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0F18" w:rsidRPr="004637D6" w:rsidRDefault="00426095" w:rsidP="00E00D29">
      <w:pPr>
        <w:pStyle w:val="Title"/>
        <w:rPr>
          <w:rtl/>
        </w:rPr>
      </w:pPr>
      <w:r>
        <w:rPr>
          <w:noProof/>
          <w:color w:val="000000"/>
          <w:rtl/>
          <w:lang w:eastAsia="en-US"/>
        </w:rPr>
        <w:drawing>
          <wp:inline distT="0" distB="0" distL="0" distR="0" wp14:anchorId="0DF4FF7C" wp14:editId="0AF9EEC0">
            <wp:extent cx="1003350" cy="1373162"/>
            <wp:effectExtent l="19050" t="0" r="6300" b="0"/>
            <wp:docPr id="18" name="Picture 4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789" cy="1375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F18" w:rsidRPr="004637D6" w:rsidRDefault="00DE0F18" w:rsidP="00E00D29">
      <w:pPr>
        <w:rPr>
          <w:sz w:val="2"/>
          <w:szCs w:val="2"/>
          <w:rtl/>
          <w:lang w:eastAsia="en-US"/>
        </w:rPr>
      </w:pPr>
    </w:p>
    <w:p w:rsidR="00DE0F18" w:rsidRPr="004637D6" w:rsidRDefault="00DE0F18" w:rsidP="00E00D29">
      <w:pPr>
        <w:pStyle w:val="Caption"/>
        <w:rPr>
          <w:rFonts w:cs="Simplified Arabic"/>
          <w:sz w:val="52"/>
          <w:szCs w:val="52"/>
          <w:rtl/>
        </w:rPr>
      </w:pPr>
      <w:r w:rsidRPr="004637D6">
        <w:rPr>
          <w:rFonts w:cs="Simplified Arabic" w:hint="cs"/>
          <w:sz w:val="52"/>
          <w:szCs w:val="52"/>
          <w:rtl/>
        </w:rPr>
        <w:t>دولة فلسطين</w:t>
      </w:r>
    </w:p>
    <w:p w:rsidR="00DE0F18" w:rsidRPr="004637D6" w:rsidRDefault="00DE0F18" w:rsidP="00E00D29">
      <w:pPr>
        <w:pStyle w:val="Caption"/>
        <w:rPr>
          <w:rFonts w:cs="Simplified Arabic"/>
          <w:sz w:val="56"/>
          <w:rtl/>
        </w:rPr>
      </w:pPr>
      <w:r w:rsidRPr="004637D6">
        <w:rPr>
          <w:rFonts w:cs="Simplified Arabic"/>
          <w:sz w:val="56"/>
          <w:rtl/>
        </w:rPr>
        <w:t>ا</w:t>
      </w:r>
      <w:r w:rsidRPr="004637D6">
        <w:rPr>
          <w:rFonts w:cs="Simplified Arabic" w:hint="cs"/>
          <w:sz w:val="56"/>
          <w:rtl/>
        </w:rPr>
        <w:t>ل</w:t>
      </w:r>
      <w:r w:rsidRPr="004637D6">
        <w:rPr>
          <w:rFonts w:cs="Simplified Arabic"/>
          <w:sz w:val="56"/>
          <w:rtl/>
        </w:rPr>
        <w:t>ج</w:t>
      </w:r>
      <w:r w:rsidRPr="004637D6">
        <w:rPr>
          <w:rFonts w:cs="Simplified Arabic" w:hint="cs"/>
          <w:sz w:val="56"/>
          <w:rtl/>
        </w:rPr>
        <w:t>هاز المركزي للإحصاء الفلسطيني</w:t>
      </w:r>
    </w:p>
    <w:p w:rsidR="00DE0F18" w:rsidRPr="004637D6" w:rsidRDefault="003F75CB" w:rsidP="003F75CB">
      <w:pPr>
        <w:tabs>
          <w:tab w:val="left" w:pos="5368"/>
        </w:tabs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/>
          <w:b/>
          <w:bCs/>
          <w:sz w:val="22"/>
          <w:szCs w:val="22"/>
          <w:rtl/>
        </w:rPr>
        <w:tab/>
      </w:r>
    </w:p>
    <w:p w:rsidR="00DE0F18" w:rsidRPr="004637D6" w:rsidRDefault="00DE0F18" w:rsidP="00E00D29">
      <w:pPr>
        <w:jc w:val="both"/>
        <w:rPr>
          <w:rFonts w:cs="Simplified Arabic"/>
          <w:b/>
          <w:bCs/>
          <w:sz w:val="22"/>
          <w:szCs w:val="22"/>
          <w:rtl/>
        </w:rPr>
      </w:pPr>
    </w:p>
    <w:p w:rsidR="00DE0F18" w:rsidRPr="004637D6" w:rsidRDefault="00DE0F18" w:rsidP="00E00D29">
      <w:pPr>
        <w:jc w:val="both"/>
        <w:rPr>
          <w:rFonts w:cs="Simplified Arabic"/>
          <w:b/>
          <w:bCs/>
          <w:sz w:val="33"/>
          <w:szCs w:val="33"/>
          <w:rtl/>
        </w:rPr>
      </w:pPr>
    </w:p>
    <w:p w:rsidR="00DE0F18" w:rsidRPr="004637D6" w:rsidRDefault="00DE0F18" w:rsidP="00E00D29">
      <w:pPr>
        <w:jc w:val="center"/>
        <w:rPr>
          <w:rFonts w:cs="Simplified Arabic"/>
          <w:b/>
          <w:bCs/>
          <w:sz w:val="33"/>
          <w:szCs w:val="33"/>
          <w:rtl/>
        </w:rPr>
      </w:pPr>
    </w:p>
    <w:p w:rsidR="00DE0F18" w:rsidRPr="004637D6" w:rsidRDefault="00DE0F18" w:rsidP="00E00D29">
      <w:pPr>
        <w:rPr>
          <w:rFonts w:cs="Simplified Arabic"/>
          <w:b/>
          <w:bCs/>
          <w:sz w:val="33"/>
          <w:szCs w:val="33"/>
          <w:rtl/>
        </w:rPr>
      </w:pPr>
    </w:p>
    <w:p w:rsidR="00DE0F18" w:rsidRPr="004637D6" w:rsidRDefault="00DE0F18" w:rsidP="00E00D29">
      <w:pPr>
        <w:rPr>
          <w:rFonts w:cs="Simplified Arabic"/>
          <w:b/>
          <w:bCs/>
          <w:sz w:val="33"/>
          <w:szCs w:val="33"/>
          <w:rtl/>
        </w:rPr>
      </w:pPr>
    </w:p>
    <w:p w:rsidR="00DE0F18" w:rsidRPr="004637D6" w:rsidRDefault="00DE0F18" w:rsidP="009830F5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4637D6">
        <w:rPr>
          <w:rFonts w:cs="Simplified Arabic" w:hint="cs"/>
          <w:b/>
          <w:bCs/>
          <w:sz w:val="40"/>
          <w:szCs w:val="40"/>
          <w:rtl/>
        </w:rPr>
        <w:t>أداء الاقتصاد الفلسطيني</w:t>
      </w:r>
      <w:r w:rsidR="009830F5" w:rsidRPr="004637D6">
        <w:rPr>
          <w:rFonts w:cs="Simplified Arabic" w:hint="cs"/>
          <w:b/>
          <w:bCs/>
          <w:sz w:val="40"/>
          <w:szCs w:val="40"/>
          <w:rtl/>
        </w:rPr>
        <w:t>،</w:t>
      </w:r>
      <w:r w:rsidRPr="004637D6"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EF662A" w:rsidRPr="004637D6">
        <w:rPr>
          <w:rFonts w:cs="Simplified Arabic" w:hint="cs"/>
          <w:b/>
          <w:bCs/>
          <w:sz w:val="40"/>
          <w:szCs w:val="40"/>
          <w:rtl/>
        </w:rPr>
        <w:t>2019</w:t>
      </w:r>
    </w:p>
    <w:p w:rsidR="00DE0F18" w:rsidRPr="004637D6" w:rsidRDefault="00DE0F18" w:rsidP="00E00D29">
      <w:pPr>
        <w:jc w:val="both"/>
        <w:rPr>
          <w:rFonts w:cs="Simplified Arabic"/>
          <w:b/>
          <w:bCs/>
          <w:sz w:val="26"/>
          <w:szCs w:val="26"/>
          <w:rtl/>
        </w:rPr>
      </w:pPr>
    </w:p>
    <w:p w:rsidR="00DE0F18" w:rsidRPr="004637D6" w:rsidRDefault="00DE0F18" w:rsidP="00E00D2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DE0F18" w:rsidRPr="004637D6" w:rsidRDefault="00DE0F18" w:rsidP="00E00D29">
      <w:pPr>
        <w:pStyle w:val="Heading6"/>
        <w:jc w:val="right"/>
        <w:rPr>
          <w:b w:val="0"/>
          <w:bCs w:val="0"/>
          <w:sz w:val="16"/>
          <w:szCs w:val="16"/>
          <w:rtl/>
        </w:rPr>
      </w:pPr>
    </w:p>
    <w:p w:rsidR="00DE0F18" w:rsidRPr="004637D6" w:rsidRDefault="00DE0F18" w:rsidP="00E00D29">
      <w:pPr>
        <w:pStyle w:val="Heading6"/>
        <w:jc w:val="right"/>
        <w:rPr>
          <w:b w:val="0"/>
          <w:bCs w:val="0"/>
          <w:sz w:val="16"/>
          <w:szCs w:val="16"/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pStyle w:val="Heading6"/>
        <w:jc w:val="right"/>
        <w:rPr>
          <w:b w:val="0"/>
          <w:bCs w:val="0"/>
          <w:sz w:val="16"/>
          <w:szCs w:val="16"/>
          <w:rtl/>
        </w:rPr>
      </w:pPr>
    </w:p>
    <w:p w:rsidR="00DE0F18" w:rsidRPr="004637D6" w:rsidRDefault="00DE0F18" w:rsidP="00E00D29">
      <w:pPr>
        <w:pStyle w:val="Heading6"/>
        <w:jc w:val="right"/>
        <w:rPr>
          <w:b w:val="0"/>
          <w:bCs w:val="0"/>
          <w:sz w:val="16"/>
          <w:szCs w:val="16"/>
          <w:rtl/>
        </w:rPr>
      </w:pPr>
    </w:p>
    <w:p w:rsidR="00DE0F18" w:rsidRPr="004637D6" w:rsidRDefault="00DE0F18" w:rsidP="00E00D29"/>
    <w:p w:rsidR="005162B5" w:rsidRPr="004637D6" w:rsidRDefault="005162B5" w:rsidP="00E00D29"/>
    <w:p w:rsidR="005162B5" w:rsidRPr="004637D6" w:rsidRDefault="005162B5" w:rsidP="00E00D29">
      <w:pPr>
        <w:rPr>
          <w:rtl/>
        </w:rPr>
      </w:pPr>
    </w:p>
    <w:p w:rsidR="00DE0F18" w:rsidRPr="004637D6" w:rsidRDefault="00DE0F18" w:rsidP="00E00D29"/>
    <w:p w:rsidR="005162B5" w:rsidRPr="004637D6" w:rsidRDefault="005162B5" w:rsidP="00E00D29"/>
    <w:p w:rsidR="005162B5" w:rsidRPr="004637D6" w:rsidRDefault="005162B5" w:rsidP="00E00D29"/>
    <w:p w:rsidR="005162B5" w:rsidRPr="004637D6" w:rsidRDefault="005162B5" w:rsidP="00E00D29">
      <w:pPr>
        <w:rPr>
          <w:rtl/>
        </w:rPr>
      </w:pPr>
    </w:p>
    <w:p w:rsidR="00DE0F18" w:rsidRPr="004637D6" w:rsidRDefault="00DE0F18" w:rsidP="00E00D29"/>
    <w:p w:rsidR="00DE0F18" w:rsidRPr="004637D6" w:rsidRDefault="00DE0F18" w:rsidP="00E00D29">
      <w:pPr>
        <w:rPr>
          <w:rtl/>
        </w:rPr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5"/>
        <w:gridCol w:w="4537"/>
      </w:tblGrid>
      <w:tr w:rsidR="003637CD" w:rsidRPr="004637D6" w:rsidTr="00E60E02">
        <w:trPr>
          <w:trHeight w:val="1134"/>
          <w:jc w:val="center"/>
        </w:trPr>
        <w:tc>
          <w:tcPr>
            <w:tcW w:w="4535" w:type="dxa"/>
            <w:vAlign w:val="center"/>
          </w:tcPr>
          <w:p w:rsidR="005162B5" w:rsidRPr="004637D6" w:rsidRDefault="005162B5" w:rsidP="00E60E02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4637D6">
              <w:rPr>
                <w:rFonts w:cs="Simplified Arabic"/>
                <w:noProof/>
                <w:sz w:val="28"/>
                <w:szCs w:val="28"/>
                <w:rtl/>
                <w:lang w:eastAsia="en-US"/>
              </w:rPr>
              <w:drawing>
                <wp:inline distT="0" distB="0" distL="0" distR="0" wp14:anchorId="0178761A" wp14:editId="05578264">
                  <wp:extent cx="900000" cy="320705"/>
                  <wp:effectExtent l="19050" t="0" r="0" b="0"/>
                  <wp:docPr id="4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62B5" w:rsidRPr="004637D6" w:rsidRDefault="005162B5" w:rsidP="00E60E02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</w:p>
          <w:p w:rsidR="005162B5" w:rsidRPr="004637D6" w:rsidRDefault="005162B5" w:rsidP="00EF662A">
            <w:pPr>
              <w:jc w:val="right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أيار/مايو،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  <w:r w:rsidR="00EF662A" w:rsidRPr="004637D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2020</w:t>
            </w:r>
            <w:r w:rsidRPr="004637D6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4537" w:type="dxa"/>
          </w:tcPr>
          <w:p w:rsidR="005162B5" w:rsidRPr="004637D6" w:rsidRDefault="005162B5" w:rsidP="00E60E02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5162B5" w:rsidRPr="004637D6" w:rsidRDefault="00426095" w:rsidP="00E60E02">
            <w:pPr>
              <w:rPr>
                <w:rFonts w:ascii="Simplified Arabic" w:hAnsi="Simplified Arabic" w:cs="Simplified Arabic"/>
                <w:sz w:val="10"/>
                <w:szCs w:val="10"/>
              </w:rPr>
            </w:pPr>
            <w:r>
              <w:rPr>
                <w:rFonts w:ascii="Simplified Arabic" w:hAnsi="Simplified Arabic" w:cs="Simplified Arabic"/>
                <w:noProof/>
                <w:sz w:val="10"/>
                <w:szCs w:val="10"/>
                <w:lang w:eastAsia="en-US"/>
              </w:rPr>
              <w:drawing>
                <wp:inline distT="0" distB="0" distL="0" distR="0" wp14:anchorId="46D4EB52" wp14:editId="715476C9">
                  <wp:extent cx="790575" cy="790575"/>
                  <wp:effectExtent l="19050" t="0" r="9525" b="0"/>
                  <wp:docPr id="19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0" descr="PCBS QR P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0F18" w:rsidRPr="004637D6" w:rsidRDefault="00DE0F18" w:rsidP="00E00D29"/>
    <w:p w:rsidR="00370FB2" w:rsidRPr="004637D6" w:rsidRDefault="00370FB2" w:rsidP="00E00D29"/>
    <w:p w:rsidR="00DE0F18" w:rsidRPr="004637D6" w:rsidRDefault="00841DEC" w:rsidP="00E00D29">
      <w:pPr>
        <w:rPr>
          <w:rtl/>
        </w:rPr>
      </w:pPr>
      <w:r w:rsidRPr="004637D6">
        <w:rPr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931D9A0" wp14:editId="58767CF0">
                <wp:simplePos x="0" y="0"/>
                <wp:positionH relativeFrom="column">
                  <wp:posOffset>99695</wp:posOffset>
                </wp:positionH>
                <wp:positionV relativeFrom="paragraph">
                  <wp:posOffset>82550</wp:posOffset>
                </wp:positionV>
                <wp:extent cx="5486400" cy="914400"/>
                <wp:effectExtent l="38100" t="38100" r="38100" b="3810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0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A90E96" w:rsidRDefault="00B859BD" w:rsidP="00DE0F18">
                            <w:pPr>
                              <w:pStyle w:val="BodyText"/>
                              <w:jc w:val="both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A90E96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تم إعداد هذا التقرير حسب الإجراءات المعيارية المحددة في ميثاق الممارسات للإحصاءات الرسمية الفلسطينية 2006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931D9A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.85pt;margin-top:6.5pt;width:6in;height:1in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" strokeweight="6pt">
                <v:stroke linestyle="thickBetweenThin"/>
                <v:textbox>
                  <w:txbxContent>
                    <w:p w:rsidR="00B859BD" w:rsidRPr="00A90E96" w:rsidRDefault="00B859BD" w:rsidP="00DE0F18">
                      <w:pPr>
                        <w:pStyle w:val="BodyText"/>
                        <w:jc w:val="both"/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A90E96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تم إعداد هذا التقرير حسب الإجراءات المعيارية المحددة في ميثاق الممارسات للإحصاءات الرسمية الفلسطينية 2006</w:t>
                      </w:r>
                    </w:p>
                  </w:txbxContent>
                </v:textbox>
              </v:shape>
            </w:pict>
          </mc:Fallback>
        </mc:AlternateContent>
      </w: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/>
    <w:p w:rsidR="00DE0F18" w:rsidRPr="004637D6" w:rsidRDefault="00E40776" w:rsidP="00E40776">
      <w:pPr>
        <w:jc w:val="center"/>
        <w:rPr>
          <w:rtl/>
        </w:rPr>
      </w:pPr>
      <w:r w:rsidRPr="004637D6">
        <w:rPr>
          <w:rFonts w:cs="Simplified Arabic"/>
          <w:noProof/>
          <w:rtl/>
          <w:lang w:eastAsia="en-US"/>
        </w:rPr>
        <w:drawing>
          <wp:inline distT="0" distB="0" distL="0" distR="0" wp14:anchorId="54A3EB65" wp14:editId="2F8A5670">
            <wp:extent cx="1738538" cy="2202873"/>
            <wp:effectExtent l="19050" t="0" r="0" b="0"/>
            <wp:docPr id="28" name="Picture 0" descr="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447" cy="2204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F18" w:rsidRPr="004637D6" w:rsidRDefault="00DE0F18" w:rsidP="00E00D29">
      <w:pPr>
        <w:jc w:val="center"/>
        <w:rPr>
          <w:rtl/>
        </w:rPr>
      </w:pPr>
    </w:p>
    <w:p w:rsidR="00DE0F18" w:rsidRPr="004637D6" w:rsidRDefault="00DE0F18" w:rsidP="00E00D29"/>
    <w:p w:rsidR="00B469B5" w:rsidRPr="004637D6" w:rsidRDefault="00B469B5" w:rsidP="00E00D29">
      <w:pPr>
        <w:rPr>
          <w:rtl/>
        </w:rPr>
      </w:pPr>
    </w:p>
    <w:p w:rsidR="00380AAF" w:rsidRPr="004637D6" w:rsidRDefault="00380AAF" w:rsidP="00E00D29">
      <w:pPr>
        <w:rPr>
          <w:rtl/>
        </w:rPr>
      </w:pPr>
    </w:p>
    <w:p w:rsidR="00C81F10" w:rsidRPr="004637D6" w:rsidRDefault="00C81F10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3637CD">
      <w:pPr>
        <w:jc w:val="lowKashida"/>
        <w:rPr>
          <w:rFonts w:cs="Simplified Arabic"/>
          <w:sz w:val="20"/>
          <w:szCs w:val="20"/>
          <w:rtl/>
        </w:rPr>
      </w:pPr>
      <w:r w:rsidRPr="004637D6">
        <w:rPr>
          <w:rFonts w:hAnsi="Symbol" w:cs="Simplified Arabic"/>
          <w:sz w:val="20"/>
          <w:szCs w:val="20"/>
        </w:rPr>
        <w:sym w:font="Symbol" w:char="F0D3"/>
      </w:r>
      <w:r w:rsidRPr="004637D6">
        <w:rPr>
          <w:rFonts w:hAnsi="Symbol" w:cs="Simplified Arabic" w:hint="cs"/>
          <w:sz w:val="20"/>
          <w:szCs w:val="20"/>
          <w:rtl/>
        </w:rPr>
        <w:t xml:space="preserve"> </w:t>
      </w:r>
      <w:r w:rsidR="00C42F03" w:rsidRPr="004637D6">
        <w:rPr>
          <w:rFonts w:hAnsi="Symbol" w:cs="Simplified Arabic" w:hint="cs"/>
          <w:sz w:val="20"/>
          <w:szCs w:val="20"/>
          <w:rtl/>
        </w:rPr>
        <w:t>رمضان</w:t>
      </w:r>
      <w:r w:rsidRPr="004637D6">
        <w:rPr>
          <w:rFonts w:cs="Simplified Arabic"/>
          <w:sz w:val="20"/>
          <w:szCs w:val="20"/>
          <w:rtl/>
        </w:rPr>
        <w:t xml:space="preserve">، </w:t>
      </w:r>
      <w:r w:rsidRPr="004637D6">
        <w:rPr>
          <w:rFonts w:cs="Simplified Arabic"/>
          <w:sz w:val="20"/>
          <w:szCs w:val="20"/>
        </w:rPr>
        <w:t>14</w:t>
      </w:r>
      <w:r w:rsidR="005D48FB" w:rsidRPr="004637D6">
        <w:rPr>
          <w:rFonts w:cs="Simplified Arabic"/>
          <w:sz w:val="20"/>
          <w:szCs w:val="20"/>
        </w:rPr>
        <w:t>4</w:t>
      </w:r>
      <w:r w:rsidR="003637CD" w:rsidRPr="004637D6">
        <w:rPr>
          <w:rFonts w:cs="Simplified Arabic"/>
          <w:sz w:val="20"/>
          <w:szCs w:val="20"/>
        </w:rPr>
        <w:t>1</w:t>
      </w:r>
      <w:r w:rsidRPr="004637D6">
        <w:rPr>
          <w:rFonts w:cs="Simplified Arabic" w:hint="cs"/>
          <w:sz w:val="20"/>
          <w:szCs w:val="20"/>
          <w:rtl/>
        </w:rPr>
        <w:t>ه</w:t>
      </w:r>
      <w:r w:rsidRPr="004637D6">
        <w:rPr>
          <w:rFonts w:cs="Simplified Arabic"/>
          <w:sz w:val="20"/>
          <w:szCs w:val="20"/>
          <w:rtl/>
        </w:rPr>
        <w:t xml:space="preserve"> – </w:t>
      </w:r>
      <w:r w:rsidR="00E876B6" w:rsidRPr="004637D6">
        <w:rPr>
          <w:rFonts w:hAnsi="Symbol" w:cs="Simplified Arabic" w:hint="cs"/>
          <w:sz w:val="20"/>
          <w:szCs w:val="20"/>
          <w:rtl/>
        </w:rPr>
        <w:t>أيار</w:t>
      </w:r>
      <w:r w:rsidRPr="004637D6">
        <w:rPr>
          <w:rFonts w:cs="Simplified Arabic" w:hint="cs"/>
          <w:sz w:val="20"/>
          <w:szCs w:val="20"/>
          <w:rtl/>
        </w:rPr>
        <w:t>،</w:t>
      </w:r>
      <w:r w:rsidRPr="004637D6">
        <w:rPr>
          <w:rFonts w:cs="Simplified Arabic"/>
          <w:sz w:val="20"/>
          <w:szCs w:val="20"/>
          <w:rtl/>
        </w:rPr>
        <w:t xml:space="preserve"> </w:t>
      </w:r>
      <w:r w:rsidR="003637CD" w:rsidRPr="004637D6">
        <w:rPr>
          <w:rFonts w:cs="Simplified Arabic"/>
          <w:sz w:val="20"/>
          <w:szCs w:val="20"/>
        </w:rPr>
        <w:t>2020</w:t>
      </w:r>
      <w:r w:rsidRPr="004637D6">
        <w:rPr>
          <w:rFonts w:cs="Simplified Arabic"/>
          <w:sz w:val="20"/>
          <w:szCs w:val="20"/>
          <w:rtl/>
        </w:rPr>
        <w:t>.</w:t>
      </w:r>
    </w:p>
    <w:p w:rsidR="00DE0F18" w:rsidRPr="004637D6" w:rsidRDefault="00DE0F18" w:rsidP="00E00D29">
      <w:pPr>
        <w:jc w:val="lowKashida"/>
        <w:rPr>
          <w:rFonts w:cs="Simplified Arabic"/>
          <w:b/>
          <w:bCs/>
          <w:sz w:val="20"/>
          <w:szCs w:val="20"/>
          <w:rtl/>
        </w:rPr>
      </w:pPr>
      <w:r w:rsidRPr="004637D6">
        <w:rPr>
          <w:rFonts w:cs="Simplified Arabic"/>
          <w:b/>
          <w:bCs/>
          <w:sz w:val="20"/>
          <w:szCs w:val="20"/>
          <w:rtl/>
        </w:rPr>
        <w:t>جميع الحقوق محفوظة.</w:t>
      </w:r>
    </w:p>
    <w:p w:rsidR="00DE0F18" w:rsidRPr="004637D6" w:rsidRDefault="00DE0F18" w:rsidP="00B469B5">
      <w:pPr>
        <w:ind w:firstLine="720"/>
        <w:jc w:val="lowKashida"/>
        <w:rPr>
          <w:rFonts w:cs="Simplified Arabic"/>
          <w:b/>
          <w:bCs/>
          <w:rtl/>
        </w:rPr>
      </w:pPr>
    </w:p>
    <w:p w:rsidR="00DE0F18" w:rsidRPr="004637D6" w:rsidRDefault="00DE0F18" w:rsidP="00E00D29">
      <w:pPr>
        <w:jc w:val="lowKashida"/>
        <w:rPr>
          <w:rFonts w:cs="Simplified Arabic"/>
          <w:b/>
          <w:bCs/>
          <w:sz w:val="20"/>
          <w:szCs w:val="20"/>
          <w:rtl/>
        </w:rPr>
      </w:pPr>
      <w:r w:rsidRPr="004637D6">
        <w:rPr>
          <w:rFonts w:cs="Simplified Arabic"/>
          <w:b/>
          <w:bCs/>
          <w:sz w:val="20"/>
          <w:szCs w:val="20"/>
          <w:rtl/>
        </w:rPr>
        <w:t>في حالة الاقتباس، يرجى الإشارة إلى هذه المطبوعة كالتالي:</w:t>
      </w:r>
    </w:p>
    <w:p w:rsidR="00DE0F18" w:rsidRPr="004637D6" w:rsidRDefault="00DE0F18" w:rsidP="00E00D29">
      <w:pPr>
        <w:jc w:val="lowKashida"/>
        <w:rPr>
          <w:rFonts w:cs="Simplified Arabic"/>
          <w:b/>
          <w:bCs/>
          <w:rtl/>
        </w:rPr>
      </w:pPr>
    </w:p>
    <w:p w:rsidR="00AF6D61" w:rsidRPr="004637D6" w:rsidRDefault="00DE0F18" w:rsidP="00E97F31">
      <w:pPr>
        <w:rPr>
          <w:rFonts w:cs="Simplified Arabic"/>
          <w:i/>
          <w:iCs/>
        </w:rPr>
      </w:pPr>
      <w:r w:rsidRPr="004637D6">
        <w:rPr>
          <w:rFonts w:cs="Simplified Arabic"/>
          <w:b/>
          <w:bCs/>
          <w:rtl/>
        </w:rPr>
        <w:t>الجهاز المركزي للإحصاء الفلسطيني،</w:t>
      </w:r>
      <w:r w:rsidR="00E97F31">
        <w:rPr>
          <w:rFonts w:cs="Simplified Arabic" w:hint="cs"/>
          <w:b/>
          <w:bCs/>
          <w:rtl/>
        </w:rPr>
        <w:t xml:space="preserve"> 2020</w:t>
      </w:r>
      <w:r w:rsidRPr="004637D6">
        <w:rPr>
          <w:rFonts w:cs="Simplified Arabic"/>
          <w:b/>
          <w:bCs/>
          <w:rtl/>
        </w:rPr>
        <w:t>.</w:t>
      </w:r>
      <w:r w:rsidR="00E97F31">
        <w:rPr>
          <w:rFonts w:cs="Simplified Arabic" w:hint="cs"/>
          <w:rtl/>
        </w:rPr>
        <w:t xml:space="preserve"> </w:t>
      </w:r>
      <w:r w:rsidRPr="004637D6">
        <w:rPr>
          <w:rFonts w:cs="Simplified Arabic" w:hint="cs"/>
          <w:i/>
          <w:iCs/>
          <w:rtl/>
        </w:rPr>
        <w:t xml:space="preserve">أداء الاقتصاد الفلسطيني، </w:t>
      </w:r>
      <w:r w:rsidR="003637CD" w:rsidRPr="004637D6">
        <w:rPr>
          <w:rFonts w:cs="Simplified Arabic"/>
          <w:i/>
          <w:iCs/>
        </w:rPr>
        <w:t>2019</w:t>
      </w:r>
      <w:r w:rsidRPr="004637D6">
        <w:rPr>
          <w:rFonts w:cs="Simplified Arabic" w:hint="cs"/>
          <w:i/>
          <w:iCs/>
          <w:rtl/>
        </w:rPr>
        <w:t>.</w:t>
      </w:r>
      <w:r w:rsidRPr="004637D6">
        <w:rPr>
          <w:rFonts w:cs="Simplified Arabic"/>
          <w:i/>
          <w:iCs/>
        </w:rPr>
        <w:t xml:space="preserve"> </w:t>
      </w:r>
    </w:p>
    <w:p w:rsidR="00DE0F18" w:rsidRPr="004637D6" w:rsidRDefault="00DE0F18" w:rsidP="003637CD">
      <w:pPr>
        <w:rPr>
          <w:rFonts w:cs="Simplified Arabic"/>
          <w:i/>
          <w:iCs/>
          <w:rtl/>
        </w:rPr>
      </w:pPr>
      <w:r w:rsidRPr="004637D6">
        <w:rPr>
          <w:rFonts w:cs="Simplified Arabic"/>
          <w:i/>
          <w:iCs/>
        </w:rPr>
        <w:t xml:space="preserve"> </w:t>
      </w:r>
      <w:r w:rsidRPr="004637D6">
        <w:rPr>
          <w:rFonts w:cs="Simplified Arabic" w:hint="cs"/>
          <w:rtl/>
        </w:rPr>
        <w:t xml:space="preserve">رام </w:t>
      </w:r>
      <w:r w:rsidRPr="004637D6">
        <w:rPr>
          <w:rFonts w:cs="Simplified Arabic"/>
          <w:rtl/>
        </w:rPr>
        <w:t>الله - فلسطين.</w:t>
      </w:r>
    </w:p>
    <w:p w:rsidR="00DE0F18" w:rsidRPr="004637D6" w:rsidRDefault="00DE0F18" w:rsidP="00E00D29">
      <w:pPr>
        <w:rPr>
          <w:rFonts w:cs="Simplified Arabic"/>
          <w:sz w:val="20"/>
          <w:szCs w:val="20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2268"/>
        <w:gridCol w:w="2155"/>
      </w:tblGrid>
      <w:tr w:rsidR="004637D6" w:rsidRPr="004637D6" w:rsidTr="00E40776">
        <w:tc>
          <w:tcPr>
            <w:tcW w:w="4536" w:type="dxa"/>
            <w:vMerge w:val="restart"/>
          </w:tcPr>
          <w:p w:rsidR="00C81F10" w:rsidRPr="004637D6" w:rsidRDefault="00C81F10" w:rsidP="001F4F31">
            <w:pPr>
              <w:jc w:val="both"/>
              <w:rPr>
                <w:rFonts w:cs="Simplified Arabic"/>
                <w:sz w:val="20"/>
                <w:szCs w:val="20"/>
                <w:rtl/>
              </w:rPr>
            </w:pPr>
            <w:r w:rsidRPr="004637D6">
              <w:rPr>
                <w:rFonts w:cs="Simplified Arabic"/>
                <w:sz w:val="20"/>
                <w:szCs w:val="20"/>
                <w:rtl/>
              </w:rPr>
              <w:t>جم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يع</w:t>
            </w:r>
            <w:r w:rsidRPr="004637D6">
              <w:rPr>
                <w:rFonts w:cs="Simplified Arabic"/>
                <w:sz w:val="20"/>
                <w:szCs w:val="20"/>
                <w:rtl/>
              </w:rPr>
              <w:t xml:space="preserve"> ا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لم</w:t>
            </w:r>
            <w:r w:rsidRPr="004637D6">
              <w:rPr>
                <w:rFonts w:cs="Simplified Arabic"/>
                <w:sz w:val="20"/>
                <w:szCs w:val="20"/>
                <w:rtl/>
              </w:rPr>
              <w:t>را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سل</w:t>
            </w:r>
            <w:r w:rsidRPr="004637D6">
              <w:rPr>
                <w:rFonts w:cs="Simplified Arabic"/>
                <w:sz w:val="20"/>
                <w:szCs w:val="20"/>
                <w:rtl/>
              </w:rPr>
              <w:t>ات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 xml:space="preserve"> توجه إل</w:t>
            </w:r>
            <w:r w:rsidRPr="004637D6">
              <w:rPr>
                <w:rFonts w:cs="Simplified Arabic"/>
                <w:sz w:val="20"/>
                <w:szCs w:val="20"/>
                <w:rtl/>
              </w:rPr>
              <w:t>ى:</w:t>
            </w:r>
          </w:p>
          <w:p w:rsidR="00C81F10" w:rsidRPr="004637D6" w:rsidRDefault="00C81F10" w:rsidP="001F4F31">
            <w:pPr>
              <w:pStyle w:val="Heading2"/>
              <w:rPr>
                <w:szCs w:val="20"/>
                <w:rtl/>
              </w:rPr>
            </w:pPr>
            <w:r w:rsidRPr="004637D6">
              <w:rPr>
                <w:szCs w:val="20"/>
                <w:rtl/>
              </w:rPr>
              <w:t>ال</w:t>
            </w:r>
            <w:r w:rsidRPr="004637D6">
              <w:rPr>
                <w:rFonts w:hint="cs"/>
                <w:szCs w:val="20"/>
                <w:rtl/>
              </w:rPr>
              <w:t>جه</w:t>
            </w:r>
            <w:r w:rsidRPr="004637D6">
              <w:rPr>
                <w:szCs w:val="20"/>
                <w:rtl/>
              </w:rPr>
              <w:t>از</w:t>
            </w:r>
            <w:r w:rsidRPr="004637D6">
              <w:rPr>
                <w:rFonts w:hint="cs"/>
                <w:szCs w:val="20"/>
                <w:rtl/>
              </w:rPr>
              <w:t xml:space="preserve"> ا</w:t>
            </w:r>
            <w:r w:rsidRPr="004637D6">
              <w:rPr>
                <w:szCs w:val="20"/>
                <w:rtl/>
              </w:rPr>
              <w:t>لم</w:t>
            </w:r>
            <w:r w:rsidRPr="004637D6">
              <w:rPr>
                <w:rFonts w:hint="cs"/>
                <w:szCs w:val="20"/>
                <w:rtl/>
              </w:rPr>
              <w:t>رك</w:t>
            </w:r>
            <w:r w:rsidRPr="004637D6">
              <w:rPr>
                <w:szCs w:val="20"/>
                <w:rtl/>
              </w:rPr>
              <w:t>زي</w:t>
            </w:r>
            <w:r w:rsidRPr="004637D6">
              <w:rPr>
                <w:rFonts w:hint="cs"/>
                <w:szCs w:val="20"/>
                <w:rtl/>
              </w:rPr>
              <w:t xml:space="preserve"> للإحصاء الفلسطيني</w:t>
            </w:r>
          </w:p>
          <w:p w:rsidR="00C81F10" w:rsidRPr="004637D6" w:rsidRDefault="00C81F10" w:rsidP="00E40776">
            <w:pPr>
              <w:jc w:val="both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4637D6">
              <w:rPr>
                <w:rFonts w:cs="Simplified Arabic"/>
                <w:b/>
                <w:bCs/>
                <w:sz w:val="20"/>
                <w:szCs w:val="20"/>
                <w:rtl/>
              </w:rPr>
              <w:t>ص.</w:t>
            </w:r>
            <w:r w:rsidRPr="004637D6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ب: 1647، </w:t>
            </w:r>
            <w:r w:rsidRPr="004637D6">
              <w:rPr>
                <w:rFonts w:cs="Simplified Arabic"/>
                <w:b/>
                <w:bCs/>
                <w:sz w:val="20"/>
                <w:szCs w:val="20"/>
                <w:rtl/>
              </w:rPr>
              <w:t>را</w:t>
            </w:r>
            <w:r w:rsidRPr="004637D6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م </w:t>
            </w:r>
            <w:r w:rsidRPr="004637D6">
              <w:rPr>
                <w:rFonts w:cs="Simplified Arabic"/>
                <w:b/>
                <w:bCs/>
                <w:sz w:val="20"/>
                <w:szCs w:val="20"/>
                <w:rtl/>
              </w:rPr>
              <w:t>ال</w:t>
            </w:r>
            <w:r w:rsidRPr="004637D6">
              <w:rPr>
                <w:rFonts w:cs="Simplified Arabic" w:hint="cs"/>
                <w:b/>
                <w:bCs/>
                <w:sz w:val="20"/>
                <w:szCs w:val="20"/>
                <w:rtl/>
              </w:rPr>
              <w:t>له</w:t>
            </w:r>
            <w:r w:rsidRPr="004637D6">
              <w:rPr>
                <w:rFonts w:cs="Simplified Arabic"/>
                <w:b/>
                <w:bCs/>
                <w:sz w:val="20"/>
                <w:szCs w:val="20"/>
              </w:rPr>
              <w:t xml:space="preserve"> </w:t>
            </w:r>
            <w:r w:rsidRPr="004637D6">
              <w:rPr>
                <w:rFonts w:cs="Simplified Arabic" w:hint="cs"/>
                <w:b/>
                <w:bCs/>
                <w:sz w:val="20"/>
                <w:szCs w:val="20"/>
                <w:rtl/>
              </w:rPr>
              <w:t>-</w:t>
            </w:r>
            <w:r w:rsidRPr="004637D6">
              <w:rPr>
                <w:rFonts w:cs="Simplified Arabic"/>
                <w:b/>
                <w:bCs/>
                <w:sz w:val="20"/>
                <w:szCs w:val="20"/>
                <w:rtl/>
              </w:rPr>
              <w:t xml:space="preserve"> فلسط</w:t>
            </w:r>
            <w:r w:rsidRPr="004637D6">
              <w:rPr>
                <w:rFonts w:cs="Simplified Arabic" w:hint="cs"/>
                <w:b/>
                <w:bCs/>
                <w:sz w:val="20"/>
                <w:szCs w:val="20"/>
                <w:rtl/>
              </w:rPr>
              <w:t>ين</w:t>
            </w:r>
            <w:r w:rsidRPr="004637D6">
              <w:rPr>
                <w:rFonts w:cs="Simplified Arabic"/>
                <w:b/>
                <w:bCs/>
                <w:sz w:val="20"/>
                <w:szCs w:val="20"/>
                <w:rtl/>
              </w:rPr>
              <w:t>.</w:t>
            </w:r>
          </w:p>
          <w:p w:rsidR="00C81F10" w:rsidRPr="004637D6" w:rsidRDefault="00C81F10" w:rsidP="001F4F31">
            <w:pPr>
              <w:jc w:val="both"/>
              <w:rPr>
                <w:rFonts w:cs="Simplified Arabic"/>
                <w:sz w:val="20"/>
                <w:szCs w:val="20"/>
              </w:rPr>
            </w:pPr>
            <w:r w:rsidRPr="004637D6">
              <w:rPr>
                <w:rFonts w:cs="Simplified Arabic"/>
                <w:sz w:val="20"/>
                <w:szCs w:val="20"/>
                <w:rtl/>
              </w:rPr>
              <w:t>ه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ا</w:t>
            </w:r>
            <w:r w:rsidRPr="004637D6">
              <w:rPr>
                <w:rFonts w:cs="Simplified Arabic"/>
                <w:sz w:val="20"/>
                <w:szCs w:val="20"/>
                <w:rtl/>
              </w:rPr>
              <w:t>ت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ف</w:t>
            </w:r>
            <w:r w:rsidRPr="004637D6">
              <w:rPr>
                <w:rFonts w:cs="Simplified Arabic"/>
                <w:sz w:val="20"/>
                <w:szCs w:val="20"/>
                <w:rtl/>
              </w:rPr>
              <w:t xml:space="preserve">: </w:t>
            </w:r>
            <w:r w:rsidRPr="004637D6">
              <w:rPr>
                <w:rFonts w:cs="Simplified Arabic"/>
                <w:sz w:val="20"/>
                <w:szCs w:val="20"/>
              </w:rPr>
              <w:t>(970/972) 2 298 2700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 xml:space="preserve"> </w:t>
            </w:r>
          </w:p>
          <w:p w:rsidR="00C81F10" w:rsidRPr="004637D6" w:rsidRDefault="00C81F10" w:rsidP="001F4F31">
            <w:pPr>
              <w:jc w:val="both"/>
              <w:rPr>
                <w:rFonts w:cs="Simplified Arabic"/>
                <w:sz w:val="20"/>
                <w:szCs w:val="20"/>
                <w:rtl/>
              </w:rPr>
            </w:pPr>
            <w:r w:rsidRPr="004637D6">
              <w:rPr>
                <w:rFonts w:cs="Simplified Arabic"/>
                <w:sz w:val="20"/>
                <w:szCs w:val="20"/>
                <w:rtl/>
              </w:rPr>
              <w:t>فاك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س</w:t>
            </w:r>
            <w:r w:rsidRPr="004637D6">
              <w:rPr>
                <w:rFonts w:cs="Simplified Arabic"/>
                <w:sz w:val="20"/>
                <w:szCs w:val="20"/>
                <w:rtl/>
              </w:rPr>
              <w:t xml:space="preserve">: </w:t>
            </w:r>
            <w:r w:rsidRPr="004637D6">
              <w:rPr>
                <w:rFonts w:cs="Simplified Arabic"/>
                <w:sz w:val="20"/>
                <w:szCs w:val="20"/>
              </w:rPr>
              <w:t>(970/972) 2 298  2710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 xml:space="preserve"> </w:t>
            </w:r>
          </w:p>
          <w:p w:rsidR="00C81F10" w:rsidRPr="004637D6" w:rsidRDefault="00C81F10" w:rsidP="001F4F31">
            <w:pPr>
              <w:jc w:val="both"/>
              <w:rPr>
                <w:rFonts w:cs="Simplified Arabic"/>
                <w:sz w:val="20"/>
                <w:szCs w:val="20"/>
                <w:rtl/>
              </w:rPr>
            </w:pPr>
            <w:r w:rsidRPr="004637D6">
              <w:rPr>
                <w:rFonts w:cs="Simplified Arabic" w:hint="cs"/>
                <w:sz w:val="20"/>
                <w:szCs w:val="20"/>
                <w:rtl/>
              </w:rPr>
              <w:t>الرقم المجاني: 1800300300</w:t>
            </w:r>
          </w:p>
          <w:p w:rsidR="00C81F10" w:rsidRPr="004637D6" w:rsidRDefault="00C81F10" w:rsidP="001F4F31">
            <w:pPr>
              <w:jc w:val="both"/>
              <w:rPr>
                <w:rFonts w:cs="Simplified Arabic"/>
                <w:sz w:val="20"/>
                <w:szCs w:val="20"/>
                <w:u w:val="single"/>
                <w:rtl/>
              </w:rPr>
            </w:pPr>
            <w:r w:rsidRPr="004637D6">
              <w:rPr>
                <w:rFonts w:cs="Simplified Arabic"/>
                <w:sz w:val="20"/>
                <w:szCs w:val="20"/>
                <w:rtl/>
              </w:rPr>
              <w:t>ب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ر</w:t>
            </w:r>
            <w:r w:rsidRPr="004637D6">
              <w:rPr>
                <w:rFonts w:cs="Simplified Arabic"/>
                <w:sz w:val="20"/>
                <w:szCs w:val="20"/>
                <w:rtl/>
              </w:rPr>
              <w:t>ي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د</w:t>
            </w:r>
            <w:r w:rsidRPr="004637D6">
              <w:rPr>
                <w:rFonts w:cs="Simplified Arabic"/>
                <w:sz w:val="20"/>
                <w:szCs w:val="20"/>
                <w:rtl/>
              </w:rPr>
              <w:t xml:space="preserve"> 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إ</w:t>
            </w:r>
            <w:r w:rsidRPr="004637D6">
              <w:rPr>
                <w:rFonts w:cs="Simplified Arabic"/>
                <w:sz w:val="20"/>
                <w:szCs w:val="20"/>
                <w:rtl/>
              </w:rPr>
              <w:t>ل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ك</w:t>
            </w:r>
            <w:r w:rsidRPr="004637D6">
              <w:rPr>
                <w:rFonts w:cs="Simplified Arabic"/>
                <w:sz w:val="20"/>
                <w:szCs w:val="20"/>
                <w:rtl/>
              </w:rPr>
              <w:t>ت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ر</w:t>
            </w:r>
            <w:r w:rsidRPr="004637D6">
              <w:rPr>
                <w:rFonts w:cs="Simplified Arabic"/>
                <w:sz w:val="20"/>
                <w:szCs w:val="20"/>
                <w:rtl/>
              </w:rPr>
              <w:t>و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ن</w:t>
            </w:r>
            <w:r w:rsidRPr="004637D6">
              <w:rPr>
                <w:rFonts w:cs="Simplified Arabic"/>
                <w:sz w:val="20"/>
                <w:szCs w:val="20"/>
                <w:rtl/>
              </w:rPr>
              <w:t>ي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 xml:space="preserve">:  </w:t>
            </w:r>
            <w:r w:rsidRPr="004637D6">
              <w:rPr>
                <w:sz w:val="20"/>
                <w:szCs w:val="20"/>
              </w:rPr>
              <w:t>diwan@pcbs.gov.ps</w:t>
            </w:r>
            <w:r w:rsidRPr="004637D6">
              <w:rPr>
                <w:rFonts w:cs="Simplified Arabic" w:hint="cs"/>
                <w:sz w:val="20"/>
                <w:szCs w:val="20"/>
                <w:u w:val="single"/>
                <w:rtl/>
              </w:rPr>
              <w:t xml:space="preserve"> </w:t>
            </w:r>
          </w:p>
          <w:p w:rsidR="00C81F10" w:rsidRPr="004637D6" w:rsidRDefault="00C81F10" w:rsidP="00E40776">
            <w:pPr>
              <w:rPr>
                <w:rtl/>
              </w:rPr>
            </w:pPr>
            <w:r w:rsidRPr="004637D6">
              <w:rPr>
                <w:rFonts w:cs="Simplified Arabic"/>
                <w:sz w:val="20"/>
                <w:szCs w:val="20"/>
                <w:rtl/>
              </w:rPr>
              <w:t>صفح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ة</w:t>
            </w:r>
            <w:r w:rsidRPr="004637D6">
              <w:rPr>
                <w:rFonts w:cs="Simplified Arabic"/>
                <w:sz w:val="20"/>
                <w:szCs w:val="20"/>
                <w:rtl/>
              </w:rPr>
              <w:t xml:space="preserve"> 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إ</w:t>
            </w:r>
            <w:r w:rsidRPr="004637D6">
              <w:rPr>
                <w:rFonts w:cs="Simplified Arabic"/>
                <w:sz w:val="20"/>
                <w:szCs w:val="20"/>
                <w:rtl/>
              </w:rPr>
              <w:t>لكترو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ن</w:t>
            </w:r>
            <w:r w:rsidRPr="004637D6">
              <w:rPr>
                <w:rFonts w:cs="Simplified Arabic"/>
                <w:sz w:val="20"/>
                <w:szCs w:val="20"/>
                <w:rtl/>
              </w:rPr>
              <w:t>ي</w:t>
            </w:r>
            <w:r w:rsidRPr="004637D6">
              <w:rPr>
                <w:rFonts w:cs="Simplified Arabic" w:hint="cs"/>
                <w:sz w:val="20"/>
                <w:szCs w:val="20"/>
                <w:rtl/>
              </w:rPr>
              <w:t>ة</w:t>
            </w:r>
            <w:r w:rsidRPr="004637D6">
              <w:rPr>
                <w:rFonts w:cs="Simplified Arabic"/>
                <w:sz w:val="20"/>
                <w:szCs w:val="20"/>
                <w:rtl/>
              </w:rPr>
              <w:t xml:space="preserve">: </w:t>
            </w:r>
            <w:hyperlink r:id="rId12" w:history="1">
              <w:r w:rsidRPr="004637D6">
                <w:rPr>
                  <w:rStyle w:val="Hyperlink"/>
                  <w:color w:val="auto"/>
                  <w:sz w:val="20"/>
                  <w:szCs w:val="20"/>
                </w:rPr>
                <w:t>http://www.pcbs.gov.ps</w:t>
              </w:r>
            </w:hyperlink>
          </w:p>
        </w:tc>
        <w:tc>
          <w:tcPr>
            <w:tcW w:w="2268" w:type="dxa"/>
          </w:tcPr>
          <w:p w:rsidR="00C81F10" w:rsidRPr="004637D6" w:rsidRDefault="00C81F10" w:rsidP="001F4F31">
            <w:pPr>
              <w:rPr>
                <w:rFonts w:cs="Simplified Arabic"/>
                <w:rtl/>
              </w:rPr>
            </w:pPr>
          </w:p>
        </w:tc>
        <w:tc>
          <w:tcPr>
            <w:tcW w:w="2155" w:type="dxa"/>
          </w:tcPr>
          <w:p w:rsidR="00C81F10" w:rsidRPr="004637D6" w:rsidRDefault="00E40776" w:rsidP="001F4F31">
            <w:pPr>
              <w:jc w:val="center"/>
              <w:rPr>
                <w:rFonts w:cs="Simplified Arabic"/>
                <w:rtl/>
              </w:rPr>
            </w:pPr>
            <w:r w:rsidRPr="004637D6">
              <w:rPr>
                <w:noProof/>
                <w:rtl/>
                <w:lang w:eastAsia="en-US"/>
              </w:rPr>
              <w:drawing>
                <wp:inline distT="0" distB="0" distL="0" distR="0" wp14:anchorId="6922CADF" wp14:editId="76CDB216">
                  <wp:extent cx="1133475" cy="1133475"/>
                  <wp:effectExtent l="19050" t="0" r="9525" b="0"/>
                  <wp:docPr id="25" name="Picture 3" descr="الشعار بيت لحم المعتمد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شعار بيت لحم المعتمد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F10" w:rsidRPr="004637D6" w:rsidTr="00E40776">
        <w:tc>
          <w:tcPr>
            <w:tcW w:w="4536" w:type="dxa"/>
            <w:vMerge/>
          </w:tcPr>
          <w:p w:rsidR="00C81F10" w:rsidRPr="004637D6" w:rsidRDefault="00C81F10" w:rsidP="001F4F31">
            <w:pPr>
              <w:rPr>
                <w:rFonts w:cs="Simplified Arabic"/>
                <w:rtl/>
              </w:rPr>
            </w:pPr>
          </w:p>
        </w:tc>
        <w:tc>
          <w:tcPr>
            <w:tcW w:w="2268" w:type="dxa"/>
          </w:tcPr>
          <w:p w:rsidR="00C81F10" w:rsidRPr="004637D6" w:rsidRDefault="00C81F10" w:rsidP="001F4F31">
            <w:pPr>
              <w:rPr>
                <w:rFonts w:cs="Simplified Arabic"/>
                <w:rtl/>
              </w:rPr>
            </w:pPr>
          </w:p>
        </w:tc>
        <w:tc>
          <w:tcPr>
            <w:tcW w:w="2155" w:type="dxa"/>
          </w:tcPr>
          <w:p w:rsidR="00E40776" w:rsidRPr="004637D6" w:rsidRDefault="00E40776" w:rsidP="00E40776">
            <w:pPr>
              <w:rPr>
                <w:rFonts w:ascii="Simplified Arabic" w:hAnsi="Simplified Arabic" w:cs="Simplified Arabic"/>
                <w:b/>
                <w:bCs/>
                <w:sz w:val="20"/>
                <w:szCs w:val="20"/>
              </w:rPr>
            </w:pPr>
          </w:p>
          <w:p w:rsidR="00C81F10" w:rsidRPr="004637D6" w:rsidRDefault="00E40776" w:rsidP="00E40776">
            <w:pPr>
              <w:rPr>
                <w:rFonts w:cs="Simplified Arabic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>الرمز المرجعي</w:t>
            </w:r>
            <w:r w:rsidRPr="004637D6">
              <w:rPr>
                <w:rFonts w:ascii="Simplified Arabic" w:hAnsi="Simplified Arabic" w:cs="Simplified Arabic"/>
                <w:sz w:val="20"/>
                <w:szCs w:val="20"/>
                <w:rtl/>
              </w:rPr>
              <w:t>:</w:t>
            </w:r>
            <w:r w:rsidR="007A4C3C">
              <w:rPr>
                <w:rFonts w:ascii="Simplified Arabic" w:hAnsi="Simplified Arabic" w:cs="Simplified Arabic"/>
                <w:sz w:val="20"/>
                <w:szCs w:val="20"/>
              </w:rPr>
              <w:t xml:space="preserve">2519 </w:t>
            </w:r>
          </w:p>
        </w:tc>
      </w:tr>
    </w:tbl>
    <w:p w:rsidR="00E40776" w:rsidRPr="004637D6" w:rsidRDefault="00E40776" w:rsidP="00E00D29">
      <w:pPr>
        <w:jc w:val="center"/>
        <w:rPr>
          <w:rFonts w:cs="Simplified Arabic"/>
          <w:b/>
          <w:bCs/>
          <w:sz w:val="28"/>
          <w:szCs w:val="28"/>
        </w:rPr>
      </w:pPr>
    </w:p>
    <w:p w:rsidR="00E40776" w:rsidRPr="004637D6" w:rsidRDefault="00E40776" w:rsidP="00E00D29">
      <w:pPr>
        <w:jc w:val="center"/>
        <w:rPr>
          <w:rFonts w:cs="Simplified Arabic"/>
          <w:b/>
          <w:bCs/>
          <w:sz w:val="28"/>
          <w:szCs w:val="28"/>
        </w:rPr>
      </w:pPr>
    </w:p>
    <w:p w:rsidR="00884146" w:rsidRPr="004637D6" w:rsidRDefault="00884146">
      <w:pPr>
        <w:bidi w:val="0"/>
        <w:rPr>
          <w:rFonts w:cs="Simplified Arabic"/>
          <w:b/>
          <w:bCs/>
          <w:sz w:val="28"/>
          <w:szCs w:val="28"/>
          <w:rtl/>
        </w:rPr>
      </w:pPr>
      <w:r w:rsidRPr="004637D6">
        <w:rPr>
          <w:rFonts w:cs="Simplified Arabic"/>
          <w:b/>
          <w:bCs/>
          <w:sz w:val="28"/>
          <w:szCs w:val="28"/>
          <w:rtl/>
        </w:rPr>
        <w:br w:type="page"/>
      </w:r>
      <w:r w:rsidRPr="004637D6">
        <w:rPr>
          <w:rFonts w:cs="Simplified Arabic"/>
          <w:b/>
          <w:bCs/>
          <w:sz w:val="28"/>
          <w:szCs w:val="28"/>
        </w:rPr>
        <w:object w:dxaOrig="8940" w:dyaOrig="12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89pt" o:ole="">
            <v:imagedata r:id="rId14" o:title=""/>
          </v:shape>
          <o:OLEObject Type="Embed" ProgID="AcroExch.Document.DC" ShapeID="_x0000_i1025" DrawAspect="Content" ObjectID="_1650703885" r:id="rId15"/>
        </w:object>
      </w:r>
    </w:p>
    <w:p w:rsidR="00884146" w:rsidRPr="004637D6" w:rsidRDefault="00884146">
      <w:pPr>
        <w:bidi w:val="0"/>
        <w:rPr>
          <w:rFonts w:cs="Simplified Arabic"/>
          <w:b/>
          <w:bCs/>
          <w:sz w:val="28"/>
          <w:szCs w:val="28"/>
          <w:rtl/>
        </w:rPr>
      </w:pPr>
      <w:r w:rsidRPr="004637D6">
        <w:rPr>
          <w:rFonts w:cs="Simplified Arabic"/>
          <w:b/>
          <w:bCs/>
          <w:sz w:val="28"/>
          <w:szCs w:val="28"/>
          <w:rtl/>
        </w:rPr>
        <w:lastRenderedPageBreak/>
        <w:br w:type="page"/>
      </w:r>
    </w:p>
    <w:p w:rsidR="00DE0F18" w:rsidRPr="004637D6" w:rsidRDefault="00DE0F18" w:rsidP="00E00D29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4637D6"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DE0F18" w:rsidRPr="004637D6" w:rsidRDefault="00DE0F18" w:rsidP="00E00D29">
      <w:pPr>
        <w:jc w:val="center"/>
        <w:rPr>
          <w:rFonts w:cs="Simplified Arabic"/>
          <w:b/>
          <w:bCs/>
          <w:rtl/>
        </w:rPr>
      </w:pPr>
    </w:p>
    <w:p w:rsidR="00DE0F18" w:rsidRPr="004637D6" w:rsidRDefault="00DE0F18" w:rsidP="00E00D29">
      <w:pPr>
        <w:numPr>
          <w:ilvl w:val="0"/>
          <w:numId w:val="35"/>
        </w:numPr>
        <w:tabs>
          <w:tab w:val="clear" w:pos="720"/>
          <w:tab w:val="num" w:pos="226"/>
        </w:tabs>
        <w:ind w:left="790" w:hanging="848"/>
        <w:jc w:val="lowKashida"/>
        <w:rPr>
          <w:rFonts w:cs="Simplified Arabic"/>
          <w:rtl/>
        </w:rPr>
      </w:pPr>
      <w:r w:rsidRPr="004637D6">
        <w:rPr>
          <w:rFonts w:cs="Simplified Arabic" w:hint="cs"/>
          <w:b/>
          <w:bCs/>
          <w:rtl/>
        </w:rPr>
        <w:t>إعداد التقرير</w:t>
      </w:r>
    </w:p>
    <w:p w:rsidR="00333A10" w:rsidRPr="004637D6" w:rsidRDefault="00DE0F18" w:rsidP="00E00D29">
      <w:pPr>
        <w:tabs>
          <w:tab w:val="left" w:pos="720"/>
          <w:tab w:val="left" w:pos="900"/>
          <w:tab w:val="center" w:pos="4648"/>
        </w:tabs>
        <w:ind w:left="226"/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>مهند حمايل</w:t>
      </w:r>
    </w:p>
    <w:p w:rsidR="00A45301" w:rsidRPr="004637D6" w:rsidRDefault="00A45301" w:rsidP="003F75CB">
      <w:pPr>
        <w:tabs>
          <w:tab w:val="left" w:pos="720"/>
          <w:tab w:val="left" w:pos="900"/>
          <w:tab w:val="center" w:pos="4535"/>
        </w:tabs>
        <w:jc w:val="lowKashida"/>
        <w:rPr>
          <w:rFonts w:cs="Simplified Arabic"/>
          <w:b/>
          <w:bCs/>
          <w:rtl/>
        </w:rPr>
      </w:pPr>
      <w:r w:rsidRPr="004637D6">
        <w:rPr>
          <w:rFonts w:cs="Simplified Arabic" w:hint="cs"/>
          <w:rtl/>
        </w:rPr>
        <w:t xml:space="preserve">   أحمد عمر</w:t>
      </w:r>
      <w:r w:rsidR="003F75CB" w:rsidRPr="004637D6">
        <w:rPr>
          <w:rFonts w:cs="Simplified Arabic"/>
          <w:rtl/>
        </w:rPr>
        <w:tab/>
      </w:r>
    </w:p>
    <w:p w:rsidR="00DE0F18" w:rsidRPr="004637D6" w:rsidRDefault="00DE0F18" w:rsidP="00E00D29">
      <w:pPr>
        <w:tabs>
          <w:tab w:val="left" w:pos="720"/>
          <w:tab w:val="left" w:pos="900"/>
        </w:tabs>
        <w:jc w:val="center"/>
        <w:rPr>
          <w:rFonts w:cs="Simplified Arabic"/>
          <w:b/>
          <w:bCs/>
          <w:rtl/>
        </w:rPr>
      </w:pPr>
    </w:p>
    <w:p w:rsidR="00DE0F18" w:rsidRPr="004637D6" w:rsidRDefault="00DE0F18" w:rsidP="00E00D29">
      <w:pPr>
        <w:numPr>
          <w:ilvl w:val="0"/>
          <w:numId w:val="35"/>
        </w:numPr>
        <w:tabs>
          <w:tab w:val="clear" w:pos="720"/>
          <w:tab w:val="num" w:pos="226"/>
        </w:tabs>
        <w:ind w:left="790" w:hanging="848"/>
        <w:jc w:val="lowKashida"/>
        <w:rPr>
          <w:rFonts w:cs="Simplified Arabic"/>
          <w:b/>
          <w:bCs/>
          <w:rtl/>
        </w:rPr>
      </w:pPr>
      <w:r w:rsidRPr="004637D6">
        <w:rPr>
          <w:rFonts w:cs="Simplified Arabic" w:hint="cs"/>
          <w:b/>
          <w:bCs/>
          <w:rtl/>
        </w:rPr>
        <w:t>تدقيق معايير النشر</w:t>
      </w:r>
    </w:p>
    <w:p w:rsidR="00DE0F18" w:rsidRPr="004637D6" w:rsidRDefault="00DE0F18" w:rsidP="00380AAF">
      <w:pPr>
        <w:tabs>
          <w:tab w:val="left" w:pos="720"/>
          <w:tab w:val="left" w:pos="900"/>
        </w:tabs>
        <w:ind w:left="226"/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>حنان جناجر</w:t>
      </w:r>
      <w:r w:rsidR="00380AAF" w:rsidRPr="004637D6">
        <w:rPr>
          <w:rFonts w:cs="Simplified Arabic" w:hint="cs"/>
          <w:rtl/>
        </w:rPr>
        <w:t>ه</w:t>
      </w:r>
    </w:p>
    <w:p w:rsidR="00DE0F18" w:rsidRPr="004637D6" w:rsidRDefault="00DE0F18" w:rsidP="00E00D29">
      <w:pPr>
        <w:tabs>
          <w:tab w:val="left" w:pos="720"/>
          <w:tab w:val="left" w:pos="900"/>
        </w:tabs>
        <w:ind w:left="790"/>
        <w:jc w:val="lowKashida"/>
        <w:rPr>
          <w:rFonts w:cs="Simplified Arabic"/>
          <w:b/>
          <w:bCs/>
          <w:rtl/>
        </w:rPr>
      </w:pPr>
    </w:p>
    <w:p w:rsidR="00DE0F18" w:rsidRPr="004637D6" w:rsidRDefault="00DE0F18" w:rsidP="00E00D29">
      <w:pPr>
        <w:numPr>
          <w:ilvl w:val="0"/>
          <w:numId w:val="35"/>
        </w:numPr>
        <w:tabs>
          <w:tab w:val="clear" w:pos="720"/>
          <w:tab w:val="num" w:pos="226"/>
        </w:tabs>
        <w:ind w:left="790" w:hanging="848"/>
        <w:jc w:val="lowKashida"/>
        <w:rPr>
          <w:rFonts w:cs="Simplified Arabic"/>
          <w:b/>
          <w:bCs/>
        </w:rPr>
      </w:pPr>
      <w:r w:rsidRPr="004637D6">
        <w:rPr>
          <w:rFonts w:cs="Simplified Arabic" w:hint="cs"/>
          <w:b/>
          <w:bCs/>
          <w:rtl/>
        </w:rPr>
        <w:t>المراجعة الأولية</w:t>
      </w:r>
    </w:p>
    <w:p w:rsidR="009E47AA" w:rsidRPr="004637D6" w:rsidRDefault="009E47AA" w:rsidP="00A45301">
      <w:pPr>
        <w:tabs>
          <w:tab w:val="left" w:pos="720"/>
          <w:tab w:val="left" w:pos="900"/>
        </w:tabs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 xml:space="preserve">   أحمد عمر</w:t>
      </w:r>
      <w:r w:rsidR="002502A0" w:rsidRPr="004637D6">
        <w:rPr>
          <w:rFonts w:cs="Simplified Arabic" w:hint="cs"/>
          <w:rtl/>
        </w:rPr>
        <w:t xml:space="preserve">   </w:t>
      </w:r>
    </w:p>
    <w:p w:rsidR="002502A0" w:rsidRPr="004637D6" w:rsidRDefault="009E47AA" w:rsidP="009E47AA">
      <w:pPr>
        <w:tabs>
          <w:tab w:val="left" w:pos="720"/>
          <w:tab w:val="left" w:pos="900"/>
        </w:tabs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 xml:space="preserve">   محمد قلالوة </w:t>
      </w:r>
    </w:p>
    <w:p w:rsidR="00DE0F18" w:rsidRPr="004637D6" w:rsidRDefault="00D5391E" w:rsidP="009E47AA">
      <w:pPr>
        <w:tabs>
          <w:tab w:val="left" w:pos="720"/>
          <w:tab w:val="left" w:pos="900"/>
        </w:tabs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 xml:space="preserve">   </w:t>
      </w:r>
    </w:p>
    <w:p w:rsidR="00DE0F18" w:rsidRPr="004637D6" w:rsidRDefault="00DE0F18" w:rsidP="00E00D29">
      <w:pPr>
        <w:numPr>
          <w:ilvl w:val="0"/>
          <w:numId w:val="35"/>
        </w:numPr>
        <w:tabs>
          <w:tab w:val="clear" w:pos="720"/>
          <w:tab w:val="num" w:pos="226"/>
        </w:tabs>
        <w:ind w:left="790" w:hanging="848"/>
        <w:jc w:val="lowKashida"/>
        <w:rPr>
          <w:rFonts w:cs="Simplified Arabic"/>
          <w:b/>
          <w:bCs/>
        </w:rPr>
      </w:pPr>
      <w:r w:rsidRPr="004637D6">
        <w:rPr>
          <w:rFonts w:cs="Simplified Arabic" w:hint="cs"/>
          <w:b/>
          <w:bCs/>
          <w:rtl/>
        </w:rPr>
        <w:t>المراجعة النهائية</w:t>
      </w:r>
    </w:p>
    <w:p w:rsidR="00557E85" w:rsidRPr="004637D6" w:rsidRDefault="007B3009" w:rsidP="00E97F31">
      <w:pPr>
        <w:tabs>
          <w:tab w:val="right" w:pos="281"/>
          <w:tab w:val="left" w:pos="720"/>
          <w:tab w:val="left" w:pos="900"/>
        </w:tabs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 xml:space="preserve">   د. صالح الكفري</w:t>
      </w:r>
    </w:p>
    <w:p w:rsidR="009E47AA" w:rsidRPr="004637D6" w:rsidRDefault="009E47AA" w:rsidP="00E97F31">
      <w:pPr>
        <w:tabs>
          <w:tab w:val="right" w:pos="281"/>
          <w:tab w:val="left" w:pos="720"/>
          <w:tab w:val="left" w:pos="900"/>
        </w:tabs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 xml:space="preserve">   رانيا أبو غبوش</w:t>
      </w:r>
    </w:p>
    <w:p w:rsidR="009E47AA" w:rsidRPr="004637D6" w:rsidRDefault="009E47AA" w:rsidP="00E97F31">
      <w:pPr>
        <w:tabs>
          <w:tab w:val="right" w:pos="281"/>
          <w:tab w:val="left" w:pos="720"/>
          <w:tab w:val="left" w:pos="900"/>
        </w:tabs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 xml:space="preserve">   ماهر صبيح</w:t>
      </w:r>
    </w:p>
    <w:p w:rsidR="00333A10" w:rsidRPr="004637D6" w:rsidRDefault="00E97F31" w:rsidP="00E97F31">
      <w:pPr>
        <w:tabs>
          <w:tab w:val="right" w:pos="281"/>
          <w:tab w:val="left" w:pos="720"/>
          <w:tab w:val="left" w:pos="900"/>
        </w:tabs>
        <w:jc w:val="lowKashida"/>
        <w:rPr>
          <w:rFonts w:cs="Simplified Arabic"/>
          <w:rtl/>
        </w:rPr>
      </w:pPr>
      <w:r>
        <w:rPr>
          <w:rFonts w:cs="Simplified Arabic" w:hint="cs"/>
          <w:rtl/>
        </w:rPr>
        <w:t xml:space="preserve">   </w:t>
      </w:r>
      <w:r w:rsidR="00A45301" w:rsidRPr="004637D6">
        <w:rPr>
          <w:rFonts w:cs="Simplified Arabic" w:hint="cs"/>
          <w:rtl/>
        </w:rPr>
        <w:t>عناية زيدان</w:t>
      </w:r>
    </w:p>
    <w:p w:rsidR="00DE0F18" w:rsidRPr="004637D6" w:rsidRDefault="00DE0F18" w:rsidP="00E00D29">
      <w:pPr>
        <w:tabs>
          <w:tab w:val="left" w:pos="1260"/>
        </w:tabs>
        <w:ind w:left="720"/>
        <w:jc w:val="lowKashida"/>
        <w:rPr>
          <w:rFonts w:cs="Simplified Arabic"/>
          <w:rtl/>
        </w:rPr>
      </w:pPr>
    </w:p>
    <w:p w:rsidR="00DE0F18" w:rsidRPr="004637D6" w:rsidRDefault="00DE0F18" w:rsidP="00E00D29">
      <w:pPr>
        <w:numPr>
          <w:ilvl w:val="0"/>
          <w:numId w:val="35"/>
        </w:numPr>
        <w:tabs>
          <w:tab w:val="clear" w:pos="720"/>
          <w:tab w:val="num" w:pos="226"/>
        </w:tabs>
        <w:ind w:left="790" w:hanging="848"/>
        <w:jc w:val="lowKashida"/>
        <w:rPr>
          <w:rFonts w:cs="Simplified Arabic"/>
          <w:b/>
          <w:bCs/>
        </w:rPr>
      </w:pPr>
      <w:r w:rsidRPr="004637D6">
        <w:rPr>
          <w:rFonts w:cs="Simplified Arabic" w:hint="cs"/>
          <w:b/>
          <w:bCs/>
          <w:rtl/>
        </w:rPr>
        <w:t xml:space="preserve"> الإشراف العام</w:t>
      </w:r>
    </w:p>
    <w:p w:rsidR="00DE0F18" w:rsidRPr="004637D6" w:rsidRDefault="003637CD" w:rsidP="00E00D29">
      <w:pPr>
        <w:tabs>
          <w:tab w:val="left" w:pos="720"/>
          <w:tab w:val="left" w:pos="900"/>
        </w:tabs>
        <w:ind w:left="226"/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 xml:space="preserve">د. </w:t>
      </w:r>
      <w:r w:rsidR="00DE0F18" w:rsidRPr="004637D6">
        <w:rPr>
          <w:rFonts w:cs="Simplified Arabic" w:hint="cs"/>
          <w:rtl/>
        </w:rPr>
        <w:t xml:space="preserve">علا عوض              </w:t>
      </w:r>
      <w:r w:rsidR="00333A10" w:rsidRPr="004637D6">
        <w:rPr>
          <w:rFonts w:cs="Simplified Arabic" w:hint="cs"/>
          <w:rtl/>
        </w:rPr>
        <w:t xml:space="preserve">    </w:t>
      </w:r>
      <w:r w:rsidR="00DE0F18" w:rsidRPr="004637D6">
        <w:rPr>
          <w:rFonts w:cs="Simplified Arabic" w:hint="cs"/>
          <w:rtl/>
        </w:rPr>
        <w:t xml:space="preserve">  رئيس الجهاز</w:t>
      </w:r>
    </w:p>
    <w:p w:rsidR="00DE0F18" w:rsidRPr="004637D6" w:rsidRDefault="00DE0F18" w:rsidP="00E00D29">
      <w:pPr>
        <w:tabs>
          <w:tab w:val="left" w:pos="540"/>
          <w:tab w:val="left" w:pos="900"/>
        </w:tabs>
        <w:jc w:val="lowKashida"/>
        <w:rPr>
          <w:rFonts w:cs="Simplified Arabic"/>
          <w:rtl/>
        </w:rPr>
      </w:pPr>
      <w:r w:rsidRPr="004637D6">
        <w:rPr>
          <w:rFonts w:cs="Simplified Arabic" w:hint="cs"/>
          <w:rtl/>
        </w:rPr>
        <w:t xml:space="preserve">           </w:t>
      </w: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</w:tabs>
        <w:ind w:left="-110"/>
        <w:jc w:val="center"/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</w:tabs>
        <w:rPr>
          <w:rtl/>
        </w:rPr>
      </w:pPr>
    </w:p>
    <w:p w:rsidR="00126713" w:rsidRPr="004637D6" w:rsidRDefault="00DE0F18" w:rsidP="00835020">
      <w:pPr>
        <w:bidi w:val="0"/>
        <w:jc w:val="center"/>
        <w:rPr>
          <w:rFonts w:cs="Simplified Arabic"/>
          <w:b/>
          <w:bCs/>
          <w:sz w:val="28"/>
          <w:szCs w:val="28"/>
          <w:rtl/>
        </w:rPr>
      </w:pPr>
      <w:r w:rsidRPr="004637D6">
        <w:rPr>
          <w:rFonts w:cs="Simplified Arabic"/>
          <w:b/>
          <w:bCs/>
          <w:sz w:val="28"/>
          <w:szCs w:val="28"/>
          <w:rtl/>
        </w:rPr>
        <w:br w:type="page"/>
      </w:r>
    </w:p>
    <w:p w:rsidR="00DE0F18" w:rsidRPr="004637D6" w:rsidRDefault="00DE0F18" w:rsidP="00126713">
      <w:pPr>
        <w:bidi w:val="0"/>
        <w:jc w:val="center"/>
        <w:rPr>
          <w:rFonts w:cs="Simplified Arabic"/>
          <w:b/>
          <w:bCs/>
          <w:sz w:val="28"/>
          <w:szCs w:val="28"/>
          <w:rtl/>
        </w:rPr>
      </w:pPr>
      <w:r w:rsidRPr="004637D6">
        <w:rPr>
          <w:rFonts w:cs="Simplified Arabic"/>
          <w:b/>
          <w:bCs/>
          <w:sz w:val="28"/>
          <w:szCs w:val="28"/>
          <w:rtl/>
        </w:rPr>
        <w:lastRenderedPageBreak/>
        <w:t>تقديم</w:t>
      </w:r>
    </w:p>
    <w:p w:rsidR="00DE0F18" w:rsidRPr="004637D6" w:rsidRDefault="00DE0F18" w:rsidP="00E00D29">
      <w:pPr>
        <w:jc w:val="center"/>
        <w:rPr>
          <w:rFonts w:cs="Simplified Arabic"/>
          <w:rtl/>
        </w:rPr>
      </w:pPr>
    </w:p>
    <w:p w:rsidR="00DE0F18" w:rsidRPr="004637D6" w:rsidRDefault="00DE0F18" w:rsidP="003637CD">
      <w:pPr>
        <w:jc w:val="both"/>
        <w:rPr>
          <w:rFonts w:cs="Simplified Arabic"/>
          <w:rtl/>
        </w:rPr>
      </w:pPr>
      <w:r w:rsidRPr="004637D6">
        <w:rPr>
          <w:rFonts w:cs="Simplified Arabic" w:hint="cs"/>
          <w:rtl/>
        </w:rPr>
        <w:t>استمراراً لسياسة</w:t>
      </w:r>
      <w:r w:rsidRPr="004637D6">
        <w:rPr>
          <w:rFonts w:cs="Simplified Arabic"/>
          <w:rtl/>
        </w:rPr>
        <w:t xml:space="preserve"> الجهاز المركزي للإحصاء الفلسطيني </w:t>
      </w:r>
      <w:r w:rsidRPr="004637D6">
        <w:rPr>
          <w:rFonts w:cs="Simplified Arabic" w:hint="cs"/>
          <w:rtl/>
        </w:rPr>
        <w:t>في</w:t>
      </w:r>
      <w:r w:rsidRPr="004637D6">
        <w:rPr>
          <w:rFonts w:cs="Simplified Arabic"/>
          <w:rtl/>
        </w:rPr>
        <w:t xml:space="preserve"> تطوير</w:t>
      </w:r>
      <w:r w:rsidRPr="004637D6">
        <w:rPr>
          <w:rFonts w:cs="Simplified Arabic" w:hint="cs"/>
          <w:rtl/>
        </w:rPr>
        <w:t xml:space="preserve"> وتحديث</w:t>
      </w:r>
      <w:r w:rsidRPr="004637D6">
        <w:rPr>
          <w:rFonts w:cs="Simplified Arabic"/>
          <w:rtl/>
        </w:rPr>
        <w:t xml:space="preserve"> </w:t>
      </w:r>
      <w:r w:rsidR="0014280C" w:rsidRPr="004637D6">
        <w:rPr>
          <w:rFonts w:cs="Simplified Arabic" w:hint="cs"/>
          <w:rtl/>
        </w:rPr>
        <w:t>ال</w:t>
      </w:r>
      <w:r w:rsidR="0014280C" w:rsidRPr="004637D6">
        <w:rPr>
          <w:rFonts w:cs="Simplified Arabic"/>
          <w:rtl/>
        </w:rPr>
        <w:t>تقارير</w:t>
      </w:r>
      <w:r w:rsidR="0014280C" w:rsidRPr="004637D6">
        <w:rPr>
          <w:rFonts w:cs="Simplified Arabic" w:hint="cs"/>
          <w:rtl/>
        </w:rPr>
        <w:t xml:space="preserve"> </w:t>
      </w:r>
      <w:r w:rsidRPr="004637D6">
        <w:rPr>
          <w:rFonts w:cs="Simplified Arabic"/>
          <w:rtl/>
        </w:rPr>
        <w:t>الإحصائية</w:t>
      </w:r>
      <w:r w:rsidRPr="004637D6">
        <w:rPr>
          <w:rFonts w:cs="Simplified Arabic" w:hint="cs"/>
          <w:rtl/>
        </w:rPr>
        <w:t>،</w:t>
      </w:r>
      <w:r w:rsidR="00A27D11" w:rsidRPr="004637D6">
        <w:rPr>
          <w:rFonts w:cs="Simplified Arabic" w:hint="cs"/>
          <w:rtl/>
        </w:rPr>
        <w:t xml:space="preserve"> </w:t>
      </w:r>
      <w:r w:rsidR="00004CCB" w:rsidRPr="004637D6">
        <w:rPr>
          <w:rFonts w:cs="Simplified Arabic"/>
          <w:rtl/>
        </w:rPr>
        <w:t>تم إعداد تقرير</w:t>
      </w:r>
      <w:r w:rsidR="00004CCB" w:rsidRPr="004637D6">
        <w:rPr>
          <w:rFonts w:cs="Simplified Arabic" w:hint="cs"/>
          <w:rtl/>
        </w:rPr>
        <w:t xml:space="preserve"> </w:t>
      </w:r>
      <w:r w:rsidR="00004CCB" w:rsidRPr="004637D6">
        <w:rPr>
          <w:rFonts w:cs="Simplified Arabic"/>
          <w:rtl/>
        </w:rPr>
        <w:t>أداء الاقتصاد</w:t>
      </w:r>
      <w:r w:rsidRPr="004637D6">
        <w:rPr>
          <w:rFonts w:cs="Simplified Arabic"/>
          <w:rtl/>
        </w:rPr>
        <w:t xml:space="preserve"> </w:t>
      </w:r>
      <w:r w:rsidR="00DE135E" w:rsidRPr="004637D6">
        <w:rPr>
          <w:rFonts w:cs="Simplified Arabic" w:hint="cs"/>
          <w:rtl/>
        </w:rPr>
        <w:t>ال</w:t>
      </w:r>
      <w:r w:rsidRPr="004637D6">
        <w:rPr>
          <w:rFonts w:cs="Simplified Arabic" w:hint="cs"/>
          <w:rtl/>
        </w:rPr>
        <w:t>فلسطين</w:t>
      </w:r>
      <w:r w:rsidR="00DE135E" w:rsidRPr="004637D6">
        <w:rPr>
          <w:rFonts w:cs="Simplified Arabic" w:hint="cs"/>
          <w:rtl/>
        </w:rPr>
        <w:t>ي</w:t>
      </w:r>
      <w:r w:rsidRPr="004637D6">
        <w:rPr>
          <w:rFonts w:cs="Simplified Arabic"/>
          <w:rtl/>
        </w:rPr>
        <w:t xml:space="preserve"> للعام </w:t>
      </w:r>
      <w:r w:rsidR="003637CD" w:rsidRPr="004637D6">
        <w:rPr>
          <w:rFonts w:cs="Simplified Arabic" w:hint="cs"/>
          <w:rtl/>
        </w:rPr>
        <w:t>2019</w:t>
      </w:r>
      <w:r w:rsidRPr="004637D6">
        <w:rPr>
          <w:rFonts w:cs="Simplified Arabic" w:hint="cs"/>
          <w:rtl/>
        </w:rPr>
        <w:t>،</w:t>
      </w:r>
      <w:r w:rsidRPr="004637D6">
        <w:rPr>
          <w:rFonts w:cs="Simplified Arabic"/>
          <w:rtl/>
        </w:rPr>
        <w:t xml:space="preserve"> ليوفر</w:t>
      </w:r>
      <w:r w:rsidR="00D253A1" w:rsidRPr="004637D6">
        <w:rPr>
          <w:rFonts w:cs="Simplified Arabic" w:hint="cs"/>
          <w:rtl/>
        </w:rPr>
        <w:t xml:space="preserve"> أداة </w:t>
      </w:r>
      <w:r w:rsidRPr="004637D6">
        <w:rPr>
          <w:rFonts w:cs="Simplified Arabic"/>
          <w:rtl/>
        </w:rPr>
        <w:t>للباحثين وصانعي السياسات الاقتصادية لرسم صورة للواقع الاقتصادي من خلال دراسة المؤشرات الاقتصادية</w:t>
      </w:r>
      <w:r w:rsidR="00B326C0" w:rsidRPr="004637D6">
        <w:rPr>
          <w:rFonts w:cs="Simplified Arabic" w:hint="cs"/>
          <w:rtl/>
        </w:rPr>
        <w:t xml:space="preserve"> الكلية</w:t>
      </w:r>
      <w:r w:rsidRPr="004637D6">
        <w:rPr>
          <w:rFonts w:cs="Simplified Arabic"/>
          <w:rtl/>
        </w:rPr>
        <w:t xml:space="preserve"> المختلفة</w:t>
      </w:r>
      <w:r w:rsidRPr="004637D6">
        <w:rPr>
          <w:rFonts w:cs="Simplified Arabic" w:hint="cs"/>
          <w:rtl/>
        </w:rPr>
        <w:t>،</w:t>
      </w:r>
      <w:r w:rsidRPr="004637D6">
        <w:rPr>
          <w:rFonts w:cs="Simplified Arabic"/>
          <w:rtl/>
        </w:rPr>
        <w:t xml:space="preserve"> مثل </w:t>
      </w:r>
      <w:r w:rsidR="0047425F" w:rsidRPr="004637D6">
        <w:rPr>
          <w:rFonts w:cs="Simplified Arabic" w:hint="cs"/>
          <w:rtl/>
        </w:rPr>
        <w:t>(</w:t>
      </w:r>
      <w:r w:rsidRPr="004637D6">
        <w:rPr>
          <w:rFonts w:cs="Simplified Arabic"/>
          <w:rtl/>
        </w:rPr>
        <w:t>الناتج المحلي ال</w:t>
      </w:r>
      <w:r w:rsidR="00D3663B" w:rsidRPr="004637D6">
        <w:rPr>
          <w:rFonts w:cs="Simplified Arabic"/>
          <w:rtl/>
        </w:rPr>
        <w:t>إجمالي</w:t>
      </w:r>
      <w:r w:rsidR="00C927BC" w:rsidRPr="004637D6">
        <w:rPr>
          <w:rFonts w:cs="Simplified Arabic" w:hint="cs"/>
          <w:rtl/>
        </w:rPr>
        <w:t xml:space="preserve"> ومكوناته</w:t>
      </w:r>
      <w:r w:rsidRPr="004637D6">
        <w:rPr>
          <w:rFonts w:cs="Simplified Arabic" w:hint="cs"/>
          <w:rtl/>
        </w:rPr>
        <w:t>،</w:t>
      </w:r>
      <w:r w:rsidRPr="004637D6">
        <w:rPr>
          <w:rFonts w:cs="Simplified Arabic"/>
          <w:rtl/>
        </w:rPr>
        <w:t xml:space="preserve"> سوق العمل</w:t>
      </w:r>
      <w:r w:rsidRPr="004637D6">
        <w:rPr>
          <w:rFonts w:cs="Simplified Arabic" w:hint="cs"/>
          <w:rtl/>
        </w:rPr>
        <w:t>،</w:t>
      </w:r>
      <w:r w:rsidR="001E4AB6" w:rsidRPr="004637D6">
        <w:rPr>
          <w:rFonts w:cs="Simplified Arabic" w:hint="cs"/>
          <w:rtl/>
        </w:rPr>
        <w:t xml:space="preserve"> </w:t>
      </w:r>
      <w:r w:rsidRPr="004637D6">
        <w:rPr>
          <w:rFonts w:cs="Simplified Arabic"/>
          <w:rtl/>
        </w:rPr>
        <w:t>الأسعار</w:t>
      </w:r>
      <w:r w:rsidRPr="004637D6">
        <w:rPr>
          <w:rFonts w:cs="Simplified Arabic" w:hint="cs"/>
          <w:rtl/>
        </w:rPr>
        <w:t>،</w:t>
      </w:r>
      <w:r w:rsidRPr="004637D6">
        <w:rPr>
          <w:rFonts w:cs="Simplified Arabic"/>
          <w:rtl/>
        </w:rPr>
        <w:t xml:space="preserve"> ميزان المدفوعات،</w:t>
      </w:r>
      <w:r w:rsidRPr="004637D6">
        <w:rPr>
          <w:rFonts w:cs="Simplified Arabic" w:hint="cs"/>
          <w:rtl/>
        </w:rPr>
        <w:t xml:space="preserve"> </w:t>
      </w:r>
      <w:r w:rsidR="0021246A" w:rsidRPr="004637D6">
        <w:rPr>
          <w:rFonts w:cs="Simplified Arabic" w:hint="cs"/>
          <w:rtl/>
        </w:rPr>
        <w:t xml:space="preserve">وضع الاستثمار الدولي، </w:t>
      </w:r>
      <w:r w:rsidR="004A64A9" w:rsidRPr="004637D6">
        <w:rPr>
          <w:rFonts w:cs="Simplified Arabic" w:hint="cs"/>
          <w:rtl/>
        </w:rPr>
        <w:t xml:space="preserve">رصيد </w:t>
      </w:r>
      <w:r w:rsidR="0021246A" w:rsidRPr="004637D6">
        <w:rPr>
          <w:rFonts w:cs="Simplified Arabic" w:hint="cs"/>
          <w:rtl/>
        </w:rPr>
        <w:t>الدين الخارجي</w:t>
      </w:r>
      <w:r w:rsidRPr="004637D6">
        <w:rPr>
          <w:rFonts w:cs="Simplified Arabic" w:hint="cs"/>
          <w:rtl/>
        </w:rPr>
        <w:t>،</w:t>
      </w:r>
      <w:r w:rsidRPr="004637D6">
        <w:rPr>
          <w:rFonts w:cs="Simplified Arabic"/>
          <w:rtl/>
        </w:rPr>
        <w:t xml:space="preserve"> </w:t>
      </w:r>
      <w:r w:rsidR="00484754" w:rsidRPr="004637D6">
        <w:rPr>
          <w:rFonts w:cs="Simplified Arabic" w:hint="cs"/>
          <w:rtl/>
        </w:rPr>
        <w:t>المالية العامة</w:t>
      </w:r>
      <w:r w:rsidRPr="004637D6">
        <w:rPr>
          <w:rFonts w:cs="Simplified Arabic" w:hint="cs"/>
          <w:rtl/>
        </w:rPr>
        <w:t>،</w:t>
      </w:r>
      <w:r w:rsidR="00971CBB" w:rsidRPr="004637D6">
        <w:rPr>
          <w:rFonts w:cs="Simplified Arabic" w:hint="cs"/>
          <w:rtl/>
        </w:rPr>
        <w:t xml:space="preserve"> الدين العام،</w:t>
      </w:r>
      <w:r w:rsidRPr="004637D6">
        <w:rPr>
          <w:rFonts w:cs="Simplified Arabic"/>
          <w:rtl/>
        </w:rPr>
        <w:t xml:space="preserve"> </w:t>
      </w:r>
      <w:r w:rsidR="0049596C" w:rsidRPr="004637D6">
        <w:rPr>
          <w:rFonts w:cs="Simplified Arabic" w:hint="cs"/>
          <w:rtl/>
        </w:rPr>
        <w:t>و</w:t>
      </w:r>
      <w:r w:rsidR="0005614E" w:rsidRPr="004637D6">
        <w:rPr>
          <w:rFonts w:cs="Simplified Arabic" w:hint="cs"/>
          <w:rtl/>
        </w:rPr>
        <w:t>القطاع المصرفي</w:t>
      </w:r>
      <w:r w:rsidR="002528EE" w:rsidRPr="004637D6">
        <w:rPr>
          <w:rFonts w:cs="Simplified Arabic" w:hint="cs"/>
          <w:rtl/>
        </w:rPr>
        <w:t>)</w:t>
      </w:r>
      <w:r w:rsidR="00C927BC" w:rsidRPr="004637D6">
        <w:rPr>
          <w:rFonts w:cs="Simplified Arabic" w:hint="cs"/>
          <w:rtl/>
        </w:rPr>
        <w:t>.</w:t>
      </w:r>
    </w:p>
    <w:p w:rsidR="009C5320" w:rsidRPr="004637D6" w:rsidRDefault="009C5320" w:rsidP="00E00D29">
      <w:pPr>
        <w:jc w:val="center"/>
        <w:rPr>
          <w:rFonts w:cs="Simplified Arabic"/>
          <w:rtl/>
        </w:rPr>
      </w:pPr>
    </w:p>
    <w:p w:rsidR="00DE0F18" w:rsidRPr="004637D6" w:rsidRDefault="00DE0F18" w:rsidP="00A825C7">
      <w:pPr>
        <w:ind w:hanging="2"/>
        <w:jc w:val="both"/>
        <w:rPr>
          <w:rFonts w:cs="Simplified Arabic"/>
          <w:rtl/>
        </w:rPr>
      </w:pPr>
      <w:r w:rsidRPr="004637D6">
        <w:rPr>
          <w:rFonts w:cs="Simplified Arabic"/>
          <w:rtl/>
        </w:rPr>
        <w:t>يسر</w:t>
      </w:r>
      <w:r w:rsidRPr="004637D6">
        <w:rPr>
          <w:rFonts w:cs="Simplified Arabic" w:hint="cs"/>
          <w:rtl/>
        </w:rPr>
        <w:t>ّ</w:t>
      </w:r>
      <w:r w:rsidR="00C927BC" w:rsidRPr="004637D6">
        <w:rPr>
          <w:rFonts w:cs="Simplified Arabic"/>
          <w:rtl/>
        </w:rPr>
        <w:t>نا تقديم هذا التقري</w:t>
      </w:r>
      <w:r w:rsidR="00C927BC" w:rsidRPr="004637D6">
        <w:rPr>
          <w:rFonts w:cs="Simplified Arabic" w:hint="cs"/>
          <w:rtl/>
        </w:rPr>
        <w:t xml:space="preserve">ر، والذي </w:t>
      </w:r>
      <w:r w:rsidRPr="004637D6">
        <w:rPr>
          <w:rFonts w:cs="Simplified Arabic"/>
          <w:rtl/>
        </w:rPr>
        <w:t xml:space="preserve">نأمل أن يسهم بإعطاء صورة عن طبيعة </w:t>
      </w:r>
      <w:r w:rsidR="00C927BC" w:rsidRPr="004637D6">
        <w:rPr>
          <w:rFonts w:cs="Simplified Arabic"/>
          <w:rtl/>
        </w:rPr>
        <w:t>الاقتصاد الفلسطيني</w:t>
      </w:r>
      <w:r w:rsidRPr="004637D6">
        <w:rPr>
          <w:rFonts w:cs="Simplified Arabic"/>
          <w:rtl/>
        </w:rPr>
        <w:t xml:space="preserve">، </w:t>
      </w:r>
      <w:r w:rsidR="000A433C" w:rsidRPr="004637D6">
        <w:rPr>
          <w:rFonts w:cs="Simplified Arabic" w:hint="cs"/>
          <w:rtl/>
        </w:rPr>
        <w:t>ويساعد المحللين</w:t>
      </w:r>
      <w:r w:rsidRPr="004637D6">
        <w:rPr>
          <w:rFonts w:cs="Simplified Arabic"/>
          <w:rtl/>
        </w:rPr>
        <w:t xml:space="preserve"> </w:t>
      </w:r>
      <w:r w:rsidR="00A6741B" w:rsidRPr="004637D6">
        <w:rPr>
          <w:rFonts w:cs="Simplified Arabic" w:hint="cs"/>
          <w:rtl/>
        </w:rPr>
        <w:t>وصانعي القرار</w:t>
      </w:r>
      <w:r w:rsidRPr="004637D6">
        <w:rPr>
          <w:rFonts w:cs="Simplified Arabic"/>
          <w:rtl/>
        </w:rPr>
        <w:t xml:space="preserve"> في </w:t>
      </w:r>
      <w:r w:rsidR="00A6741B" w:rsidRPr="004637D6">
        <w:rPr>
          <w:rFonts w:cs="Simplified Arabic" w:hint="cs"/>
          <w:rtl/>
        </w:rPr>
        <w:t>عملية التحليل والتخطيط</w:t>
      </w:r>
      <w:r w:rsidRPr="004637D6">
        <w:rPr>
          <w:rFonts w:cs="Simplified Arabic"/>
          <w:rtl/>
        </w:rPr>
        <w:t xml:space="preserve"> </w:t>
      </w:r>
      <w:r w:rsidR="00A6741B" w:rsidRPr="004637D6">
        <w:rPr>
          <w:rFonts w:cs="Simplified Arabic" w:hint="cs"/>
          <w:rtl/>
        </w:rPr>
        <w:t>للاقتصاد الفلسطيني مس</w:t>
      </w:r>
      <w:r w:rsidR="00D50C01" w:rsidRPr="004637D6">
        <w:rPr>
          <w:rFonts w:cs="Simplified Arabic" w:hint="cs"/>
          <w:rtl/>
        </w:rPr>
        <w:t>ت</w:t>
      </w:r>
      <w:r w:rsidR="00A6741B" w:rsidRPr="004637D6">
        <w:rPr>
          <w:rFonts w:cs="Simplified Arabic" w:hint="cs"/>
          <w:rtl/>
        </w:rPr>
        <w:t>قبلا.</w:t>
      </w:r>
      <w:r w:rsidRPr="004637D6">
        <w:rPr>
          <w:rFonts w:cs="Simplified Arabic"/>
          <w:rtl/>
        </w:rPr>
        <w:t xml:space="preserve"> </w:t>
      </w:r>
    </w:p>
    <w:p w:rsidR="00DE0F18" w:rsidRPr="004637D6" w:rsidRDefault="00DE0F18" w:rsidP="003F75CB">
      <w:pPr>
        <w:jc w:val="center"/>
        <w:rPr>
          <w:rFonts w:cs="Simplified Arabic"/>
          <w:rtl/>
        </w:rPr>
      </w:pPr>
    </w:p>
    <w:p w:rsidR="00DE0F18" w:rsidRPr="004637D6" w:rsidRDefault="00DE0F18" w:rsidP="00E00D29">
      <w:pPr>
        <w:jc w:val="center"/>
        <w:rPr>
          <w:rFonts w:cs="Simplified Arabic"/>
          <w:rtl/>
        </w:rPr>
      </w:pPr>
      <w:r w:rsidRPr="004637D6">
        <w:rPr>
          <w:rFonts w:cs="Simplified Arabic"/>
          <w:rtl/>
        </w:rPr>
        <w:t>والله ولي التوفيق،،،</w:t>
      </w:r>
    </w:p>
    <w:p w:rsidR="00DE0F18" w:rsidRPr="004637D6" w:rsidRDefault="00DE0F18" w:rsidP="00E00D29">
      <w:pPr>
        <w:jc w:val="center"/>
        <w:rPr>
          <w:rFonts w:cs="Simplified Arabic"/>
          <w:rtl/>
        </w:rPr>
      </w:pPr>
    </w:p>
    <w:p w:rsidR="00DE0F18" w:rsidRPr="004637D6" w:rsidRDefault="00DE0F18" w:rsidP="00E00D29">
      <w:pPr>
        <w:jc w:val="center"/>
        <w:rPr>
          <w:rFonts w:cs="Simplified Arabic"/>
        </w:rPr>
      </w:pPr>
    </w:p>
    <w:p w:rsidR="00DE0F18" w:rsidRPr="004637D6" w:rsidRDefault="00DE0F18" w:rsidP="00E00D29">
      <w:pPr>
        <w:jc w:val="center"/>
        <w:rPr>
          <w:rFonts w:cs="Simplified Arabic"/>
        </w:rPr>
      </w:pPr>
    </w:p>
    <w:tbl>
      <w:tblPr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7295"/>
        <w:gridCol w:w="1775"/>
      </w:tblGrid>
      <w:tr w:rsidR="00DE0F18" w:rsidRPr="004637D6" w:rsidTr="00A825C7">
        <w:trPr>
          <w:jc w:val="center"/>
        </w:trPr>
        <w:tc>
          <w:tcPr>
            <w:tcW w:w="7335" w:type="dxa"/>
          </w:tcPr>
          <w:p w:rsidR="00DE0F18" w:rsidRPr="004637D6" w:rsidRDefault="006D76BF" w:rsidP="003637CD">
            <w:pPr>
              <w:pStyle w:val="Heading4"/>
              <w:rPr>
                <w:rtl/>
              </w:rPr>
            </w:pPr>
            <w:r w:rsidRPr="004637D6">
              <w:rPr>
                <w:rFonts w:hint="cs"/>
                <w:rtl/>
              </w:rPr>
              <w:t xml:space="preserve">    </w:t>
            </w:r>
            <w:r w:rsidR="00F57DD7" w:rsidRPr="004637D6">
              <w:rPr>
                <w:rFonts w:hint="cs"/>
                <w:rtl/>
              </w:rPr>
              <w:t>أ</w:t>
            </w:r>
            <w:r w:rsidR="00FF4157" w:rsidRPr="004637D6">
              <w:rPr>
                <w:rFonts w:hint="cs"/>
                <w:rtl/>
              </w:rPr>
              <w:t>يار</w:t>
            </w:r>
            <w:r w:rsidR="00DE0F18" w:rsidRPr="004637D6">
              <w:rPr>
                <w:rtl/>
              </w:rPr>
              <w:t xml:space="preserve">، </w:t>
            </w:r>
            <w:r w:rsidR="003637CD" w:rsidRPr="004637D6">
              <w:rPr>
                <w:rFonts w:hint="cs"/>
                <w:rtl/>
              </w:rPr>
              <w:t>2020</w:t>
            </w:r>
            <w:r w:rsidR="00DE0F18" w:rsidRPr="004637D6">
              <w:rPr>
                <w:rtl/>
              </w:rPr>
              <w:t xml:space="preserve"> </w:t>
            </w:r>
          </w:p>
        </w:tc>
        <w:tc>
          <w:tcPr>
            <w:tcW w:w="1781" w:type="dxa"/>
          </w:tcPr>
          <w:p w:rsidR="00DE0F18" w:rsidRPr="004637D6" w:rsidRDefault="006D76BF" w:rsidP="00E00D29">
            <w:pPr>
              <w:jc w:val="center"/>
              <w:rPr>
                <w:rFonts w:cs="Simplified Arabic"/>
                <w:b/>
                <w:bCs/>
                <w:rtl/>
              </w:rPr>
            </w:pPr>
            <w:r w:rsidRPr="004637D6">
              <w:rPr>
                <w:rFonts w:cs="Simplified Arabic" w:hint="cs"/>
                <w:b/>
                <w:bCs/>
                <w:rtl/>
              </w:rPr>
              <w:t xml:space="preserve">    </w:t>
            </w:r>
            <w:r w:rsidR="009F5F2B" w:rsidRPr="004637D6">
              <w:rPr>
                <w:rFonts w:cs="Simplified Arabic" w:hint="cs"/>
                <w:b/>
                <w:bCs/>
                <w:rtl/>
              </w:rPr>
              <w:t>د.</w:t>
            </w:r>
            <w:r w:rsidR="00DE0F18" w:rsidRPr="004637D6">
              <w:rPr>
                <w:rFonts w:cs="Simplified Arabic" w:hint="cs"/>
                <w:b/>
                <w:bCs/>
                <w:rtl/>
              </w:rPr>
              <w:t>علا عوض</w:t>
            </w:r>
          </w:p>
          <w:p w:rsidR="00DE0F18" w:rsidRPr="004637D6" w:rsidRDefault="006D76BF" w:rsidP="00E00D29">
            <w:pPr>
              <w:jc w:val="center"/>
              <w:rPr>
                <w:rFonts w:cs="Simplified Arabic"/>
                <w:b/>
                <w:bCs/>
                <w:rtl/>
              </w:rPr>
            </w:pPr>
            <w:r w:rsidRPr="004637D6">
              <w:rPr>
                <w:rFonts w:cs="Simplified Arabic" w:hint="cs"/>
                <w:b/>
                <w:bCs/>
                <w:rtl/>
              </w:rPr>
              <w:t xml:space="preserve">     </w:t>
            </w:r>
            <w:r w:rsidR="00DE0F18" w:rsidRPr="004637D6">
              <w:rPr>
                <w:rFonts w:cs="Simplified Arabic" w:hint="cs"/>
                <w:b/>
                <w:bCs/>
                <w:rtl/>
              </w:rPr>
              <w:t>رئيس الجهاز</w:t>
            </w:r>
          </w:p>
        </w:tc>
      </w:tr>
    </w:tbl>
    <w:p w:rsidR="00DE0F18" w:rsidRPr="004637D6" w:rsidRDefault="00DE0F18" w:rsidP="00E00D29">
      <w:pPr>
        <w:jc w:val="both"/>
        <w:rPr>
          <w:rFonts w:cs="Simplified Arabic"/>
          <w:rtl/>
        </w:rPr>
      </w:pPr>
    </w:p>
    <w:p w:rsidR="00DE0F18" w:rsidRPr="004637D6" w:rsidRDefault="00DE0F18" w:rsidP="00E00D29">
      <w:pPr>
        <w:jc w:val="both"/>
        <w:rPr>
          <w:rFonts w:cs="Simplified Arabic"/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bidi w:val="0"/>
        <w:rPr>
          <w:rFonts w:cs="Simplified Arabic"/>
          <w:b/>
          <w:bCs/>
        </w:rPr>
      </w:pPr>
      <w:r w:rsidRPr="004637D6">
        <w:rPr>
          <w:rFonts w:cs="Simplified Arabic"/>
          <w:b/>
          <w:bCs/>
          <w:rtl/>
        </w:rPr>
        <w:br w:type="page"/>
      </w:r>
    </w:p>
    <w:p w:rsidR="00DE0F18" w:rsidRPr="004637D6" w:rsidRDefault="00DE0F18" w:rsidP="003B587C">
      <w:pPr>
        <w:tabs>
          <w:tab w:val="left" w:pos="2590"/>
          <w:tab w:val="left" w:pos="2770"/>
          <w:tab w:val="left" w:pos="8710"/>
        </w:tabs>
        <w:ind w:left="-108"/>
        <w:jc w:val="center"/>
        <w:rPr>
          <w:rFonts w:cs="Simplified Arabic"/>
          <w:b/>
          <w:bCs/>
          <w:sz w:val="28"/>
          <w:szCs w:val="28"/>
          <w:rtl/>
        </w:rPr>
      </w:pPr>
      <w:r w:rsidRPr="004637D6">
        <w:rPr>
          <w:rFonts w:cs="Simplified Arabic"/>
          <w:b/>
          <w:bCs/>
          <w:sz w:val="28"/>
          <w:szCs w:val="28"/>
          <w:rtl/>
        </w:rPr>
        <w:lastRenderedPageBreak/>
        <w:br w:type="page"/>
      </w:r>
      <w:r w:rsidRPr="004637D6">
        <w:rPr>
          <w:rFonts w:cs="Simplified Arabic" w:hint="cs"/>
          <w:b/>
          <w:bCs/>
          <w:sz w:val="28"/>
          <w:szCs w:val="28"/>
          <w:rtl/>
        </w:rPr>
        <w:lastRenderedPageBreak/>
        <w:t>قائمة المحتويات</w:t>
      </w:r>
    </w:p>
    <w:p w:rsidR="00DE0F18" w:rsidRPr="004637D6" w:rsidRDefault="00DE0F18" w:rsidP="003B587C">
      <w:pPr>
        <w:tabs>
          <w:tab w:val="left" w:pos="2590"/>
          <w:tab w:val="left" w:pos="2770"/>
          <w:tab w:val="left" w:pos="8710"/>
        </w:tabs>
        <w:ind w:left="-108"/>
        <w:jc w:val="center"/>
        <w:rPr>
          <w:rFonts w:cs="Simplified Arabic"/>
          <w:b/>
          <w:bCs/>
          <w:rtl/>
        </w:rPr>
      </w:pPr>
    </w:p>
    <w:tbl>
      <w:tblPr>
        <w:bidiVisual/>
        <w:tblW w:w="8959" w:type="dxa"/>
        <w:jc w:val="center"/>
        <w:tblLook w:val="01E0" w:firstRow="1" w:lastRow="1" w:firstColumn="1" w:lastColumn="1" w:noHBand="0" w:noVBand="0"/>
      </w:tblPr>
      <w:tblGrid>
        <w:gridCol w:w="1539"/>
        <w:gridCol w:w="6438"/>
        <w:gridCol w:w="982"/>
      </w:tblGrid>
      <w:tr w:rsidR="004637D6" w:rsidRPr="004637D6" w:rsidTr="00380AAF">
        <w:trPr>
          <w:trHeight w:val="340"/>
          <w:tblHeader/>
          <w:jc w:val="center"/>
        </w:trPr>
        <w:tc>
          <w:tcPr>
            <w:tcW w:w="859" w:type="pct"/>
            <w:shd w:val="clear" w:color="auto" w:fill="auto"/>
          </w:tcPr>
          <w:p w:rsidR="004A414D" w:rsidRPr="004637D6" w:rsidRDefault="004A414D" w:rsidP="00E00D29">
            <w:pPr>
              <w:pStyle w:val="Heading5"/>
              <w:rPr>
                <w:rFonts w:ascii="Simplified Arabic" w:hAnsi="Simplified Arabic"/>
                <w:rtl/>
              </w:rPr>
            </w:pPr>
            <w:r w:rsidRPr="004637D6">
              <w:rPr>
                <w:rFonts w:ascii="Simplified Arabic" w:hAnsi="Simplified Arabic"/>
                <w:rtl/>
              </w:rPr>
              <w:t>الموضوع</w:t>
            </w:r>
          </w:p>
        </w:tc>
        <w:tc>
          <w:tcPr>
            <w:tcW w:w="3593" w:type="pct"/>
            <w:shd w:val="clear" w:color="auto" w:fill="auto"/>
            <w:vAlign w:val="center"/>
          </w:tcPr>
          <w:p w:rsidR="004A414D" w:rsidRPr="004637D6" w:rsidRDefault="004A414D" w:rsidP="00E00D29">
            <w:pPr>
              <w:pStyle w:val="Heading5"/>
              <w:rPr>
                <w:rFonts w:ascii="Simplified Arabic" w:hAnsi="Simplified Arabic"/>
              </w:rPr>
            </w:pPr>
          </w:p>
        </w:tc>
        <w:tc>
          <w:tcPr>
            <w:tcW w:w="548" w:type="pct"/>
            <w:shd w:val="clear" w:color="auto" w:fill="auto"/>
          </w:tcPr>
          <w:p w:rsidR="004A414D" w:rsidRPr="004637D6" w:rsidRDefault="004A414D" w:rsidP="00E00D29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b/>
                <w:bCs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rtl/>
              </w:rPr>
              <w:t>الصفحة</w:t>
            </w:r>
          </w:p>
        </w:tc>
      </w:tr>
      <w:tr w:rsidR="004637D6" w:rsidRPr="004637D6" w:rsidTr="00380AAF">
        <w:trPr>
          <w:trHeight w:val="60"/>
          <w:tblHeader/>
          <w:jc w:val="center"/>
        </w:trPr>
        <w:tc>
          <w:tcPr>
            <w:tcW w:w="859" w:type="pct"/>
            <w:shd w:val="clear" w:color="auto" w:fill="auto"/>
          </w:tcPr>
          <w:p w:rsidR="004A414D" w:rsidRPr="004637D6" w:rsidRDefault="004A414D" w:rsidP="00E00D29">
            <w:pPr>
              <w:rPr>
                <w:rFonts w:ascii="Simplified Arabic" w:hAnsi="Simplified Arabic" w:cs="Simplified Arabic"/>
                <w:sz w:val="8"/>
                <w:szCs w:val="8"/>
              </w:rPr>
            </w:pPr>
          </w:p>
        </w:tc>
        <w:tc>
          <w:tcPr>
            <w:tcW w:w="3593" w:type="pct"/>
            <w:shd w:val="clear" w:color="auto" w:fill="auto"/>
          </w:tcPr>
          <w:p w:rsidR="004A414D" w:rsidRPr="004637D6" w:rsidRDefault="004A414D" w:rsidP="00E00D29">
            <w:pPr>
              <w:rPr>
                <w:rFonts w:ascii="Simplified Arabic" w:hAnsi="Simplified Arabic" w:cs="Simplified Arabic"/>
                <w:sz w:val="8"/>
                <w:szCs w:val="8"/>
              </w:rPr>
            </w:pPr>
          </w:p>
        </w:tc>
        <w:tc>
          <w:tcPr>
            <w:tcW w:w="548" w:type="pct"/>
            <w:shd w:val="clear" w:color="auto" w:fill="auto"/>
          </w:tcPr>
          <w:p w:rsidR="004A414D" w:rsidRPr="004637D6" w:rsidRDefault="004A414D" w:rsidP="00E00D29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</w:tcPr>
          <w:p w:rsidR="004A414D" w:rsidRPr="004637D6" w:rsidRDefault="004A414D" w:rsidP="00E00D29">
            <w:pPr>
              <w:pStyle w:val="Heading5"/>
              <w:tabs>
                <w:tab w:val="left" w:pos="126"/>
              </w:tabs>
              <w:rPr>
                <w:rFonts w:ascii="Simplified Arabic" w:hAnsi="Simplified Arabic"/>
                <w:b w:val="0"/>
                <w:bCs w:val="0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4A414D" w:rsidRPr="004637D6" w:rsidRDefault="004A414D" w:rsidP="00E00D29">
            <w:pPr>
              <w:pStyle w:val="Heading5"/>
              <w:tabs>
                <w:tab w:val="left" w:pos="126"/>
              </w:tabs>
              <w:rPr>
                <w:rFonts w:ascii="Simplified Arabic" w:hAnsi="Simplified Arabic"/>
                <w:b w:val="0"/>
                <w:bCs w:val="0"/>
                <w:rtl/>
              </w:rPr>
            </w:pPr>
            <w:r w:rsidRPr="004637D6">
              <w:rPr>
                <w:rFonts w:ascii="Simplified Arabic" w:hAnsi="Simplified Arabic"/>
                <w:b w:val="0"/>
                <w:bCs w:val="0"/>
                <w:rtl/>
              </w:rPr>
              <w:t>قائمة الجداول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4A414D" w:rsidRPr="004637D6" w:rsidRDefault="004A414D" w:rsidP="00E00D29">
            <w:pPr>
              <w:pStyle w:val="Heading5"/>
              <w:jc w:val="lowKashida"/>
              <w:rPr>
                <w:rFonts w:ascii="Simplified Arabic" w:hAnsi="Simplified Arabic"/>
                <w:rtl/>
              </w:rPr>
            </w:pP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</w:tcPr>
          <w:p w:rsidR="004A414D" w:rsidRPr="004637D6" w:rsidRDefault="004A414D" w:rsidP="00E00D29">
            <w:pPr>
              <w:pStyle w:val="Heading5"/>
              <w:tabs>
                <w:tab w:val="left" w:pos="126"/>
              </w:tabs>
              <w:rPr>
                <w:rFonts w:ascii="Simplified Arabic" w:hAnsi="Simplified Arabic"/>
                <w:b w:val="0"/>
                <w:bCs w:val="0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4A414D" w:rsidRPr="004637D6" w:rsidRDefault="004A414D" w:rsidP="00E00D29">
            <w:pPr>
              <w:pStyle w:val="Heading5"/>
              <w:tabs>
                <w:tab w:val="left" w:pos="126"/>
              </w:tabs>
              <w:rPr>
                <w:rFonts w:ascii="Simplified Arabic" w:hAnsi="Simplified Arabic"/>
                <w:b w:val="0"/>
                <w:bCs w:val="0"/>
              </w:rPr>
            </w:pPr>
            <w:r w:rsidRPr="004637D6">
              <w:rPr>
                <w:rFonts w:ascii="Simplified Arabic" w:hAnsi="Simplified Arabic"/>
                <w:b w:val="0"/>
                <w:bCs w:val="0"/>
                <w:rtl/>
              </w:rPr>
              <w:t>ملخص أداء الاقتصاد الفلسطيني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4A414D" w:rsidRPr="004637D6" w:rsidRDefault="004A414D" w:rsidP="00E00D29">
            <w:pPr>
              <w:pStyle w:val="Heading5"/>
              <w:jc w:val="lowKashida"/>
              <w:rPr>
                <w:rFonts w:ascii="Simplified Arabic" w:hAnsi="Simplified Arabic"/>
                <w:rtl/>
              </w:rPr>
            </w:pPr>
          </w:p>
        </w:tc>
      </w:tr>
      <w:tr w:rsidR="004637D6" w:rsidRPr="004637D6" w:rsidTr="00380AAF">
        <w:trPr>
          <w:trHeight w:val="157"/>
          <w:jc w:val="center"/>
        </w:trPr>
        <w:tc>
          <w:tcPr>
            <w:tcW w:w="859" w:type="pct"/>
            <w:shd w:val="clear" w:color="auto" w:fill="auto"/>
          </w:tcPr>
          <w:p w:rsidR="004A414D" w:rsidRPr="004637D6" w:rsidRDefault="004A414D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4A414D" w:rsidRPr="004637D6" w:rsidRDefault="004A414D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548" w:type="pct"/>
            <w:shd w:val="clear" w:color="auto" w:fill="auto"/>
            <w:vAlign w:val="center"/>
          </w:tcPr>
          <w:p w:rsidR="004A414D" w:rsidRPr="004637D6" w:rsidRDefault="004A414D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  <w:r w:rsidRPr="004637D6">
              <w:rPr>
                <w:rFonts w:ascii="Simplified Arabic" w:hAnsi="Simplified Arabic" w:cs="Simplified Arabic"/>
                <w:rtl/>
              </w:rPr>
              <w:t>الفصل الأول:</w:t>
            </w: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rtl/>
              </w:rPr>
              <w:t>القطاع الحقيقي</w:t>
            </w:r>
            <w:r w:rsidRPr="004637D6">
              <w:rPr>
                <w:rFonts w:ascii="Simplified Arabic" w:hAnsi="Simplified Arabic" w:cs="Simplified Arabic"/>
                <w:b/>
                <w:bCs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b/>
                <w:bCs/>
                <w:rtl/>
              </w:rPr>
              <w:t>2019</w:t>
            </w:r>
            <w:r w:rsidRPr="004637D6">
              <w:rPr>
                <w:rFonts w:ascii="Simplified Arabic" w:hAnsi="Simplified Arabic" w:cs="Simplified Arabic"/>
                <w:b/>
                <w:bCs/>
              </w:rPr>
              <w:t xml:space="preserve"> 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rtl/>
              </w:rPr>
              <w:t>15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1.1 </w:t>
            </w:r>
            <w:r w:rsidRPr="004637D6">
              <w:rPr>
                <w:rFonts w:ascii="Simplified Arabic" w:hAnsi="Simplified Arabic" w:cs="Simplified Arabic"/>
                <w:rtl/>
              </w:rPr>
              <w:t>الناتج المحلي الاجمالي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بالأسعار الثابتة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16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1.1.1 </w:t>
            </w:r>
            <w:r w:rsidRPr="004637D6">
              <w:rPr>
                <w:rFonts w:ascii="Simplified Arabic" w:hAnsi="Simplified Arabic" w:cs="Simplified Arabic"/>
                <w:rtl/>
              </w:rPr>
              <w:t>الانفاق الاستهلاكي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النهائي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17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2.1.1 </w:t>
            </w:r>
            <w:r w:rsidRPr="004637D6">
              <w:rPr>
                <w:rFonts w:ascii="Simplified Arabic" w:hAnsi="Simplified Arabic" w:cs="Simplified Arabic"/>
                <w:rtl/>
              </w:rPr>
              <w:t xml:space="preserve">التكوين الرأسمالي </w:t>
            </w:r>
            <w:r w:rsidRPr="004637D6">
              <w:rPr>
                <w:rFonts w:ascii="Simplified Arabic" w:hAnsi="Simplified Arabic" w:cs="Simplified Arabic" w:hint="cs"/>
                <w:rtl/>
              </w:rPr>
              <w:t>الإجمالي (الإستثمار)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17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3.1.1 الادخار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17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4.1.1 </w:t>
            </w:r>
            <w:r w:rsidRPr="004637D6">
              <w:rPr>
                <w:rFonts w:ascii="Simplified Arabic" w:hAnsi="Simplified Arabic" w:cs="Simplified Arabic"/>
                <w:rtl/>
              </w:rPr>
              <w:t>نصيب الفرد من الناتج المحلي الإجمالي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18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2.1</w:t>
            </w:r>
            <w:r w:rsidRPr="004637D6">
              <w:rPr>
                <w:rFonts w:ascii="Simplified Arabic" w:hAnsi="Simplified Arabic" w:cs="Simplified Arabic"/>
                <w:rtl/>
              </w:rPr>
              <w:t xml:space="preserve"> سوق العمل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22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1.2.1 حجم </w:t>
            </w:r>
            <w:r w:rsidRPr="004637D6">
              <w:rPr>
                <w:rFonts w:ascii="Simplified Arabic" w:hAnsi="Simplified Arabic" w:cs="Simplified Arabic"/>
                <w:rtl/>
              </w:rPr>
              <w:t>القوى العاملة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22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2.2.1 معدل</w:t>
            </w:r>
            <w:r w:rsidRPr="004637D6">
              <w:rPr>
                <w:rFonts w:ascii="Simplified Arabic" w:hAnsi="Simplified Arabic" w:cs="Simplified Arabic"/>
                <w:rtl/>
              </w:rPr>
              <w:t xml:space="preserve"> البطالة</w:t>
            </w:r>
            <w:r w:rsidR="00860ABF">
              <w:rPr>
                <w:rFonts w:ascii="Simplified Arabic" w:hAnsi="Simplified Arabic" w:cs="Simplified Arabic" w:hint="cs"/>
                <w:rtl/>
              </w:rPr>
              <w:t xml:space="preserve"> المنقح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23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3.2.1 </w:t>
            </w:r>
            <w:r w:rsidRPr="004637D6">
              <w:rPr>
                <w:rFonts w:ascii="Simplified Arabic" w:hAnsi="Simplified Arabic" w:cs="Simplified Arabic"/>
                <w:rtl/>
              </w:rPr>
              <w:t>عدد العاملين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حسب النشاط الاقتصادي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23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4.2.1 </w:t>
            </w:r>
            <w:r w:rsidRPr="004637D6">
              <w:rPr>
                <w:rFonts w:ascii="Simplified Arabic" w:hAnsi="Simplified Arabic" w:cs="Simplified Arabic"/>
                <w:rtl/>
              </w:rPr>
              <w:t>اجور العاملين من فلسطين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25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5.2.1 </w:t>
            </w:r>
            <w:r w:rsidRPr="004637D6">
              <w:rPr>
                <w:rFonts w:ascii="Simplified Arabic" w:hAnsi="Simplified Arabic" w:cs="Simplified Arabic"/>
                <w:rtl/>
              </w:rPr>
              <w:t>اجور العاملين في فلسطين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26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6.2.1 </w:t>
            </w:r>
            <w:r w:rsidRPr="004637D6">
              <w:rPr>
                <w:rFonts w:ascii="Simplified Arabic" w:hAnsi="Simplified Arabic" w:cs="Simplified Arabic"/>
                <w:rtl/>
              </w:rPr>
              <w:t>متوسط نصيب الع</w:t>
            </w:r>
            <w:r w:rsidRPr="004637D6">
              <w:rPr>
                <w:rFonts w:ascii="Simplified Arabic" w:hAnsi="Simplified Arabic" w:cs="Simplified Arabic" w:hint="cs"/>
                <w:rtl/>
              </w:rPr>
              <w:t>ا</w:t>
            </w:r>
            <w:r w:rsidRPr="004637D6">
              <w:rPr>
                <w:rFonts w:ascii="Simplified Arabic" w:hAnsi="Simplified Arabic" w:cs="Simplified Arabic"/>
                <w:rtl/>
              </w:rPr>
              <w:t>مل من القيمة المضافة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27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ind w:left="538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3.1 </w:t>
            </w:r>
            <w:r w:rsidRPr="004637D6">
              <w:rPr>
                <w:rFonts w:ascii="Simplified Arabic" w:hAnsi="Simplified Arabic" w:cs="Simplified Arabic"/>
                <w:rtl/>
              </w:rPr>
              <w:t>الاسعار والقوة الشرائية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30</w:t>
            </w:r>
          </w:p>
        </w:tc>
      </w:tr>
      <w:tr w:rsidR="004637D6" w:rsidRPr="004637D6" w:rsidTr="00380AAF">
        <w:trPr>
          <w:trHeight w:val="99"/>
          <w:jc w:val="center"/>
        </w:trPr>
        <w:tc>
          <w:tcPr>
            <w:tcW w:w="859" w:type="pct"/>
            <w:shd w:val="clear" w:color="auto" w:fill="auto"/>
          </w:tcPr>
          <w:p w:rsidR="00743887" w:rsidRPr="004637D6" w:rsidRDefault="00743887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743887" w:rsidRPr="004637D6" w:rsidRDefault="00743887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548" w:type="pct"/>
            <w:shd w:val="clear" w:color="auto" w:fill="auto"/>
            <w:vAlign w:val="center"/>
          </w:tcPr>
          <w:p w:rsidR="00743887" w:rsidRPr="004637D6" w:rsidRDefault="00743887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  <w:r w:rsidRPr="004637D6">
              <w:rPr>
                <w:rFonts w:ascii="Simplified Arabic" w:hAnsi="Simplified Arabic" w:cs="Simplified Arabic"/>
                <w:rtl/>
              </w:rPr>
              <w:t>الفصل الثاني:</w:t>
            </w: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rtl/>
              </w:rPr>
              <w:t>قطاع المالية العامة</w:t>
            </w:r>
            <w:r w:rsidRPr="004637D6">
              <w:rPr>
                <w:rFonts w:ascii="Simplified Arabic" w:hAnsi="Simplified Arabic" w:cs="Simplified Arabic"/>
                <w:b/>
                <w:bCs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b/>
                <w:bCs/>
                <w:rtl/>
              </w:rPr>
              <w:t>2019</w:t>
            </w:r>
            <w:r w:rsidRPr="004637D6">
              <w:rPr>
                <w:rFonts w:ascii="Simplified Arabic" w:hAnsi="Simplified Arabic" w:cs="Simplified Arabic"/>
                <w:b/>
                <w:bCs/>
              </w:rPr>
              <w:t xml:space="preserve"> 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rtl/>
              </w:rPr>
              <w:t>33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1.2 </w:t>
            </w:r>
            <w:r w:rsidRPr="004637D6">
              <w:rPr>
                <w:rFonts w:ascii="Simplified Arabic" w:hAnsi="Simplified Arabic" w:cs="Simplified Arabic"/>
                <w:rtl/>
              </w:rPr>
              <w:t>الرصيد الجاري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(العجز)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34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B859BD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2.2 </w:t>
            </w:r>
            <w:r w:rsidR="00B859BD">
              <w:rPr>
                <w:rFonts w:ascii="Simplified Arabic" w:hAnsi="Simplified Arabic" w:cs="Simplified Arabic" w:hint="cs"/>
                <w:rtl/>
              </w:rPr>
              <w:t xml:space="preserve">مجموع صافي </w:t>
            </w:r>
            <w:r w:rsidRPr="004637D6">
              <w:rPr>
                <w:rFonts w:ascii="Simplified Arabic" w:hAnsi="Simplified Arabic" w:cs="Simplified Arabic"/>
                <w:rtl/>
              </w:rPr>
              <w:t>الايرادات العامة والمنح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35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1.2.2 </w:t>
            </w:r>
            <w:r w:rsidRPr="004637D6">
              <w:rPr>
                <w:rFonts w:ascii="Simplified Arabic" w:hAnsi="Simplified Arabic" w:cs="Simplified Arabic"/>
                <w:rtl/>
              </w:rPr>
              <w:t>اجمالي الايرادات المحلية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36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2.2.2 </w:t>
            </w:r>
            <w:r w:rsidRPr="004637D6">
              <w:rPr>
                <w:rFonts w:ascii="Simplified Arabic" w:hAnsi="Simplified Arabic" w:cs="Simplified Arabic"/>
                <w:rtl/>
              </w:rPr>
              <w:t>ايرادات المقاصة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36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3.2.2 </w:t>
            </w:r>
            <w:r w:rsidR="00B859BD">
              <w:rPr>
                <w:rFonts w:ascii="Simplified Arabic" w:hAnsi="Simplified Arabic" w:cs="Simplified Arabic" w:hint="cs"/>
                <w:rtl/>
              </w:rPr>
              <w:t xml:space="preserve">مجموع </w:t>
            </w:r>
            <w:r w:rsidRPr="004637D6">
              <w:rPr>
                <w:rFonts w:ascii="Simplified Arabic" w:hAnsi="Simplified Arabic" w:cs="Simplified Arabic"/>
                <w:rtl/>
              </w:rPr>
              <w:t>التمويل الخارجي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(المنح)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36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B859BD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3.2 </w:t>
            </w:r>
            <w:r w:rsidR="00B859BD">
              <w:rPr>
                <w:rFonts w:ascii="Simplified Arabic" w:hAnsi="Simplified Arabic" w:cs="Simplified Arabic" w:hint="cs"/>
                <w:rtl/>
              </w:rPr>
              <w:t>مجموع</w:t>
            </w:r>
            <w:r w:rsidRPr="004637D6">
              <w:rPr>
                <w:rFonts w:ascii="Simplified Arabic" w:hAnsi="Simplified Arabic" w:cs="Simplified Arabic"/>
                <w:rtl/>
              </w:rPr>
              <w:t xml:space="preserve"> ال</w:t>
            </w:r>
            <w:r w:rsidRPr="004637D6">
              <w:rPr>
                <w:rFonts w:ascii="Simplified Arabic" w:hAnsi="Simplified Arabic" w:cs="Simplified Arabic" w:hint="cs"/>
                <w:rtl/>
              </w:rPr>
              <w:t>ن</w:t>
            </w:r>
            <w:r w:rsidRPr="004637D6">
              <w:rPr>
                <w:rFonts w:ascii="Simplified Arabic" w:hAnsi="Simplified Arabic" w:cs="Simplified Arabic"/>
                <w:rtl/>
              </w:rPr>
              <w:t xml:space="preserve">فقات العامة 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37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1.3.2 </w:t>
            </w:r>
            <w:r w:rsidRPr="004637D6">
              <w:rPr>
                <w:rFonts w:ascii="Simplified Arabic" w:hAnsi="Simplified Arabic" w:cs="Simplified Arabic"/>
                <w:rtl/>
              </w:rPr>
              <w:t>النفقات الجارية وصافي الاقراض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37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2.3.2 </w:t>
            </w:r>
            <w:r w:rsidRPr="004637D6">
              <w:rPr>
                <w:rFonts w:ascii="Simplified Arabic" w:hAnsi="Simplified Arabic" w:cs="Simplified Arabic"/>
                <w:rtl/>
              </w:rPr>
              <w:t>النفقات التطويرية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38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AD6A36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4.2 </w:t>
            </w:r>
            <w:r w:rsidR="00AD6A36">
              <w:rPr>
                <w:rFonts w:ascii="Simplified Arabic" w:hAnsi="Simplified Arabic" w:cs="Simplified Arabic" w:hint="cs"/>
                <w:rtl/>
              </w:rPr>
              <w:t>مجموع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الدين العام 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39</w:t>
            </w:r>
          </w:p>
        </w:tc>
      </w:tr>
      <w:tr w:rsidR="004637D6" w:rsidRPr="004637D6" w:rsidTr="00380AAF">
        <w:trPr>
          <w:trHeight w:val="132"/>
          <w:jc w:val="center"/>
        </w:trPr>
        <w:tc>
          <w:tcPr>
            <w:tcW w:w="859" w:type="pct"/>
            <w:shd w:val="clear" w:color="auto" w:fill="auto"/>
          </w:tcPr>
          <w:p w:rsidR="00A40649" w:rsidRPr="004637D6" w:rsidRDefault="00A40649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A40649" w:rsidRPr="004637D6" w:rsidRDefault="00A40649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548" w:type="pct"/>
            <w:shd w:val="clear" w:color="auto" w:fill="auto"/>
            <w:vAlign w:val="center"/>
          </w:tcPr>
          <w:p w:rsidR="00A40649" w:rsidRPr="004637D6" w:rsidRDefault="00A40649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  <w:r w:rsidRPr="004637D6">
              <w:rPr>
                <w:rFonts w:ascii="Simplified Arabic" w:hAnsi="Simplified Arabic" w:cs="Simplified Arabic"/>
                <w:rtl/>
              </w:rPr>
              <w:t>الفصل الثالث:</w:t>
            </w: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rtl/>
              </w:rPr>
              <w:t>القطاع</w:t>
            </w:r>
            <w:r w:rsidRPr="004637D6">
              <w:rPr>
                <w:rFonts w:ascii="Simplified Arabic" w:hAnsi="Simplified Arabic" w:cs="Simplified Arabic" w:hint="cs"/>
                <w:b/>
                <w:bCs/>
                <w:rtl/>
              </w:rPr>
              <w:t xml:space="preserve"> المالي</w:t>
            </w:r>
            <w:r w:rsidRPr="004637D6">
              <w:rPr>
                <w:rFonts w:ascii="Simplified Arabic" w:hAnsi="Simplified Arabic" w:cs="Simplified Arabic"/>
                <w:b/>
                <w:bCs/>
                <w:rtl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b/>
                <w:bCs/>
                <w:rtl/>
              </w:rPr>
              <w:t>2019</w:t>
            </w:r>
            <w:r w:rsidRPr="004637D6">
              <w:rPr>
                <w:rFonts w:ascii="Simplified Arabic" w:hAnsi="Simplified Arabic" w:cs="Simplified Arabic"/>
                <w:b/>
                <w:bCs/>
              </w:rPr>
              <w:t xml:space="preserve"> 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rtl/>
              </w:rPr>
              <w:t>41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1.3 الودائع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42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2.3 </w:t>
            </w:r>
            <w:r w:rsidRPr="004637D6">
              <w:rPr>
                <w:rFonts w:ascii="Simplified Arabic" w:hAnsi="Simplified Arabic" w:cs="Simplified Arabic"/>
                <w:rtl/>
              </w:rPr>
              <w:t>التسهيلات الائتمانية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43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3.3 </w:t>
            </w:r>
            <w:r w:rsidRPr="004637D6">
              <w:rPr>
                <w:rFonts w:ascii="Simplified Arabic" w:hAnsi="Simplified Arabic" w:cs="Simplified Arabic"/>
                <w:rtl/>
              </w:rPr>
              <w:t>الشيكات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44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4.3 </w:t>
            </w:r>
            <w:r w:rsidRPr="004637D6">
              <w:rPr>
                <w:rFonts w:ascii="Simplified Arabic" w:hAnsi="Simplified Arabic" w:cs="Simplified Arabic"/>
                <w:rtl/>
              </w:rPr>
              <w:t>سعر الفائدة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44</w:t>
            </w:r>
          </w:p>
        </w:tc>
      </w:tr>
      <w:tr w:rsidR="004637D6" w:rsidRPr="004637D6" w:rsidTr="00380AAF">
        <w:trPr>
          <w:trHeight w:val="60"/>
          <w:jc w:val="center"/>
        </w:trPr>
        <w:tc>
          <w:tcPr>
            <w:tcW w:w="859" w:type="pct"/>
            <w:shd w:val="clear" w:color="auto" w:fill="auto"/>
          </w:tcPr>
          <w:p w:rsidR="00A40649" w:rsidRPr="004637D6" w:rsidRDefault="00A40649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A40649" w:rsidRPr="004637D6" w:rsidRDefault="00A40649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548" w:type="pct"/>
            <w:shd w:val="clear" w:color="auto" w:fill="auto"/>
            <w:vAlign w:val="center"/>
          </w:tcPr>
          <w:p w:rsidR="00A40649" w:rsidRPr="004637D6" w:rsidRDefault="00A40649" w:rsidP="00380AAF">
            <w:pPr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</w:rPr>
            </w:pPr>
            <w:r w:rsidRPr="004637D6">
              <w:rPr>
                <w:rFonts w:ascii="Simplified Arabic" w:hAnsi="Simplified Arabic" w:cs="Simplified Arabic"/>
                <w:rtl/>
              </w:rPr>
              <w:t>الفصل الرابع:</w:t>
            </w: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rtl/>
              </w:rPr>
              <w:t xml:space="preserve">القطاع </w:t>
            </w:r>
            <w:r w:rsidRPr="004637D6">
              <w:rPr>
                <w:rFonts w:ascii="Simplified Arabic" w:hAnsi="Simplified Arabic" w:cs="Simplified Arabic" w:hint="cs"/>
                <w:b/>
                <w:bCs/>
                <w:rtl/>
              </w:rPr>
              <w:t xml:space="preserve">الخارجي 2019  </w:t>
            </w:r>
            <w:r w:rsidRPr="004637D6">
              <w:rPr>
                <w:rFonts w:ascii="Simplified Arabic" w:hAnsi="Simplified Arabic" w:cs="Simplified Arabic"/>
                <w:b/>
                <w:bCs/>
              </w:rPr>
              <w:t xml:space="preserve"> 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rtl/>
              </w:rPr>
              <w:t>45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b/>
                <w:bCs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1.4 </w:t>
            </w:r>
            <w:r w:rsidRPr="004637D6">
              <w:rPr>
                <w:rFonts w:ascii="Simplified Arabic" w:hAnsi="Simplified Arabic" w:cs="Simplified Arabic"/>
                <w:rtl/>
              </w:rPr>
              <w:t>ميزان المدفوعات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46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b/>
                <w:bCs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2.4 </w:t>
            </w:r>
            <w:r w:rsidRPr="004637D6">
              <w:rPr>
                <w:rFonts w:ascii="Simplified Arabic" w:hAnsi="Simplified Arabic" w:cs="Simplified Arabic"/>
                <w:rtl/>
              </w:rPr>
              <w:t>وضع الاستثمار الدولي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49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b/>
                <w:bCs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1.2.4 مجموع</w:t>
            </w:r>
            <w:r w:rsidRPr="004637D6">
              <w:rPr>
                <w:rFonts w:ascii="Simplified Arabic" w:hAnsi="Simplified Arabic" w:cs="Simplified Arabic"/>
                <w:rtl/>
              </w:rPr>
              <w:t xml:space="preserve"> الاصول الخارجية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50</w:t>
            </w:r>
          </w:p>
        </w:tc>
      </w:tr>
      <w:tr w:rsidR="004637D6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b/>
                <w:bCs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pStyle w:val="ListParagraph"/>
              <w:tabs>
                <w:tab w:val="left" w:pos="2590"/>
                <w:tab w:val="left" w:pos="2770"/>
                <w:tab w:val="left" w:pos="8710"/>
              </w:tabs>
              <w:ind w:left="535" w:right="720" w:hanging="143"/>
              <w:rPr>
                <w:rFonts w:ascii="Simplified Arabic" w:hAnsi="Simplified Arabic" w:cs="Simplified Arabic"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2.2.4 مجموع</w:t>
            </w:r>
            <w:r w:rsidRPr="004637D6">
              <w:rPr>
                <w:rFonts w:ascii="Simplified Arabic" w:hAnsi="Simplified Arabic" w:cs="Simplified Arabic"/>
                <w:rtl/>
              </w:rPr>
              <w:t xml:space="preserve"> الخصوم </w:t>
            </w:r>
            <w:r w:rsidRPr="004637D6">
              <w:rPr>
                <w:rFonts w:ascii="Simplified Arabic" w:hAnsi="Simplified Arabic" w:cs="Simplified Arabic" w:hint="cs"/>
                <w:rtl/>
              </w:rPr>
              <w:t>الأجنبية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50</w:t>
            </w:r>
          </w:p>
        </w:tc>
      </w:tr>
      <w:tr w:rsidR="00DF32D7" w:rsidRPr="004637D6" w:rsidTr="00380AAF">
        <w:trPr>
          <w:trHeight w:val="340"/>
          <w:jc w:val="center"/>
        </w:trPr>
        <w:tc>
          <w:tcPr>
            <w:tcW w:w="859" w:type="pct"/>
            <w:shd w:val="clear" w:color="auto" w:fill="auto"/>
            <w:vAlign w:val="center"/>
          </w:tcPr>
          <w:p w:rsidR="00DF32D7" w:rsidRPr="004637D6" w:rsidRDefault="00DF32D7" w:rsidP="00DF32D7">
            <w:pPr>
              <w:rPr>
                <w:rFonts w:ascii="Simplified Arabic" w:hAnsi="Simplified Arabic" w:cs="Simplified Arabic"/>
                <w:b/>
                <w:bCs/>
              </w:rPr>
            </w:pPr>
          </w:p>
        </w:tc>
        <w:tc>
          <w:tcPr>
            <w:tcW w:w="3593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3.4 </w:t>
            </w:r>
            <w:r w:rsidRPr="004637D6">
              <w:rPr>
                <w:rFonts w:ascii="Simplified Arabic" w:hAnsi="Simplified Arabic" w:cs="Simplified Arabic"/>
                <w:rtl/>
              </w:rPr>
              <w:t>الدين الخارجي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DF32D7" w:rsidRPr="004637D6" w:rsidRDefault="00DF32D7" w:rsidP="00DF32D7">
            <w:pPr>
              <w:tabs>
                <w:tab w:val="left" w:pos="2590"/>
                <w:tab w:val="left" w:pos="2770"/>
                <w:tab w:val="left" w:pos="8710"/>
              </w:tabs>
              <w:jc w:val="center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51</w:t>
            </w:r>
          </w:p>
        </w:tc>
      </w:tr>
    </w:tbl>
    <w:p w:rsidR="00DE0F18" w:rsidRPr="004637D6" w:rsidRDefault="00DE0F18" w:rsidP="00E00D29">
      <w:pPr>
        <w:pStyle w:val="Heading3"/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E00D29">
      <w:pPr>
        <w:tabs>
          <w:tab w:val="left" w:pos="2590"/>
          <w:tab w:val="left" w:pos="2770"/>
          <w:tab w:val="left" w:pos="8710"/>
        </w:tabs>
        <w:rPr>
          <w:rtl/>
        </w:rPr>
      </w:pPr>
    </w:p>
    <w:p w:rsidR="00DE0F18" w:rsidRPr="004637D6" w:rsidRDefault="00DE0F18" w:rsidP="00126713">
      <w:pPr>
        <w:bidi w:val="0"/>
        <w:jc w:val="center"/>
        <w:rPr>
          <w:b/>
          <w:bCs/>
          <w:sz w:val="28"/>
          <w:szCs w:val="28"/>
          <w:rtl/>
        </w:rPr>
      </w:pPr>
      <w:r w:rsidRPr="004637D6">
        <w:rPr>
          <w:b/>
          <w:bCs/>
          <w:sz w:val="28"/>
          <w:szCs w:val="28"/>
          <w:rtl/>
        </w:rPr>
        <w:br w:type="page"/>
      </w:r>
      <w:r w:rsidRPr="004637D6">
        <w:rPr>
          <w:rFonts w:hint="cs"/>
          <w:b/>
          <w:bCs/>
          <w:sz w:val="28"/>
          <w:szCs w:val="28"/>
          <w:rtl/>
        </w:rPr>
        <w:lastRenderedPageBreak/>
        <w:t>قائمة الجداول</w:t>
      </w:r>
    </w:p>
    <w:p w:rsidR="00DE0F18" w:rsidRPr="004637D6" w:rsidRDefault="00DE0F18" w:rsidP="00E00D29">
      <w:pPr>
        <w:jc w:val="center"/>
        <w:rPr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9015" w:type="dxa"/>
        <w:tblLook w:val="04A0" w:firstRow="1" w:lastRow="0" w:firstColumn="1" w:lastColumn="0" w:noHBand="0" w:noVBand="1"/>
      </w:tblPr>
      <w:tblGrid>
        <w:gridCol w:w="1219"/>
        <w:gridCol w:w="6896"/>
        <w:gridCol w:w="900"/>
      </w:tblGrid>
      <w:tr w:rsidR="004637D6" w:rsidRPr="004637D6" w:rsidTr="004F5062">
        <w:trPr>
          <w:trHeight w:val="290"/>
        </w:trPr>
        <w:tc>
          <w:tcPr>
            <w:tcW w:w="676" w:type="pct"/>
          </w:tcPr>
          <w:p w:rsidR="00853654" w:rsidRPr="004637D6" w:rsidRDefault="00853654" w:rsidP="00E00D29">
            <w:pPr>
              <w:pStyle w:val="Heading5"/>
              <w:rPr>
                <w:rFonts w:ascii="Simplified Arabic" w:hAnsi="Simplified Arabic"/>
                <w:rtl/>
              </w:rPr>
            </w:pPr>
            <w:r w:rsidRPr="004637D6">
              <w:rPr>
                <w:rFonts w:ascii="Simplified Arabic" w:hAnsi="Simplified Arabic"/>
                <w:rtl/>
              </w:rPr>
              <w:t>الجدول</w:t>
            </w:r>
          </w:p>
        </w:tc>
        <w:tc>
          <w:tcPr>
            <w:tcW w:w="3825" w:type="pct"/>
          </w:tcPr>
          <w:p w:rsidR="00853654" w:rsidRPr="004637D6" w:rsidRDefault="00853654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853654" w:rsidRPr="004637D6" w:rsidRDefault="00853654" w:rsidP="009E4547">
            <w:pPr>
              <w:ind w:right="-162"/>
              <w:jc w:val="center"/>
              <w:rPr>
                <w:rFonts w:cs="Simplified Arabic"/>
                <w:b/>
                <w:bCs/>
                <w:rtl/>
              </w:rPr>
            </w:pPr>
            <w:r w:rsidRPr="004637D6">
              <w:rPr>
                <w:rFonts w:cs="Simplified Arabic" w:hint="cs"/>
                <w:b/>
                <w:bCs/>
                <w:rtl/>
              </w:rPr>
              <w:t>الصفحة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832D66" w:rsidRPr="004637D6" w:rsidRDefault="00832D66" w:rsidP="00E00D29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832D66" w:rsidRPr="004637D6" w:rsidRDefault="00832D66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832D66" w:rsidRPr="004637D6" w:rsidRDefault="00832D66" w:rsidP="00E00D29">
            <w:pPr>
              <w:jc w:val="center"/>
              <w:rPr>
                <w:rFonts w:cs="Simplified Arabic"/>
                <w:b/>
                <w:bCs/>
              </w:rPr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577834" w:rsidRPr="004637D6" w:rsidRDefault="00577834" w:rsidP="00E00D29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1: </w:t>
            </w:r>
          </w:p>
        </w:tc>
        <w:tc>
          <w:tcPr>
            <w:tcW w:w="3825" w:type="pct"/>
          </w:tcPr>
          <w:p w:rsidR="00577834" w:rsidRPr="004637D6" w:rsidRDefault="00755766" w:rsidP="0091133C">
            <w:pPr>
              <w:jc w:val="both"/>
              <w:rPr>
                <w:rFonts w:ascii="Simplified Arabic" w:hAnsi="Simplified Arabic" w:cs="Simplified Arabic"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المؤشرات الاقتصادية الرئيسية حسب المنطقة،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</w:t>
            </w:r>
            <w:r w:rsidRPr="004637D6">
              <w:rPr>
                <w:rFonts w:ascii="Simplified Arabic" w:hAnsi="Simplified Arabic" w:cs="Simplified Arabic" w:hint="cs"/>
                <w:rtl/>
              </w:rPr>
              <w:t>-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 xml:space="preserve"> 2019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بالأسعار الثابتة: سنة الأساس 2015</w:t>
            </w:r>
          </w:p>
        </w:tc>
        <w:tc>
          <w:tcPr>
            <w:tcW w:w="499" w:type="pct"/>
          </w:tcPr>
          <w:p w:rsidR="00577834" w:rsidRPr="004637D6" w:rsidRDefault="00380D6D" w:rsidP="009E4547">
            <w:pPr>
              <w:ind w:right="-115"/>
              <w:jc w:val="center"/>
              <w:rPr>
                <w:rFonts w:cs="Simplified Arabic"/>
                <w:b/>
                <w:bCs/>
                <w:rtl/>
              </w:rPr>
            </w:pPr>
            <w:r w:rsidRPr="004637D6">
              <w:rPr>
                <w:rFonts w:cs="Simplified Arabic" w:hint="cs"/>
                <w:b/>
                <w:bCs/>
                <w:rtl/>
              </w:rPr>
              <w:t>18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577834" w:rsidRPr="004637D6" w:rsidRDefault="00577834" w:rsidP="00E00D29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577834" w:rsidRPr="004637D6" w:rsidRDefault="00577834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577834" w:rsidRPr="004637D6" w:rsidRDefault="00577834" w:rsidP="00E00D29">
            <w:pPr>
              <w:jc w:val="center"/>
              <w:rPr>
                <w:rFonts w:cs="Simplified Arabic"/>
                <w:b/>
                <w:bCs/>
              </w:rPr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>جدول 2:</w:t>
            </w:r>
          </w:p>
        </w:tc>
        <w:tc>
          <w:tcPr>
            <w:tcW w:w="3825" w:type="pct"/>
          </w:tcPr>
          <w:p w:rsidR="009A76C2" w:rsidRPr="004637D6" w:rsidRDefault="009A76C2" w:rsidP="0091133C">
            <w:pPr>
              <w:jc w:val="both"/>
              <w:rPr>
                <w:rFonts w:ascii="Simplified Arabic" w:hAnsi="Simplified Arabic" w:cs="Simplified Arabic"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القيمة المضافة للأنشطة الاقتصادية الرئيسية حسب المنطقة،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</w:t>
            </w:r>
            <w:r w:rsidRPr="004637D6">
              <w:rPr>
                <w:rFonts w:ascii="Simplified Arabic" w:hAnsi="Simplified Arabic" w:cs="Simplified Arabic" w:hint="cs"/>
                <w:rtl/>
              </w:rPr>
              <w:t>-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 xml:space="preserve"> 2019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بالأسعار الثابتة: سنة الأساس 2015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jc w:val="center"/>
              <w:rPr>
                <w:rFonts w:cs="Simplified Arabic"/>
                <w:b/>
                <w:bCs/>
                <w:rtl/>
              </w:rPr>
            </w:pPr>
            <w:r w:rsidRPr="004637D6">
              <w:rPr>
                <w:rFonts w:cs="Simplified Arabic" w:hint="cs"/>
                <w:b/>
                <w:bCs/>
                <w:rtl/>
              </w:rPr>
              <w:t>20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jc w:val="center"/>
              <w:rPr>
                <w:rFonts w:cs="Simplified Arabic"/>
                <w:b/>
                <w:bCs/>
              </w:rPr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>جدول 3:</w:t>
            </w:r>
          </w:p>
        </w:tc>
        <w:tc>
          <w:tcPr>
            <w:tcW w:w="3825" w:type="pct"/>
          </w:tcPr>
          <w:p w:rsidR="009A76C2" w:rsidRPr="004637D6" w:rsidRDefault="009A76C2" w:rsidP="00B648D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مؤشرات سوق العمل للأفراد 15 سنة فأكثر حسب المنطقة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2015- 2019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jc w:val="center"/>
              <w:rPr>
                <w:rFonts w:cs="Simplified Arabic"/>
                <w:b/>
                <w:bCs/>
                <w:rtl/>
              </w:rPr>
            </w:pPr>
            <w:r w:rsidRPr="004637D6">
              <w:rPr>
                <w:rFonts w:cs="Simplified Arabic" w:hint="cs"/>
                <w:b/>
                <w:bCs/>
                <w:rtl/>
              </w:rPr>
              <w:t>22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jc w:val="center"/>
              <w:rPr>
                <w:rFonts w:cs="Simplified Arabic"/>
                <w:b/>
                <w:bCs/>
              </w:rPr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4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9A76C2" w:rsidP="00B648DC">
            <w:pPr>
              <w:jc w:val="both"/>
              <w:rPr>
                <w:rFonts w:ascii="Simplified Arabic" w:hAnsi="Simplified Arabic" w:cs="Simplified Arabic"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عدد العاملين حسب النشاط الاقتصادي والمنطقة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2015- 2019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pStyle w:val="Heading5"/>
              <w:jc w:val="center"/>
              <w:rPr>
                <w:rtl/>
              </w:rPr>
            </w:pPr>
            <w:r w:rsidRPr="004637D6">
              <w:rPr>
                <w:rFonts w:hint="cs"/>
                <w:rtl/>
              </w:rPr>
              <w:t>24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jc w:val="center"/>
              <w:rPr>
                <w:rFonts w:cs="Simplified Arabic"/>
                <w:b/>
                <w:bCs/>
              </w:rPr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5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9A76C2" w:rsidP="00B648DC">
            <w:pPr>
              <w:jc w:val="both"/>
              <w:rPr>
                <w:rFonts w:ascii="Simplified Arabic" w:hAnsi="Simplified Arabic" w:cs="Simplified Arabic"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معدل الأجر اليومي الحقيقي </w:t>
            </w:r>
            <w:r w:rsidRPr="004637D6">
              <w:rPr>
                <w:rFonts w:ascii="Simplified Arabic" w:hAnsi="Simplified Arabic" w:cs="Simplified Arabic"/>
                <w:rtl/>
              </w:rPr>
              <w:t xml:space="preserve">حسب النشاط الاقتصادي والمنطقة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 xml:space="preserve">2015- 2019 </w:t>
            </w:r>
            <w:r w:rsidRPr="004637D6">
              <w:rPr>
                <w:rFonts w:ascii="Simplified Arabic" w:hAnsi="Simplified Arabic" w:cs="Simplified Arabic"/>
                <w:rtl/>
              </w:rPr>
              <w:tab/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jc w:val="center"/>
              <w:rPr>
                <w:rFonts w:cs="Simplified Arabic"/>
                <w:b/>
                <w:bCs/>
                <w:rtl/>
              </w:rPr>
            </w:pPr>
            <w:r w:rsidRPr="004637D6">
              <w:rPr>
                <w:rFonts w:cs="Simplified Arabic" w:hint="cs"/>
                <w:b/>
                <w:bCs/>
                <w:rtl/>
              </w:rPr>
              <w:t>27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jc w:val="center"/>
              <w:rPr>
                <w:rFonts w:cs="Simplified Arabic"/>
                <w:b/>
                <w:bCs/>
              </w:rPr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6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9A76C2" w:rsidP="00B648D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متوسط </w:t>
            </w:r>
            <w:r w:rsidRPr="004637D6">
              <w:rPr>
                <w:rFonts w:ascii="Simplified Arabic" w:hAnsi="Simplified Arabic" w:cs="Simplified Arabic"/>
                <w:rtl/>
              </w:rPr>
              <w:t>نصيب العامل من القيمة المضافة</w:t>
            </w:r>
            <w:r w:rsidR="00B648DC">
              <w:rPr>
                <w:rFonts w:ascii="Simplified Arabic" w:hAnsi="Simplified Arabic" w:cs="Simplified Arabic"/>
                <w:rtl/>
              </w:rPr>
              <w:t xml:space="preserve"> حسب النشاط الاقتصادي والمنطقة</w:t>
            </w:r>
            <w:r w:rsidR="00B648DC">
              <w:rPr>
                <w:rFonts w:ascii="Simplified Arabic" w:hAnsi="Simplified Arabic" w:cs="Simplified Arabic" w:hint="cs"/>
                <w:rtl/>
              </w:rPr>
              <w:t xml:space="preserve">          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2015- 2019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jc w:val="center"/>
              <w:rPr>
                <w:rFonts w:cs="Simplified Arabic"/>
                <w:b/>
                <w:bCs/>
                <w:rtl/>
              </w:rPr>
            </w:pPr>
            <w:r w:rsidRPr="004637D6">
              <w:rPr>
                <w:rFonts w:cs="Simplified Arabic" w:hint="cs"/>
                <w:b/>
                <w:bCs/>
                <w:rtl/>
              </w:rPr>
              <w:t>29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jc w:val="center"/>
              <w:rPr>
                <w:rFonts w:cs="Simplified Arabic"/>
                <w:b/>
                <w:bCs/>
              </w:rPr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7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9A76C2" w:rsidP="0091133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متوسط الأرقام القياسية لأسعار المستهلك للعام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2019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والأهمية النسبية حسب أقسام الإنفاق الرئيسية والمنطقة: سنة الأساس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2018</w:t>
            </w:r>
            <w:r w:rsidRPr="004637D6">
              <w:rPr>
                <w:rFonts w:ascii="Simplified Arabic" w:hAnsi="Simplified Arabic" w:cs="Simplified Arabic" w:hint="cs"/>
                <w:rtl/>
              </w:rPr>
              <w:t>= 100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jc w:val="center"/>
              <w:rPr>
                <w:rFonts w:cs="Simplified Arabic"/>
                <w:b/>
                <w:bCs/>
                <w:rtl/>
              </w:rPr>
            </w:pPr>
            <w:r w:rsidRPr="004637D6">
              <w:rPr>
                <w:rFonts w:cs="Simplified Arabic" w:hint="cs"/>
                <w:b/>
                <w:bCs/>
                <w:rtl/>
              </w:rPr>
              <w:t>31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jc w:val="center"/>
              <w:rPr>
                <w:rFonts w:cs="Simplified Arabic"/>
                <w:b/>
                <w:bCs/>
              </w:rPr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8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9A76C2" w:rsidP="00D253A1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العمليات</w:t>
            </w:r>
            <w:r w:rsidRPr="004637D6">
              <w:rPr>
                <w:rFonts w:ascii="Simplified Arabic" w:hAnsi="Simplified Arabic" w:cs="Simplified Arabic"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rtl/>
              </w:rPr>
              <w:t>المالية،</w:t>
            </w:r>
            <w:r w:rsidRPr="004637D6">
              <w:rPr>
                <w:rFonts w:ascii="Simplified Arabic" w:hAnsi="Simplified Arabic" w:cs="Simplified Arabic"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rtl/>
              </w:rPr>
              <w:t>الايرادات</w:t>
            </w:r>
            <w:r w:rsidRPr="004637D6">
              <w:rPr>
                <w:rFonts w:ascii="Simplified Arabic" w:hAnsi="Simplified Arabic" w:cs="Simplified Arabic"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rtl/>
              </w:rPr>
              <w:t>والنفقات</w:t>
            </w:r>
            <w:r w:rsidRPr="004637D6">
              <w:rPr>
                <w:rFonts w:ascii="Simplified Arabic" w:hAnsi="Simplified Arabic" w:cs="Simplified Arabic"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rtl/>
              </w:rPr>
              <w:t>ومصادر</w:t>
            </w:r>
            <w:r w:rsidRPr="004637D6">
              <w:rPr>
                <w:rFonts w:ascii="Simplified Arabic" w:hAnsi="Simplified Arabic" w:cs="Simplified Arabic"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rtl/>
              </w:rPr>
              <w:t>التمويل (أساس</w:t>
            </w:r>
            <w:r w:rsidRPr="004637D6">
              <w:rPr>
                <w:rFonts w:ascii="Simplified Arabic" w:hAnsi="Simplified Arabic" w:cs="Simplified Arabic"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الالتزام)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2015- 2019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pStyle w:val="Heading5"/>
              <w:jc w:val="center"/>
            </w:pPr>
            <w:r w:rsidRPr="004637D6">
              <w:rPr>
                <w:rFonts w:hint="cs"/>
                <w:rtl/>
              </w:rPr>
              <w:t>35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pStyle w:val="Heading5"/>
              <w:jc w:val="center"/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9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F4146A" w:rsidP="00B648DC">
            <w:pPr>
              <w:jc w:val="both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مجموع</w:t>
            </w:r>
            <w:bookmarkStart w:id="0" w:name="_GoBack"/>
            <w:bookmarkEnd w:id="0"/>
            <w:r w:rsidR="009A76C2" w:rsidRPr="004637D6">
              <w:rPr>
                <w:rFonts w:ascii="Simplified Arabic" w:hAnsi="Simplified Arabic" w:cs="Simplified Arabic" w:hint="cs"/>
                <w:rtl/>
              </w:rPr>
              <w:t xml:space="preserve"> الدين العام على فلسطين نهاية الأعوام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2015- 2019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pStyle w:val="Heading5"/>
              <w:jc w:val="center"/>
              <w:rPr>
                <w:rtl/>
              </w:rPr>
            </w:pPr>
            <w:r w:rsidRPr="004637D6">
              <w:rPr>
                <w:rFonts w:hint="cs"/>
                <w:rtl/>
              </w:rPr>
              <w:t>39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pStyle w:val="Heading5"/>
              <w:jc w:val="center"/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10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9A76C2" w:rsidP="00B648D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>أ</w:t>
            </w:r>
            <w:r w:rsidRPr="004637D6">
              <w:rPr>
                <w:rFonts w:ascii="Simplified Arabic" w:hAnsi="Simplified Arabic" w:cs="Simplified Arabic"/>
                <w:rtl/>
              </w:rPr>
              <w:t>برز مؤشرات القطاع المصرفي</w:t>
            </w:r>
            <w:r w:rsidRPr="004637D6">
              <w:rPr>
                <w:rFonts w:ascii="Simplified Arabic" w:hAnsi="Simplified Arabic" w:cs="Simplified Arabic" w:hint="cs"/>
                <w:rtl/>
              </w:rPr>
              <w:t xml:space="preserve"> في فلسطين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2015- 2019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pStyle w:val="Heading5"/>
              <w:jc w:val="center"/>
              <w:rPr>
                <w:rtl/>
              </w:rPr>
            </w:pPr>
            <w:r w:rsidRPr="004637D6">
              <w:rPr>
                <w:rFonts w:hint="cs"/>
                <w:rtl/>
              </w:rPr>
              <w:t>42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pStyle w:val="Heading5"/>
              <w:jc w:val="center"/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11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9A76C2" w:rsidP="00B648D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ميزان المدفوعات في فلسطين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2015- 2019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pStyle w:val="Heading5"/>
              <w:jc w:val="center"/>
              <w:rPr>
                <w:rtl/>
              </w:rPr>
            </w:pPr>
            <w:r w:rsidRPr="004637D6">
              <w:rPr>
                <w:rFonts w:hint="cs"/>
                <w:rtl/>
              </w:rPr>
              <w:t>47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pStyle w:val="Heading5"/>
              <w:jc w:val="center"/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12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9A76C2" w:rsidP="00B648D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وضع الاستثمار الدولي في فلسطين في نهاية الأعوام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2015- 2019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pStyle w:val="Heading5"/>
              <w:jc w:val="center"/>
              <w:rPr>
                <w:rtl/>
              </w:rPr>
            </w:pPr>
            <w:r w:rsidRPr="004637D6">
              <w:rPr>
                <w:rFonts w:hint="cs"/>
                <w:rtl/>
              </w:rPr>
              <w:t>49</w:t>
            </w:r>
          </w:p>
        </w:tc>
      </w:tr>
      <w:tr w:rsidR="004637D6" w:rsidRPr="004637D6" w:rsidTr="004F5062">
        <w:trPr>
          <w:trHeight w:hRule="exact" w:val="102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  <w:rtl/>
              </w:rPr>
            </w:pPr>
          </w:p>
        </w:tc>
        <w:tc>
          <w:tcPr>
            <w:tcW w:w="3825" w:type="pct"/>
          </w:tcPr>
          <w:p w:rsidR="009A76C2" w:rsidRPr="004637D6" w:rsidRDefault="009A76C2" w:rsidP="000D77CD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499" w:type="pct"/>
          </w:tcPr>
          <w:p w:rsidR="009A76C2" w:rsidRPr="004637D6" w:rsidRDefault="009A76C2" w:rsidP="009A76C2">
            <w:pPr>
              <w:pStyle w:val="Heading5"/>
              <w:jc w:val="center"/>
            </w:pPr>
          </w:p>
        </w:tc>
      </w:tr>
      <w:tr w:rsidR="004637D6" w:rsidRPr="004637D6" w:rsidTr="004F5062">
        <w:trPr>
          <w:trHeight w:val="290"/>
        </w:trPr>
        <w:tc>
          <w:tcPr>
            <w:tcW w:w="676" w:type="pct"/>
          </w:tcPr>
          <w:p w:rsidR="009A76C2" w:rsidRPr="004637D6" w:rsidRDefault="009A76C2" w:rsidP="009A76C2">
            <w:pPr>
              <w:pStyle w:val="Heading5"/>
              <w:rPr>
                <w:rFonts w:ascii="Simplified Arabic" w:hAnsi="Simplified Arabic"/>
              </w:rPr>
            </w:pPr>
            <w:r w:rsidRPr="004637D6">
              <w:rPr>
                <w:rFonts w:ascii="Simplified Arabic" w:hAnsi="Simplified Arabic"/>
                <w:rtl/>
              </w:rPr>
              <w:t xml:space="preserve">جدول </w:t>
            </w:r>
            <w:r w:rsidRPr="004637D6">
              <w:rPr>
                <w:rFonts w:ascii="Simplified Arabic" w:hAnsi="Simplified Arabic"/>
              </w:rPr>
              <w:t>13</w:t>
            </w:r>
            <w:r w:rsidRPr="004637D6">
              <w:rPr>
                <w:rFonts w:ascii="Simplified Arabic" w:hAnsi="Simplified Arabic"/>
                <w:rtl/>
              </w:rPr>
              <w:t>:</w:t>
            </w:r>
          </w:p>
        </w:tc>
        <w:tc>
          <w:tcPr>
            <w:tcW w:w="3825" w:type="pct"/>
          </w:tcPr>
          <w:p w:rsidR="009A76C2" w:rsidRPr="004637D6" w:rsidRDefault="009A76C2" w:rsidP="00B648D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637D6">
              <w:rPr>
                <w:rFonts w:ascii="Simplified Arabic" w:hAnsi="Simplified Arabic" w:cs="Simplified Arabic" w:hint="cs"/>
                <w:rtl/>
              </w:rPr>
              <w:t xml:space="preserve">إجمالي رصيد الدين الخارجي على القطاعات الاقتصادية في فلسطين في نهاية الأعوام </w:t>
            </w:r>
            <w:r w:rsidR="0091133C" w:rsidRPr="004637D6">
              <w:rPr>
                <w:rFonts w:ascii="Simplified Arabic" w:hAnsi="Simplified Arabic" w:cs="Simplified Arabic" w:hint="cs"/>
                <w:rtl/>
              </w:rPr>
              <w:t>2015- 2019</w:t>
            </w:r>
          </w:p>
        </w:tc>
        <w:tc>
          <w:tcPr>
            <w:tcW w:w="499" w:type="pct"/>
          </w:tcPr>
          <w:p w:rsidR="009A76C2" w:rsidRPr="004637D6" w:rsidRDefault="00380D6D" w:rsidP="009A76C2">
            <w:pPr>
              <w:pStyle w:val="Heading5"/>
              <w:jc w:val="center"/>
              <w:rPr>
                <w:rtl/>
              </w:rPr>
            </w:pPr>
            <w:r w:rsidRPr="004637D6">
              <w:rPr>
                <w:rFonts w:hint="cs"/>
                <w:rtl/>
              </w:rPr>
              <w:t>51</w:t>
            </w:r>
          </w:p>
        </w:tc>
      </w:tr>
    </w:tbl>
    <w:p w:rsidR="00DE0F18" w:rsidRPr="004637D6" w:rsidRDefault="00DE0F18" w:rsidP="00E00D29">
      <w:pPr>
        <w:pStyle w:val="Heading5"/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E47DFC" w:rsidRPr="004637D6" w:rsidRDefault="00E47DFC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rPr>
          <w:rtl/>
        </w:rPr>
      </w:pPr>
    </w:p>
    <w:p w:rsidR="00DE0F18" w:rsidRPr="004637D6" w:rsidRDefault="00DE0F18" w:rsidP="00E00D29">
      <w:pPr>
        <w:bidi w:val="0"/>
      </w:pPr>
      <w:r w:rsidRPr="004637D6">
        <w:rPr>
          <w:rtl/>
        </w:rPr>
        <w:br w:type="page"/>
      </w:r>
    </w:p>
    <w:p w:rsidR="000545A4" w:rsidRPr="004637D6" w:rsidRDefault="00DE0F18" w:rsidP="00E00D29">
      <w:pPr>
        <w:pStyle w:val="Title"/>
        <w:tabs>
          <w:tab w:val="left" w:pos="5500"/>
        </w:tabs>
        <w:rPr>
          <w:sz w:val="28"/>
          <w:szCs w:val="28"/>
          <w:rtl/>
        </w:rPr>
      </w:pPr>
      <w:r w:rsidRPr="004637D6">
        <w:rPr>
          <w:rFonts w:hint="cs"/>
          <w:sz w:val="28"/>
          <w:szCs w:val="28"/>
          <w:rtl/>
        </w:rPr>
        <w:lastRenderedPageBreak/>
        <w:t>ملخص أداء الاقتصاد الفلسطيني</w:t>
      </w:r>
      <w:r w:rsidR="00044567" w:rsidRPr="004637D6">
        <w:rPr>
          <w:rFonts w:hint="cs"/>
          <w:sz w:val="28"/>
          <w:szCs w:val="28"/>
          <w:rtl/>
        </w:rPr>
        <w:t xml:space="preserve">  </w:t>
      </w:r>
      <w:r w:rsidR="00213457" w:rsidRPr="004637D6">
        <w:rPr>
          <w:rFonts w:hint="cs"/>
          <w:sz w:val="28"/>
          <w:szCs w:val="28"/>
          <w:rtl/>
        </w:rPr>
        <w:t xml:space="preserve"> </w:t>
      </w:r>
    </w:p>
    <w:p w:rsidR="000545A4" w:rsidRPr="004637D6" w:rsidRDefault="000545A4" w:rsidP="009B50E7">
      <w:pPr>
        <w:pStyle w:val="Title"/>
        <w:tabs>
          <w:tab w:val="left" w:pos="5920"/>
        </w:tabs>
        <w:jc w:val="left"/>
        <w:rPr>
          <w:b w:val="0"/>
          <w:bCs w:val="0"/>
        </w:rPr>
        <w:sectPr w:rsidR="000545A4" w:rsidRPr="004637D6" w:rsidSect="00E939C1">
          <w:headerReference w:type="default" r:id="rId16"/>
          <w:footerReference w:type="default" r:id="rId17"/>
          <w:pgSz w:w="11906" w:h="16838" w:code="9"/>
          <w:pgMar w:top="1418" w:right="1418" w:bottom="1418" w:left="1418" w:header="709" w:footer="709" w:gutter="0"/>
          <w:cols w:space="708"/>
          <w:titlePg/>
          <w:bidi/>
          <w:rtlGutter/>
          <w:docGrid w:linePitch="360"/>
        </w:sectPr>
      </w:pPr>
      <w:r w:rsidRPr="004637D6">
        <w:rPr>
          <w:sz w:val="28"/>
          <w:szCs w:val="28"/>
          <w:rtl/>
        </w:rPr>
        <w:tab/>
      </w:r>
    </w:p>
    <w:p w:rsidR="00224DFA" w:rsidRPr="004637D6" w:rsidRDefault="00767FEB" w:rsidP="005A10CF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cs="Simplified Arabic" w:hint="cs"/>
          <w:b/>
          <w:bCs/>
          <w:rtl/>
        </w:rPr>
        <w:t xml:space="preserve">استقرار </w:t>
      </w:r>
      <w:r w:rsidR="001C345C" w:rsidRPr="004637D6">
        <w:rPr>
          <w:rFonts w:cs="Simplified Arabic" w:hint="cs"/>
          <w:b/>
          <w:bCs/>
          <w:rtl/>
        </w:rPr>
        <w:t>معدل</w:t>
      </w:r>
      <w:r w:rsidR="007E625E" w:rsidRPr="004637D6">
        <w:rPr>
          <w:rFonts w:cs="Simplified Arabic" w:hint="cs"/>
          <w:b/>
          <w:bCs/>
          <w:rtl/>
        </w:rPr>
        <w:t xml:space="preserve"> نمو الناتج المحلي الإجمالي في فلسطين عام </w:t>
      </w:r>
      <w:r w:rsidRPr="004637D6">
        <w:rPr>
          <w:rFonts w:cs="Simplified Arabic" w:hint="cs"/>
          <w:b/>
          <w:bCs/>
          <w:rtl/>
        </w:rPr>
        <w:t>2019</w:t>
      </w:r>
      <w:r w:rsidR="007E625E" w:rsidRPr="004637D6">
        <w:rPr>
          <w:rFonts w:cs="Simplified Arabic" w:hint="cs"/>
          <w:b/>
          <w:bCs/>
          <w:rtl/>
        </w:rPr>
        <w:t xml:space="preserve"> </w:t>
      </w:r>
      <w:r w:rsidR="001C345C" w:rsidRPr="009B50E7">
        <w:rPr>
          <w:rFonts w:cs="Simplified Arabic" w:hint="cs"/>
          <w:b/>
          <w:bCs/>
          <w:rtl/>
        </w:rPr>
        <w:t>ليصل</w:t>
      </w:r>
      <w:r w:rsidR="007E625E" w:rsidRPr="009B50E7">
        <w:rPr>
          <w:rFonts w:cs="Simplified Arabic" w:hint="cs"/>
          <w:b/>
          <w:bCs/>
          <w:rtl/>
        </w:rPr>
        <w:t xml:space="preserve"> إلى 0.9% مقارنة مع </w:t>
      </w:r>
      <w:r w:rsidRPr="009B50E7">
        <w:rPr>
          <w:rFonts w:cs="Simplified Arabic" w:hint="cs"/>
          <w:b/>
          <w:bCs/>
          <w:rtl/>
        </w:rPr>
        <w:t>1.2</w:t>
      </w:r>
      <w:r w:rsidR="007E625E" w:rsidRPr="009B50E7">
        <w:rPr>
          <w:rFonts w:cs="Simplified Arabic" w:hint="cs"/>
          <w:b/>
          <w:bCs/>
          <w:rtl/>
        </w:rPr>
        <w:t xml:space="preserve">% عام </w:t>
      </w:r>
      <w:r w:rsidRPr="009B50E7">
        <w:rPr>
          <w:rFonts w:cs="Simplified Arabic" w:hint="cs"/>
          <w:b/>
          <w:bCs/>
          <w:rtl/>
        </w:rPr>
        <w:t>2018</w:t>
      </w:r>
      <w:r w:rsidR="007E625E" w:rsidRPr="009B50E7">
        <w:rPr>
          <w:rFonts w:cs="Simplified Arabic" w:hint="cs"/>
          <w:b/>
          <w:bCs/>
          <w:rtl/>
        </w:rPr>
        <w:t xml:space="preserve">، </w:t>
      </w:r>
      <w:r w:rsidR="009B50E7" w:rsidRPr="009B50E7">
        <w:rPr>
          <w:rFonts w:cs="Simplified Arabic" w:hint="cs"/>
          <w:b/>
          <w:bCs/>
          <w:rtl/>
        </w:rPr>
        <w:t>بالرغم من الأزمة المالية والاقتصادية والسياسية التي شهدتها فلسطين خلال العام 2019</w:t>
      </w:r>
      <w:r w:rsidR="009B50E7">
        <w:rPr>
          <w:rFonts w:cs="Simplified Arabic" w:hint="cs"/>
          <w:rtl/>
        </w:rPr>
        <w:t xml:space="preserve">، والتي شهدت اقتطاع الاحتلال الإسرائيلي لجزء من العائدات الضريبية من </w:t>
      </w:r>
      <w:r w:rsidR="005A10CF">
        <w:rPr>
          <w:rFonts w:cs="Simplified Arabic" w:hint="cs"/>
          <w:rtl/>
        </w:rPr>
        <w:t xml:space="preserve">ايرادات </w:t>
      </w:r>
      <w:r w:rsidR="009B50E7">
        <w:rPr>
          <w:rFonts w:cs="Simplified Arabic" w:hint="cs"/>
          <w:rtl/>
        </w:rPr>
        <w:t xml:space="preserve">المقاصة لأكثر من 6 أشهر متتالية، </w:t>
      </w:r>
      <w:r w:rsidR="001C345C" w:rsidRPr="004637D6">
        <w:rPr>
          <w:rFonts w:cs="Simplified Arabic" w:hint="cs"/>
          <w:rtl/>
        </w:rPr>
        <w:t xml:space="preserve">هذا </w:t>
      </w:r>
      <w:r w:rsidR="00E762F4" w:rsidRPr="004637D6">
        <w:rPr>
          <w:rFonts w:cs="Simplified Arabic" w:hint="cs"/>
          <w:rtl/>
        </w:rPr>
        <w:t>الاستقرار</w:t>
      </w:r>
      <w:r w:rsidR="001C345C" w:rsidRPr="004637D6">
        <w:rPr>
          <w:rFonts w:cs="Simplified Arabic" w:hint="cs"/>
          <w:rtl/>
        </w:rPr>
        <w:t xml:space="preserve"> نتج عن</w:t>
      </w:r>
      <w:r w:rsidR="007E625E" w:rsidRPr="004637D6">
        <w:rPr>
          <w:rFonts w:cs="Simplified Arabic" w:hint="cs"/>
          <w:rtl/>
        </w:rPr>
        <w:t xml:space="preserve"> </w:t>
      </w:r>
      <w:r w:rsidR="00E762F4" w:rsidRPr="004637D6">
        <w:rPr>
          <w:rFonts w:cs="Simplified Arabic" w:hint="cs"/>
          <w:rtl/>
        </w:rPr>
        <w:t>النمو</w:t>
      </w:r>
      <w:r w:rsidR="007E625E" w:rsidRPr="004637D6">
        <w:rPr>
          <w:rFonts w:cs="Simplified Arabic" w:hint="cs"/>
          <w:rtl/>
        </w:rPr>
        <w:t xml:space="preserve"> </w:t>
      </w:r>
      <w:r w:rsidR="00E762F4" w:rsidRPr="004637D6">
        <w:rPr>
          <w:rFonts w:cs="Simplified Arabic" w:hint="cs"/>
          <w:rtl/>
        </w:rPr>
        <w:t>الطفيف</w:t>
      </w:r>
      <w:r w:rsidR="007E625E" w:rsidRPr="004637D6">
        <w:rPr>
          <w:rFonts w:cs="Simplified Arabic" w:hint="cs"/>
          <w:rtl/>
        </w:rPr>
        <w:t xml:space="preserve"> في </w:t>
      </w:r>
      <w:r w:rsidR="00E762F4" w:rsidRPr="004637D6">
        <w:rPr>
          <w:rFonts w:cs="Simplified Arabic" w:hint="cs"/>
          <w:rtl/>
        </w:rPr>
        <w:t>الضفة الغربية</w:t>
      </w:r>
      <w:r w:rsidR="007E625E" w:rsidRPr="004637D6">
        <w:rPr>
          <w:rFonts w:cs="Simplified Arabic" w:hint="cs"/>
          <w:rtl/>
        </w:rPr>
        <w:t xml:space="preserve"> بنسبة </w:t>
      </w:r>
      <w:r w:rsidR="00E762F4" w:rsidRPr="004637D6">
        <w:rPr>
          <w:rFonts w:cs="Simplified Arabic" w:hint="cs"/>
          <w:rtl/>
        </w:rPr>
        <w:t>1</w:t>
      </w:r>
      <w:r w:rsidR="007E625E" w:rsidRPr="004637D6">
        <w:rPr>
          <w:rFonts w:cs="Simplified Arabic" w:hint="cs"/>
          <w:rtl/>
        </w:rPr>
        <w:t>%</w:t>
      </w:r>
      <w:r w:rsidR="001C345C" w:rsidRPr="004637D6">
        <w:rPr>
          <w:rFonts w:cs="Simplified Arabic" w:hint="cs"/>
          <w:rtl/>
        </w:rPr>
        <w:t xml:space="preserve"> خلال عام </w:t>
      </w:r>
      <w:r w:rsidR="00E762F4" w:rsidRPr="004637D6">
        <w:rPr>
          <w:rFonts w:cs="Simplified Arabic" w:hint="cs"/>
          <w:rtl/>
        </w:rPr>
        <w:t>2019</w:t>
      </w:r>
      <w:r w:rsidR="007E625E" w:rsidRPr="004637D6">
        <w:rPr>
          <w:rFonts w:cs="Simplified Arabic" w:hint="cs"/>
          <w:rtl/>
        </w:rPr>
        <w:t xml:space="preserve">، </w:t>
      </w:r>
      <w:r w:rsidR="00E762F4" w:rsidRPr="004637D6">
        <w:rPr>
          <w:rFonts w:cs="Simplified Arabic" w:hint="cs"/>
          <w:rtl/>
        </w:rPr>
        <w:t xml:space="preserve">واستقرار </w:t>
      </w:r>
      <w:r w:rsidR="007E625E" w:rsidRPr="004637D6">
        <w:rPr>
          <w:rFonts w:cs="Simplified Arabic" w:hint="cs"/>
          <w:rtl/>
        </w:rPr>
        <w:t xml:space="preserve">الناتج المحلي الإجمالي في </w:t>
      </w:r>
      <w:r w:rsidR="00E762F4" w:rsidRPr="004637D6">
        <w:rPr>
          <w:rFonts w:cs="Simplified Arabic" w:hint="cs"/>
          <w:rtl/>
        </w:rPr>
        <w:t>قطاع غزة</w:t>
      </w:r>
      <w:r w:rsidR="007E625E" w:rsidRPr="004637D6">
        <w:rPr>
          <w:rFonts w:cs="Simplified Arabic" w:hint="cs"/>
          <w:rtl/>
        </w:rPr>
        <w:t xml:space="preserve"> خلال نفس </w:t>
      </w:r>
      <w:r w:rsidR="00E762F4" w:rsidRPr="004637D6">
        <w:rPr>
          <w:rFonts w:cs="Simplified Arabic" w:hint="cs"/>
          <w:rtl/>
        </w:rPr>
        <w:t>العام</w:t>
      </w:r>
      <w:r w:rsidR="007E625E" w:rsidRPr="004637D6">
        <w:rPr>
          <w:rFonts w:ascii="Simplified Arabic" w:hAnsi="Simplified Arabic" w:cs="Simplified Arabic" w:hint="cs"/>
          <w:rtl/>
          <w:lang w:bidi="ar-JO"/>
        </w:rPr>
        <w:t xml:space="preserve">، </w:t>
      </w:r>
      <w:r w:rsidR="007923F4" w:rsidRPr="004637D6">
        <w:rPr>
          <w:rFonts w:ascii="Simplified Arabic" w:hAnsi="Simplified Arabic" w:cs="Simplified Arabic" w:hint="cs"/>
          <w:rtl/>
          <w:lang w:bidi="ar-JO"/>
        </w:rPr>
        <w:t xml:space="preserve">كما </w:t>
      </w:r>
      <w:r w:rsidR="005A10CF">
        <w:rPr>
          <w:rFonts w:ascii="Simplified Arabic" w:hAnsi="Simplified Arabic" w:cs="Simplified Arabic" w:hint="cs"/>
          <w:rtl/>
          <w:lang w:bidi="ar-JO"/>
        </w:rPr>
        <w:t>وصلت</w:t>
      </w:r>
      <w:r w:rsidR="007E625E" w:rsidRPr="004637D6">
        <w:rPr>
          <w:rFonts w:ascii="Simplified Arabic" w:hAnsi="Simplified Arabic" w:cs="Simplified Arabic"/>
          <w:rtl/>
        </w:rPr>
        <w:t xml:space="preserve"> </w:t>
      </w:r>
      <w:r w:rsidR="001C345C" w:rsidRPr="004637D6">
        <w:rPr>
          <w:rFonts w:ascii="Simplified Arabic" w:hAnsi="Simplified Arabic" w:cs="Simplified Arabic" w:hint="cs"/>
          <w:rtl/>
        </w:rPr>
        <w:t xml:space="preserve">نسبة </w:t>
      </w:r>
      <w:r w:rsidR="007E625E" w:rsidRPr="004637D6">
        <w:rPr>
          <w:rFonts w:ascii="Simplified Arabic" w:hAnsi="Simplified Arabic" w:cs="Simplified Arabic"/>
          <w:rtl/>
        </w:rPr>
        <w:t>مساهمة قطاع</w:t>
      </w:r>
      <w:r w:rsidR="007E625E" w:rsidRPr="004637D6">
        <w:rPr>
          <w:rFonts w:ascii="Simplified Arabic" w:hAnsi="Simplified Arabic" w:cs="Simplified Arabic" w:hint="cs"/>
          <w:rtl/>
        </w:rPr>
        <w:t xml:space="preserve"> غزة</w:t>
      </w:r>
      <w:r w:rsidR="007E625E" w:rsidRPr="004637D6">
        <w:rPr>
          <w:rFonts w:ascii="Simplified Arabic" w:hAnsi="Simplified Arabic" w:cs="Simplified Arabic"/>
          <w:rtl/>
        </w:rPr>
        <w:t xml:space="preserve"> في الناتج المحلي ال</w:t>
      </w:r>
      <w:r w:rsidR="007E625E" w:rsidRPr="004637D6">
        <w:rPr>
          <w:rFonts w:ascii="Simplified Arabic" w:hAnsi="Simplified Arabic" w:cs="Simplified Arabic" w:hint="cs"/>
          <w:rtl/>
        </w:rPr>
        <w:t xml:space="preserve">إجمالي </w:t>
      </w:r>
      <w:r w:rsidR="009B50E7">
        <w:rPr>
          <w:rFonts w:ascii="Simplified Arabic" w:hAnsi="Simplified Arabic" w:cs="Simplified Arabic" w:hint="cs"/>
          <w:rtl/>
        </w:rPr>
        <w:t>حوالي</w:t>
      </w:r>
      <w:r w:rsidR="007E625E" w:rsidRPr="004637D6">
        <w:rPr>
          <w:rFonts w:ascii="Simplified Arabic" w:hAnsi="Simplified Arabic" w:cs="Simplified Arabic"/>
          <w:rtl/>
        </w:rPr>
        <w:t xml:space="preserve"> </w:t>
      </w:r>
      <w:r w:rsidR="00E762F4" w:rsidRPr="004637D6">
        <w:rPr>
          <w:rFonts w:ascii="Simplified Arabic" w:hAnsi="Simplified Arabic" w:cs="Simplified Arabic" w:hint="cs"/>
          <w:rtl/>
        </w:rPr>
        <w:t>18</w:t>
      </w:r>
      <w:r w:rsidR="007E625E" w:rsidRPr="004637D6">
        <w:rPr>
          <w:rFonts w:ascii="Simplified Arabic" w:hAnsi="Simplified Arabic" w:cs="Simplified Arabic"/>
          <w:rtl/>
        </w:rPr>
        <w:t>%</w:t>
      </w:r>
      <w:r w:rsidR="007E625E" w:rsidRPr="004637D6">
        <w:rPr>
          <w:rFonts w:ascii="Simplified Arabic" w:hAnsi="Simplified Arabic" w:cs="Simplified Arabic" w:hint="cs"/>
          <w:rtl/>
        </w:rPr>
        <w:t xml:space="preserve"> عام </w:t>
      </w:r>
      <w:r w:rsidR="00F40D7C" w:rsidRPr="004637D6">
        <w:rPr>
          <w:rFonts w:ascii="Simplified Arabic" w:hAnsi="Simplified Arabic" w:cs="Simplified Arabic" w:hint="cs"/>
          <w:rtl/>
        </w:rPr>
        <w:t>2019</w:t>
      </w:r>
      <w:r w:rsidR="007E625E" w:rsidRPr="004637D6">
        <w:rPr>
          <w:rFonts w:ascii="Simplified Arabic" w:hAnsi="Simplified Arabic" w:cs="Simplified Arabic" w:hint="cs"/>
          <w:rtl/>
        </w:rPr>
        <w:t xml:space="preserve"> </w:t>
      </w:r>
      <w:r w:rsidR="00224DFA" w:rsidRPr="004637D6">
        <w:rPr>
          <w:rFonts w:ascii="Simplified Arabic" w:hAnsi="Simplified Arabic" w:cs="Simplified Arabic" w:hint="cs"/>
          <w:rtl/>
        </w:rPr>
        <w:t xml:space="preserve">بعد أن كانت حصة القطاع حوالي </w:t>
      </w:r>
      <w:r w:rsidR="00F40D7C" w:rsidRPr="004637D6">
        <w:rPr>
          <w:rFonts w:ascii="Simplified Arabic" w:hAnsi="Simplified Arabic" w:cs="Simplified Arabic" w:hint="cs"/>
          <w:rtl/>
        </w:rPr>
        <w:t>38</w:t>
      </w:r>
      <w:r w:rsidR="00224DFA" w:rsidRPr="004637D6">
        <w:rPr>
          <w:rFonts w:ascii="Simplified Arabic" w:hAnsi="Simplified Arabic" w:cs="Simplified Arabic" w:hint="cs"/>
          <w:rtl/>
        </w:rPr>
        <w:t xml:space="preserve">% عام </w:t>
      </w:r>
      <w:r w:rsidR="00F40D7C" w:rsidRPr="004637D6">
        <w:rPr>
          <w:rFonts w:ascii="Simplified Arabic" w:hAnsi="Simplified Arabic" w:cs="Simplified Arabic" w:hint="cs"/>
          <w:rtl/>
        </w:rPr>
        <w:t>1994</w:t>
      </w:r>
      <w:r w:rsidR="00224DFA" w:rsidRPr="004637D6">
        <w:rPr>
          <w:rFonts w:ascii="Simplified Arabic" w:hAnsi="Simplified Arabic" w:cs="Simplified Arabic" w:hint="cs"/>
          <w:rtl/>
        </w:rPr>
        <w:t xml:space="preserve">، </w:t>
      </w:r>
      <w:r w:rsidR="009B50E7">
        <w:rPr>
          <w:rFonts w:ascii="Simplified Arabic" w:hAnsi="Simplified Arabic" w:cs="Simplified Arabic" w:hint="cs"/>
          <w:rtl/>
        </w:rPr>
        <w:t>مما</w:t>
      </w:r>
      <w:r w:rsidR="00224DFA" w:rsidRPr="004637D6">
        <w:rPr>
          <w:rFonts w:ascii="Simplified Arabic" w:hAnsi="Simplified Arabic" w:cs="Simplified Arabic" w:hint="cs"/>
          <w:rtl/>
        </w:rPr>
        <w:t xml:space="preserve"> انعكس وبشكل مباشر على نصيب الفرد من الناتج المحلي الإجمالي لقطاع غزة ليصبح نصيب الفرد في الضفة الغربية </w:t>
      </w:r>
      <w:r w:rsidR="00F40D7C" w:rsidRPr="004637D6">
        <w:rPr>
          <w:rFonts w:ascii="Simplified Arabic" w:hAnsi="Simplified Arabic" w:cs="Simplified Arabic" w:hint="cs"/>
          <w:rtl/>
        </w:rPr>
        <w:t>أكثر</w:t>
      </w:r>
      <w:r w:rsidR="00224DFA" w:rsidRPr="004637D6">
        <w:rPr>
          <w:rFonts w:ascii="Simplified Arabic" w:hAnsi="Simplified Arabic" w:cs="Simplified Arabic" w:hint="cs"/>
          <w:rtl/>
        </w:rPr>
        <w:t xml:space="preserve"> 3 أضعاف نظيره في قطاع غزة.</w:t>
      </w:r>
    </w:p>
    <w:p w:rsidR="007C7C25" w:rsidRDefault="007C7C25" w:rsidP="007C7C25">
      <w:pPr>
        <w:ind w:left="-153"/>
        <w:jc w:val="lowKashida"/>
        <w:rPr>
          <w:rFonts w:ascii="Simplified Arabic" w:hAnsi="Simplified Arabic" w:cs="Simplified Arabic"/>
          <w:b/>
          <w:bCs/>
          <w:rtl/>
        </w:rPr>
      </w:pPr>
    </w:p>
    <w:p w:rsidR="00C635FE" w:rsidRPr="006A4CEF" w:rsidRDefault="007C7C25" w:rsidP="00376021">
      <w:pPr>
        <w:jc w:val="lowKashida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 xml:space="preserve">وعلى مستوى </w:t>
      </w:r>
      <w:r w:rsidRPr="004637D6">
        <w:rPr>
          <w:rFonts w:ascii="Simplified Arabic" w:hAnsi="Simplified Arabic" w:cs="Simplified Arabic"/>
          <w:b/>
          <w:bCs/>
          <w:rtl/>
        </w:rPr>
        <w:t>الأنشطة الاقتصادية</w:t>
      </w:r>
      <w:r>
        <w:rPr>
          <w:rFonts w:ascii="Simplified Arabic" w:hAnsi="Simplified Arabic" w:cs="Simplified Arabic" w:hint="cs"/>
          <w:b/>
          <w:bCs/>
          <w:rtl/>
        </w:rPr>
        <w:t>، فقد شهد</w:t>
      </w:r>
      <w:r w:rsidR="00FA19A8">
        <w:rPr>
          <w:rFonts w:ascii="Simplified Arabic" w:hAnsi="Simplified Arabic" w:cs="Simplified Arabic" w:hint="cs"/>
          <w:b/>
          <w:bCs/>
          <w:rtl/>
        </w:rPr>
        <w:t xml:space="preserve">ت </w:t>
      </w:r>
      <w:r w:rsidR="00C635FE">
        <w:rPr>
          <w:rFonts w:ascii="Simplified Arabic" w:hAnsi="Simplified Arabic" w:cs="Simplified Arabic" w:hint="cs"/>
          <w:b/>
          <w:bCs/>
          <w:rtl/>
        </w:rPr>
        <w:t>القيمة المضافة ل</w:t>
      </w:r>
      <w:r w:rsidR="00FA19A8">
        <w:rPr>
          <w:rFonts w:ascii="Simplified Arabic" w:hAnsi="Simplified Arabic" w:cs="Simplified Arabic" w:hint="cs"/>
          <w:b/>
          <w:bCs/>
          <w:rtl/>
        </w:rPr>
        <w:t>أ</w:t>
      </w:r>
      <w:r>
        <w:rPr>
          <w:rFonts w:ascii="Simplified Arabic" w:hAnsi="Simplified Arabic" w:cs="Simplified Arabic" w:hint="cs"/>
          <w:b/>
          <w:bCs/>
          <w:rtl/>
        </w:rPr>
        <w:t xml:space="preserve">نشطة الخدمات والفروع الأخرى في فلسطين </w:t>
      </w:r>
      <w:r w:rsidR="00526156">
        <w:rPr>
          <w:rFonts w:ascii="Simplified Arabic" w:hAnsi="Simplified Arabic" w:cs="Simplified Arabic" w:hint="cs"/>
          <w:b/>
          <w:bCs/>
          <w:rtl/>
        </w:rPr>
        <w:t xml:space="preserve">خلال العام 2019 </w:t>
      </w:r>
      <w:r>
        <w:rPr>
          <w:rFonts w:ascii="Simplified Arabic" w:hAnsi="Simplified Arabic" w:cs="Simplified Arabic" w:hint="cs"/>
          <w:b/>
          <w:bCs/>
          <w:rtl/>
        </w:rPr>
        <w:t>ارتفاعاً نسبته 2.7%</w:t>
      </w:r>
      <w:r w:rsidR="0052615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="00C635FE">
        <w:rPr>
          <w:rFonts w:ascii="Simplified Arabic" w:hAnsi="Simplified Arabic" w:cs="Simplified Arabic" w:hint="cs"/>
          <w:b/>
          <w:bCs/>
          <w:rtl/>
        </w:rPr>
        <w:t xml:space="preserve">وارتفاعاً نسبته 0.8% لأنشطة تجارة الجملة والتجزئة.  </w:t>
      </w:r>
      <w:r w:rsidR="00C635FE" w:rsidRPr="006A4CEF">
        <w:rPr>
          <w:rFonts w:ascii="Simplified Arabic" w:hAnsi="Simplified Arabic" w:cs="Simplified Arabic" w:hint="cs"/>
          <w:rtl/>
        </w:rPr>
        <w:t>وفي الضفة الغربية،</w:t>
      </w:r>
      <w:r w:rsidR="00526156" w:rsidRPr="006A4CEF">
        <w:rPr>
          <w:rFonts w:ascii="Simplified Arabic" w:hAnsi="Simplified Arabic" w:cs="Simplified Arabic" w:hint="cs"/>
          <w:rtl/>
        </w:rPr>
        <w:t xml:space="preserve"> </w:t>
      </w:r>
      <w:r w:rsidR="00721135">
        <w:rPr>
          <w:rFonts w:ascii="Simplified Arabic" w:hAnsi="Simplified Arabic" w:cs="Simplified Arabic" w:hint="cs"/>
          <w:rtl/>
        </w:rPr>
        <w:t>سجلت</w:t>
      </w:r>
      <w:r w:rsidR="00C635FE" w:rsidRPr="006A4CEF">
        <w:rPr>
          <w:rFonts w:ascii="Simplified Arabic" w:hAnsi="Simplified Arabic" w:cs="Simplified Arabic" w:hint="cs"/>
          <w:rtl/>
        </w:rPr>
        <w:t xml:space="preserve"> أنشطة الخدمات والفروع الأخرى ارتفاعاً نسبته </w:t>
      </w:r>
      <w:r w:rsidR="00526156" w:rsidRPr="006A4CEF">
        <w:rPr>
          <w:rFonts w:ascii="Simplified Arabic" w:hAnsi="Simplified Arabic" w:cs="Simplified Arabic" w:hint="cs"/>
          <w:rtl/>
        </w:rPr>
        <w:t>2.6%</w:t>
      </w:r>
      <w:r w:rsidR="00C635FE" w:rsidRPr="006A4CEF">
        <w:rPr>
          <w:rFonts w:ascii="Simplified Arabic" w:hAnsi="Simplified Arabic" w:cs="Simplified Arabic" w:hint="cs"/>
          <w:rtl/>
        </w:rPr>
        <w:t xml:space="preserve">، كما </w:t>
      </w:r>
      <w:r w:rsidR="00BD5D74">
        <w:rPr>
          <w:rFonts w:ascii="Simplified Arabic" w:hAnsi="Simplified Arabic" w:cs="Simplified Arabic" w:hint="cs"/>
          <w:rtl/>
        </w:rPr>
        <w:t>سجلت</w:t>
      </w:r>
      <w:r w:rsidR="00C635FE" w:rsidRPr="006A4CEF">
        <w:rPr>
          <w:rFonts w:ascii="Simplified Arabic" w:hAnsi="Simplified Arabic" w:cs="Simplified Arabic" w:hint="cs"/>
          <w:rtl/>
        </w:rPr>
        <w:t xml:space="preserve"> أنشطة الصناعة نمواً نسبته 1.6%</w:t>
      </w:r>
      <w:r w:rsidR="00BD5D74">
        <w:rPr>
          <w:rFonts w:ascii="Simplified Arabic" w:hAnsi="Simplified Arabic" w:cs="Simplified Arabic" w:hint="cs"/>
          <w:rtl/>
        </w:rPr>
        <w:t xml:space="preserve">، وارتفاعاً نسبته 1.5% </w:t>
      </w:r>
      <w:r w:rsidR="009F595D">
        <w:rPr>
          <w:rFonts w:ascii="Simplified Arabic" w:hAnsi="Simplified Arabic" w:cs="Simplified Arabic" w:hint="cs"/>
          <w:rtl/>
        </w:rPr>
        <w:t>لأنشطة الزراعة</w:t>
      </w:r>
      <w:r w:rsidR="00F47B41">
        <w:rPr>
          <w:rFonts w:ascii="Simplified Arabic" w:hAnsi="Simplified Arabic" w:cs="Simplified Arabic" w:hint="cs"/>
          <w:rtl/>
        </w:rPr>
        <w:t xml:space="preserve">، كذلك ارتفاعاً نسبته 1.2% </w:t>
      </w:r>
      <w:r w:rsidR="00F47B41" w:rsidRPr="00F47B41">
        <w:rPr>
          <w:rFonts w:ascii="Simplified Arabic" w:hAnsi="Simplified Arabic" w:cs="Simplified Arabic" w:hint="cs"/>
          <w:rtl/>
        </w:rPr>
        <w:t>لأنشطة تجارة الجملة والتجزئة</w:t>
      </w:r>
      <w:r w:rsidR="00C635FE" w:rsidRPr="00F47B41">
        <w:rPr>
          <w:rFonts w:ascii="Simplified Arabic" w:hAnsi="Simplified Arabic" w:cs="Simplified Arabic" w:hint="cs"/>
          <w:rtl/>
        </w:rPr>
        <w:t>.  اما في قطاع غزة، ف</w:t>
      </w:r>
      <w:r w:rsidR="00C635FE" w:rsidRPr="006A4CEF">
        <w:rPr>
          <w:rFonts w:ascii="Simplified Arabic" w:hAnsi="Simplified Arabic" w:cs="Simplified Arabic" w:hint="cs"/>
          <w:rtl/>
        </w:rPr>
        <w:t xml:space="preserve">قد شهدت أنشطة </w:t>
      </w:r>
      <w:r w:rsidR="004B2B32" w:rsidRPr="006A4CEF">
        <w:rPr>
          <w:rFonts w:ascii="Simplified Arabic" w:hAnsi="Simplified Arabic" w:cs="Simplified Arabic" w:hint="cs"/>
          <w:rtl/>
        </w:rPr>
        <w:t xml:space="preserve">الانشاءات </w:t>
      </w:r>
      <w:r w:rsidR="00376021">
        <w:rPr>
          <w:rFonts w:ascii="Simplified Arabic" w:hAnsi="Simplified Arabic" w:cs="Simplified Arabic" w:hint="cs"/>
          <w:rtl/>
        </w:rPr>
        <w:t>نمواً نسبته 6%، كما وارتفعت أنشطة النقل والتخزين</w:t>
      </w:r>
      <w:r w:rsidR="00376021" w:rsidRPr="006A4CEF">
        <w:rPr>
          <w:rFonts w:ascii="Simplified Arabic" w:hAnsi="Simplified Arabic" w:cs="Simplified Arabic" w:hint="cs"/>
          <w:rtl/>
        </w:rPr>
        <w:t xml:space="preserve"> </w:t>
      </w:r>
      <w:r w:rsidR="00376021">
        <w:rPr>
          <w:rFonts w:ascii="Simplified Arabic" w:hAnsi="Simplified Arabic" w:cs="Simplified Arabic" w:hint="cs"/>
          <w:rtl/>
        </w:rPr>
        <w:t xml:space="preserve">بنسبة 5.2%، </w:t>
      </w:r>
      <w:r w:rsidR="00F47B41">
        <w:rPr>
          <w:rFonts w:ascii="Simplified Arabic" w:hAnsi="Simplified Arabic" w:cs="Simplified Arabic" w:hint="cs"/>
          <w:rtl/>
        </w:rPr>
        <w:t>كذلك</w:t>
      </w:r>
      <w:r w:rsidR="00376021">
        <w:rPr>
          <w:rFonts w:ascii="Simplified Arabic" w:hAnsi="Simplified Arabic" w:cs="Simplified Arabic" w:hint="cs"/>
          <w:rtl/>
        </w:rPr>
        <w:t xml:space="preserve"> سجلت أنشطة </w:t>
      </w:r>
      <w:r w:rsidR="00376021" w:rsidRPr="006A4CEF">
        <w:rPr>
          <w:rFonts w:ascii="Simplified Arabic" w:hAnsi="Simplified Arabic" w:cs="Simplified Arabic" w:hint="cs"/>
          <w:rtl/>
        </w:rPr>
        <w:t>الخدمات والفروع الأخرى</w:t>
      </w:r>
      <w:r w:rsidR="00376021">
        <w:rPr>
          <w:rFonts w:ascii="Simplified Arabic" w:hAnsi="Simplified Arabic" w:cs="Simplified Arabic" w:hint="cs"/>
          <w:rtl/>
        </w:rPr>
        <w:t xml:space="preserve"> </w:t>
      </w:r>
      <w:r w:rsidR="00F47B41">
        <w:rPr>
          <w:rFonts w:ascii="Simplified Arabic" w:hAnsi="Simplified Arabic" w:cs="Simplified Arabic" w:hint="cs"/>
          <w:rtl/>
        </w:rPr>
        <w:t xml:space="preserve">ارتفاعاً نسبته </w:t>
      </w:r>
      <w:r w:rsidR="00376021">
        <w:rPr>
          <w:rFonts w:ascii="Simplified Arabic" w:hAnsi="Simplified Arabic" w:cs="Simplified Arabic" w:hint="cs"/>
          <w:rtl/>
        </w:rPr>
        <w:t>2.9</w:t>
      </w:r>
      <w:r w:rsidR="00F47B41">
        <w:rPr>
          <w:rFonts w:ascii="Simplified Arabic" w:hAnsi="Simplified Arabic" w:cs="Simplified Arabic" w:hint="cs"/>
          <w:rtl/>
        </w:rPr>
        <w:t xml:space="preserve">% </w:t>
      </w:r>
      <w:r w:rsidR="00C635FE" w:rsidRPr="006A4CEF">
        <w:rPr>
          <w:rFonts w:ascii="Simplified Arabic" w:hAnsi="Simplified Arabic" w:cs="Simplified Arabic" w:hint="cs"/>
          <w:rtl/>
        </w:rPr>
        <w:t>وذلك مقارنة مع العام 2018.</w:t>
      </w:r>
      <w:r w:rsidR="00376021" w:rsidRPr="00376021">
        <w:rPr>
          <w:rFonts w:ascii="Simplified Arabic" w:hAnsi="Simplified Arabic" w:cs="Simplified Arabic" w:hint="cs"/>
          <w:rtl/>
        </w:rPr>
        <w:t xml:space="preserve"> </w:t>
      </w:r>
    </w:p>
    <w:p w:rsidR="00765905" w:rsidRPr="004637D6" w:rsidRDefault="00765905" w:rsidP="00E00D29">
      <w:pPr>
        <w:jc w:val="lowKashida"/>
        <w:rPr>
          <w:rFonts w:ascii="Simplified Arabic" w:hAnsi="Simplified Arabic" w:cs="Simplified Arabic"/>
          <w:b/>
          <w:bCs/>
          <w:rtl/>
        </w:rPr>
      </w:pPr>
    </w:p>
    <w:p w:rsidR="001C0ECB" w:rsidRDefault="005A10CF" w:rsidP="00C33215">
      <w:pPr>
        <w:jc w:val="lowKashida"/>
        <w:rPr>
          <w:rFonts w:ascii="Simplified Arabic" w:hAnsi="Simplified Arabic" w:cs="Simplified Arabic"/>
        </w:rPr>
      </w:pPr>
      <w:r>
        <w:rPr>
          <w:rFonts w:ascii="Simplified Arabic" w:hAnsi="Simplified Arabic" w:cs="Simplified Arabic" w:hint="cs"/>
          <w:b/>
          <w:bCs/>
          <w:rtl/>
        </w:rPr>
        <w:t xml:space="preserve">وخلال العام </w:t>
      </w:r>
      <w:r w:rsidR="00697400">
        <w:rPr>
          <w:rFonts w:ascii="Simplified Arabic" w:hAnsi="Simplified Arabic" w:cs="Simplified Arabic" w:hint="cs"/>
          <w:b/>
          <w:bCs/>
          <w:rtl/>
        </w:rPr>
        <w:t>2019،</w:t>
      </w:r>
      <w:r>
        <w:rPr>
          <w:rFonts w:ascii="Simplified Arabic" w:hAnsi="Simplified Arabic" w:cs="Simplified Arabic" w:hint="cs"/>
          <w:b/>
          <w:bCs/>
          <w:rtl/>
        </w:rPr>
        <w:t xml:space="preserve"> أظهرت مؤشرات سوق العمل إلى ارتفاع </w:t>
      </w:r>
      <w:r w:rsidR="001C0ECB" w:rsidRPr="004637D6">
        <w:rPr>
          <w:rFonts w:ascii="Simplified Arabic" w:hAnsi="Simplified Arabic" w:cs="Simplified Arabic"/>
          <w:b/>
          <w:bCs/>
          <w:rtl/>
        </w:rPr>
        <w:t xml:space="preserve">حجم القوى العاملة </w:t>
      </w:r>
      <w:r w:rsidR="001C0ECB" w:rsidRPr="004637D6">
        <w:rPr>
          <w:rFonts w:ascii="Simplified Arabic" w:hAnsi="Simplified Arabic" w:cs="Simplified Arabic" w:hint="cs"/>
          <w:b/>
          <w:bCs/>
          <w:rtl/>
        </w:rPr>
        <w:t xml:space="preserve">بنسبة 2.8% مقارنة مع العام 2018، ليصل إلى </w:t>
      </w:r>
      <w:r w:rsidR="001C0ECB" w:rsidRPr="004637D6">
        <w:rPr>
          <w:rFonts w:ascii="Simplified Arabic" w:hAnsi="Simplified Arabic" w:cs="Simplified Arabic"/>
          <w:b/>
          <w:bCs/>
        </w:rPr>
        <w:t>1,290.3</w:t>
      </w:r>
      <w:r w:rsidR="001C0ECB" w:rsidRPr="004637D6">
        <w:rPr>
          <w:rFonts w:ascii="Simplified Arabic" w:hAnsi="Simplified Arabic" w:cs="Simplified Arabic"/>
          <w:b/>
          <w:bCs/>
          <w:rtl/>
        </w:rPr>
        <w:t xml:space="preserve"> ألف فرد، </w:t>
      </w:r>
      <w:r w:rsidR="001C0ECB" w:rsidRPr="004637D6">
        <w:rPr>
          <w:rFonts w:ascii="Simplified Arabic" w:hAnsi="Simplified Arabic" w:cs="Simplified Arabic" w:hint="cs"/>
          <w:b/>
          <w:bCs/>
          <w:rtl/>
        </w:rPr>
        <w:t xml:space="preserve">وارتفعت </w:t>
      </w:r>
      <w:r w:rsidR="001C0ECB" w:rsidRPr="004637D6">
        <w:rPr>
          <w:rFonts w:ascii="Simplified Arabic" w:hAnsi="Simplified Arabic" w:cs="Simplified Arabic"/>
          <w:b/>
          <w:bCs/>
          <w:rtl/>
        </w:rPr>
        <w:t>نسبة المشاركة في القوى العاملة</w:t>
      </w:r>
      <w:r w:rsidR="001C0ECB" w:rsidRPr="004637D6">
        <w:rPr>
          <w:rFonts w:ascii="Simplified Arabic" w:hAnsi="Simplified Arabic" w:cs="Simplified Arabic" w:hint="cs"/>
          <w:b/>
          <w:bCs/>
          <w:rtl/>
        </w:rPr>
        <w:t xml:space="preserve"> لتصل إلى </w:t>
      </w:r>
      <w:r w:rsidR="001C0ECB" w:rsidRPr="004637D6">
        <w:rPr>
          <w:rFonts w:ascii="Simplified Arabic" w:hAnsi="Simplified Arabic" w:cs="Simplified Arabic"/>
          <w:b/>
          <w:bCs/>
        </w:rPr>
        <w:t>44.8</w:t>
      </w:r>
      <w:r w:rsidR="001C0ECB" w:rsidRPr="004637D6">
        <w:rPr>
          <w:rFonts w:ascii="Simplified Arabic" w:hAnsi="Simplified Arabic" w:cs="Simplified Arabic" w:hint="cs"/>
          <w:b/>
          <w:bCs/>
          <w:rtl/>
        </w:rPr>
        <w:t xml:space="preserve">%.  </w:t>
      </w:r>
      <w:r>
        <w:rPr>
          <w:rFonts w:ascii="Simplified Arabic" w:hAnsi="Simplified Arabic" w:cs="Simplified Arabic" w:hint="cs"/>
          <w:rtl/>
        </w:rPr>
        <w:t>رافق ذلك ارتفاع في عدد</w:t>
      </w:r>
      <w:r w:rsidR="001C0ECB" w:rsidRPr="004637D6">
        <w:rPr>
          <w:rFonts w:ascii="Simplified Arabic" w:hAnsi="Simplified Arabic" w:cs="Simplified Arabic"/>
          <w:rtl/>
        </w:rPr>
        <w:t xml:space="preserve"> العاملين</w:t>
      </w:r>
      <w:r w:rsidR="001C0ECB" w:rsidRPr="004637D6">
        <w:rPr>
          <w:rFonts w:ascii="Simplified Arabic" w:hAnsi="Simplified Arabic" w:cs="Simplified Arabic" w:hint="cs"/>
          <w:rtl/>
        </w:rPr>
        <w:t xml:space="preserve"> </w:t>
      </w:r>
      <w:r w:rsidR="001C0ECB" w:rsidRPr="004637D6">
        <w:rPr>
          <w:rFonts w:ascii="Simplified Arabic" w:hAnsi="Simplified Arabic" w:cs="Simplified Arabic"/>
          <w:rtl/>
        </w:rPr>
        <w:t xml:space="preserve">بنسبة </w:t>
      </w:r>
      <w:r w:rsidR="001C0ECB" w:rsidRPr="004637D6">
        <w:rPr>
          <w:rFonts w:ascii="Simplified Arabic" w:hAnsi="Simplified Arabic" w:cs="Simplified Arabic" w:hint="cs"/>
          <w:rtl/>
        </w:rPr>
        <w:t>3.5%</w:t>
      </w:r>
      <w:r w:rsidR="001C0ECB" w:rsidRPr="004637D6">
        <w:rPr>
          <w:rFonts w:ascii="Simplified Arabic" w:hAnsi="Simplified Arabic" w:cs="Simplified Arabic"/>
          <w:rtl/>
        </w:rPr>
        <w:t xml:space="preserve">، </w:t>
      </w:r>
      <w:r w:rsidR="001C0ECB" w:rsidRPr="004637D6">
        <w:rPr>
          <w:rFonts w:ascii="Simplified Arabic" w:hAnsi="Simplified Arabic" w:cs="Simplified Arabic" w:hint="cs"/>
          <w:rtl/>
        </w:rPr>
        <w:t>كما</w:t>
      </w:r>
      <w:r w:rsidR="001C0ECB" w:rsidRPr="004637D6">
        <w:rPr>
          <w:rFonts w:ascii="Simplified Arabic" w:hAnsi="Simplified Arabic" w:cs="Simplified Arabic"/>
          <w:rtl/>
        </w:rPr>
        <w:t xml:space="preserve"> </w:t>
      </w:r>
      <w:r w:rsidR="001C0ECB" w:rsidRPr="004637D6">
        <w:rPr>
          <w:rFonts w:ascii="Simplified Arabic" w:hAnsi="Simplified Arabic" w:cs="Simplified Arabic" w:hint="cs"/>
          <w:rtl/>
        </w:rPr>
        <w:t>انخفض</w:t>
      </w:r>
      <w:r w:rsidR="001C0ECB" w:rsidRPr="004637D6">
        <w:rPr>
          <w:rFonts w:ascii="Simplified Arabic" w:hAnsi="Simplified Arabic" w:cs="Simplified Arabic"/>
          <w:rtl/>
        </w:rPr>
        <w:t xml:space="preserve"> معدل البطالة</w:t>
      </w:r>
      <w:r w:rsidR="008E7E1C">
        <w:rPr>
          <w:rFonts w:ascii="Simplified Arabic" w:hAnsi="Simplified Arabic" w:cs="Simplified Arabic" w:hint="cs"/>
          <w:rtl/>
        </w:rPr>
        <w:t xml:space="preserve"> المنقح</w:t>
      </w:r>
      <w:r w:rsidR="001C0ECB" w:rsidRPr="004637D6">
        <w:rPr>
          <w:rFonts w:ascii="Simplified Arabic" w:hAnsi="Simplified Arabic" w:cs="Simplified Arabic"/>
          <w:rtl/>
        </w:rPr>
        <w:t xml:space="preserve"> في فلسطين إلى </w:t>
      </w:r>
      <w:r w:rsidR="001C0ECB" w:rsidRPr="004637D6">
        <w:rPr>
          <w:rFonts w:ascii="Simplified Arabic" w:hAnsi="Simplified Arabic" w:cs="Simplified Arabic" w:hint="cs"/>
          <w:rtl/>
        </w:rPr>
        <w:t>26.3</w:t>
      </w:r>
      <w:r w:rsidR="001C0ECB" w:rsidRPr="004637D6">
        <w:rPr>
          <w:rFonts w:ascii="Simplified Arabic" w:hAnsi="Simplified Arabic" w:cs="Simplified Arabic"/>
          <w:rtl/>
        </w:rPr>
        <w:t xml:space="preserve">% في العام </w:t>
      </w:r>
      <w:r w:rsidR="001C0ECB" w:rsidRPr="004637D6">
        <w:rPr>
          <w:rFonts w:ascii="Simplified Arabic" w:hAnsi="Simplified Arabic" w:cs="Simplified Arabic" w:hint="cs"/>
          <w:rtl/>
        </w:rPr>
        <w:t>2019</w:t>
      </w:r>
      <w:r w:rsidR="001C0ECB" w:rsidRPr="004637D6">
        <w:rPr>
          <w:rFonts w:ascii="Simplified Arabic" w:hAnsi="Simplified Arabic" w:cs="Simplified Arabic"/>
          <w:rtl/>
        </w:rPr>
        <w:t xml:space="preserve"> مقارنة مع</w:t>
      </w:r>
      <w:r w:rsidR="001C0ECB" w:rsidRPr="004637D6">
        <w:rPr>
          <w:rFonts w:ascii="Simplified Arabic" w:hAnsi="Simplified Arabic" w:cs="Simplified Arabic" w:hint="cs"/>
          <w:rtl/>
        </w:rPr>
        <w:t xml:space="preserve"> </w:t>
      </w:r>
      <w:r w:rsidR="001C0ECB" w:rsidRPr="004637D6">
        <w:rPr>
          <w:rFonts w:ascii="Simplified Arabic" w:hAnsi="Simplified Arabic" w:cs="Simplified Arabic"/>
        </w:rPr>
        <w:t>26.8</w:t>
      </w:r>
      <w:r w:rsidR="001C0ECB" w:rsidRPr="004637D6">
        <w:rPr>
          <w:rFonts w:ascii="Simplified Arabic" w:hAnsi="Simplified Arabic" w:cs="Simplified Arabic" w:hint="cs"/>
          <w:rtl/>
        </w:rPr>
        <w:t>%</w:t>
      </w:r>
      <w:r w:rsidR="001C0ECB" w:rsidRPr="004637D6">
        <w:rPr>
          <w:rFonts w:ascii="Simplified Arabic" w:hAnsi="Simplified Arabic" w:cs="Simplified Arabic"/>
          <w:rtl/>
        </w:rPr>
        <w:t xml:space="preserve"> في العام </w:t>
      </w:r>
      <w:r w:rsidR="00C33215">
        <w:rPr>
          <w:rFonts w:ascii="Simplified Arabic" w:hAnsi="Simplified Arabic" w:cs="Simplified Arabic" w:hint="cs"/>
          <w:rtl/>
        </w:rPr>
        <w:t>2018.</w:t>
      </w:r>
    </w:p>
    <w:p w:rsidR="00AD236F" w:rsidRPr="004637D6" w:rsidRDefault="00AD236F" w:rsidP="00C33215">
      <w:pPr>
        <w:jc w:val="lowKashida"/>
        <w:rPr>
          <w:rFonts w:ascii="Simplified Arabic" w:hAnsi="Simplified Arabic" w:cs="Simplified Arabic"/>
        </w:rPr>
      </w:pPr>
    </w:p>
    <w:p w:rsidR="00F06BFB" w:rsidRDefault="00F06BFB" w:rsidP="00077663">
      <w:pPr>
        <w:jc w:val="lowKashida"/>
        <w:rPr>
          <w:rFonts w:ascii="Simplified Arabic" w:hAnsi="Simplified Arabic" w:cs="Simplified Arabic"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ارتفع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معدل الأجر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اليومي الاسمي في فلسطين خلال العام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 بنسبة 2.9%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ليصل الى 122.2 شيكل</w:t>
      </w:r>
      <w:r w:rsidRPr="004637D6">
        <w:rPr>
          <w:rFonts w:ascii="Simplified Arabic" w:hAnsi="Simplified Arabic" w:cs="Simplified Arabic"/>
          <w:b/>
          <w:bCs/>
          <w:rtl/>
        </w:rPr>
        <w:t xml:space="preserve">، </w:t>
      </w:r>
      <w:r w:rsidRPr="004637D6">
        <w:rPr>
          <w:rFonts w:ascii="Simplified Arabic" w:hAnsi="Simplified Arabic" w:cs="Simplified Arabic" w:hint="cs"/>
          <w:b/>
          <w:bCs/>
          <w:rtl/>
        </w:rPr>
        <w:t>فيما ارتفع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معدل الأجر اليومي الحقيقي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بنسبة </w:t>
      </w:r>
      <w:r w:rsidRPr="004637D6">
        <w:rPr>
          <w:rFonts w:ascii="Simplified Arabic" w:hAnsi="Simplified Arabic" w:cs="Simplified Arabic" w:hint="cs"/>
          <w:b/>
          <w:bCs/>
          <w:rtl/>
        </w:rPr>
        <w:t>1.3</w:t>
      </w:r>
      <w:r w:rsidRPr="004637D6">
        <w:rPr>
          <w:rFonts w:ascii="Simplified Arabic" w:hAnsi="Simplified Arabic" w:cs="Simplified Arabic"/>
          <w:b/>
          <w:bCs/>
          <w:rtl/>
        </w:rPr>
        <w:t xml:space="preserve">% خلال نفس </w:t>
      </w:r>
      <w:r w:rsidRPr="004637D6">
        <w:rPr>
          <w:rFonts w:ascii="Simplified Arabic" w:hAnsi="Simplified Arabic" w:cs="Simplified Arabic" w:hint="cs"/>
          <w:b/>
          <w:bCs/>
          <w:rtl/>
        </w:rPr>
        <w:t>الفترة</w:t>
      </w:r>
      <w:r w:rsidRPr="004637D6">
        <w:rPr>
          <w:rFonts w:ascii="Simplified Arabic" w:hAnsi="Simplified Arabic" w:cs="Simplified Arabic"/>
          <w:b/>
          <w:bCs/>
          <w:rtl/>
        </w:rPr>
        <w:t>.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 xml:space="preserve"> في حين انخفض متوسط</w:t>
      </w:r>
      <w:r w:rsidRPr="004637D6">
        <w:rPr>
          <w:rFonts w:ascii="Simplified Arabic" w:hAnsi="Simplified Arabic" w:cs="Simplified Arabic"/>
          <w:rtl/>
        </w:rPr>
        <w:t xml:space="preserve"> نصيب العامل من القيمة المضافة في فلسطين خلال العام </w:t>
      </w:r>
      <w:r w:rsidRPr="004637D6">
        <w:rPr>
          <w:rFonts w:ascii="Simplified Arabic" w:hAnsi="Simplified Arabic" w:cs="Simplified Arabic" w:hint="cs"/>
          <w:rtl/>
        </w:rPr>
        <w:t>2019</w:t>
      </w:r>
      <w:r w:rsidRPr="004637D6">
        <w:rPr>
          <w:rFonts w:ascii="Simplified Arabic" w:hAnsi="Simplified Arabic" w:cs="Simplified Arabic"/>
          <w:rtl/>
        </w:rPr>
        <w:t xml:space="preserve"> بنسبة </w:t>
      </w:r>
      <w:r w:rsidR="00077663">
        <w:rPr>
          <w:rFonts w:ascii="Simplified Arabic" w:hAnsi="Simplified Arabic" w:cs="Simplified Arabic"/>
        </w:rPr>
        <w:t>1.8</w:t>
      </w:r>
      <w:r w:rsidRPr="004637D6">
        <w:rPr>
          <w:rFonts w:ascii="Simplified Arabic" w:hAnsi="Simplified Arabic" w:cs="Simplified Arabic"/>
          <w:rtl/>
        </w:rPr>
        <w:t xml:space="preserve">% مقارنة مع عام </w:t>
      </w:r>
      <w:r w:rsidRPr="004637D6">
        <w:rPr>
          <w:rFonts w:ascii="Simplified Arabic" w:hAnsi="Simplified Arabic" w:cs="Simplified Arabic" w:hint="cs"/>
          <w:rtl/>
        </w:rPr>
        <w:t xml:space="preserve">2018 ليصل إلى </w:t>
      </w:r>
      <w:r w:rsidRPr="004637D6">
        <w:rPr>
          <w:rFonts w:ascii="Simplified Arabic" w:hAnsi="Simplified Arabic" w:cs="Simplified Arabic"/>
        </w:rPr>
        <w:t>16.3</w:t>
      </w:r>
      <w:r w:rsidRPr="004637D6">
        <w:rPr>
          <w:rFonts w:ascii="Simplified Arabic" w:hAnsi="Simplified Arabic" w:cs="Simplified Arabic" w:hint="cs"/>
          <w:rtl/>
        </w:rPr>
        <w:t xml:space="preserve"> ألف دولار أمريكي.</w:t>
      </w:r>
      <w:r w:rsidRPr="004637D6">
        <w:rPr>
          <w:rFonts w:ascii="Simplified Arabic" w:hAnsi="Simplified Arabic" w:cs="Simplified Arabic"/>
          <w:rtl/>
        </w:rPr>
        <w:t xml:space="preserve">  </w:t>
      </w:r>
    </w:p>
    <w:p w:rsidR="00AD236F" w:rsidRPr="004637D6" w:rsidRDefault="00AD236F" w:rsidP="00F06BFB">
      <w:pPr>
        <w:jc w:val="lowKashida"/>
        <w:rPr>
          <w:rFonts w:ascii="Simplified Arabic" w:hAnsi="Simplified Arabic" w:cs="Simplified Arabic"/>
          <w:rtl/>
        </w:rPr>
      </w:pPr>
    </w:p>
    <w:p w:rsidR="00954884" w:rsidRPr="004637D6" w:rsidRDefault="00954884" w:rsidP="00895F67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ارتفاع </w:t>
      </w:r>
      <w:r w:rsidR="00895F67">
        <w:rPr>
          <w:rFonts w:ascii="Simplified Arabic" w:hAnsi="Simplified Arabic" w:cs="Simplified Arabic" w:hint="cs"/>
          <w:b/>
          <w:bCs/>
          <w:rtl/>
        </w:rPr>
        <w:t>قيمة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95F67">
        <w:rPr>
          <w:rFonts w:ascii="Simplified Arabic" w:hAnsi="Simplified Arabic" w:cs="Simplified Arabic" w:hint="cs"/>
          <w:b/>
          <w:bCs/>
          <w:rtl/>
        </w:rPr>
        <w:t>ال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عجز </w:t>
      </w:r>
      <w:r w:rsidR="00895F67">
        <w:rPr>
          <w:rFonts w:ascii="Simplified Arabic" w:hAnsi="Simplified Arabic" w:cs="Simplified Arabic" w:hint="cs"/>
          <w:b/>
          <w:bCs/>
          <w:rtl/>
        </w:rPr>
        <w:t>الجاري ل</w:t>
      </w:r>
      <w:r w:rsidRPr="004637D6">
        <w:rPr>
          <w:rFonts w:ascii="Simplified Arabic" w:hAnsi="Simplified Arabic" w:cs="Simplified Arabic" w:hint="cs"/>
          <w:b/>
          <w:bCs/>
          <w:rtl/>
        </w:rPr>
        <w:t>لحكومة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ال</w:t>
      </w:r>
      <w:r w:rsidRPr="004637D6">
        <w:rPr>
          <w:rFonts w:ascii="Simplified Arabic" w:hAnsi="Simplified Arabic" w:cs="Simplified Arabic"/>
          <w:b/>
          <w:bCs/>
          <w:rtl/>
        </w:rPr>
        <w:t>فلسطين</w:t>
      </w:r>
      <w:r w:rsidRPr="004637D6">
        <w:rPr>
          <w:rFonts w:ascii="Simplified Arabic" w:hAnsi="Simplified Arabic" w:cs="Simplified Arabic" w:hint="cs"/>
          <w:b/>
          <w:bCs/>
          <w:rtl/>
        </w:rPr>
        <w:t>ية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بنسبة 27%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خلال العام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2019 مقارنة مع العام 2018. نتج بشكل رئيسي عن ارتفاع </w:t>
      </w:r>
      <w:r w:rsidR="00895F67">
        <w:rPr>
          <w:rFonts w:ascii="Simplified Arabic" w:hAnsi="Simplified Arabic" w:cs="Simplified Arabic" w:hint="cs"/>
          <w:b/>
          <w:bCs/>
          <w:rtl/>
        </w:rPr>
        <w:t>قيمة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النفقات الجارية وصافي الإقراض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بنسبة 5%، </w:t>
      </w:r>
      <w:r w:rsidRPr="004637D6">
        <w:rPr>
          <w:rFonts w:ascii="Simplified Arabic" w:hAnsi="Simplified Arabic" w:cs="Simplified Arabic" w:hint="cs"/>
          <w:rtl/>
          <w:lang w:val="en-GB"/>
        </w:rPr>
        <w:t>حيث وصل</w:t>
      </w:r>
      <w:r w:rsidR="00895F67">
        <w:rPr>
          <w:rFonts w:ascii="Simplified Arabic" w:hAnsi="Simplified Arabic" w:cs="Simplified Arabic" w:hint="cs"/>
          <w:rtl/>
          <w:lang w:val="en-GB"/>
        </w:rPr>
        <w:t>ت</w:t>
      </w:r>
      <w:r w:rsidRPr="004637D6">
        <w:rPr>
          <w:rFonts w:ascii="Simplified Arabic" w:hAnsi="Simplified Arabic" w:cs="Simplified Arabic" w:hint="cs"/>
          <w:rtl/>
          <w:lang w:val="en-GB"/>
        </w:rPr>
        <w:t xml:space="preserve"> </w:t>
      </w:r>
      <w:r w:rsidR="00895F67">
        <w:rPr>
          <w:rFonts w:ascii="Simplified Arabic" w:hAnsi="Simplified Arabic" w:cs="Simplified Arabic" w:hint="cs"/>
          <w:rtl/>
          <w:lang w:val="en-GB"/>
        </w:rPr>
        <w:t>قيمة ال</w:t>
      </w:r>
      <w:r w:rsidRPr="004637D6">
        <w:rPr>
          <w:rFonts w:ascii="Simplified Arabic" w:hAnsi="Simplified Arabic" w:cs="Simplified Arabic" w:hint="cs"/>
          <w:rtl/>
          <w:lang w:val="en-GB"/>
        </w:rPr>
        <w:t xml:space="preserve">عجز إلى 912  </w:t>
      </w:r>
      <w:r w:rsidRPr="004637D6">
        <w:rPr>
          <w:rFonts w:ascii="Simplified Arabic" w:hAnsi="Simplified Arabic" w:cs="Simplified Arabic"/>
          <w:rtl/>
        </w:rPr>
        <w:t xml:space="preserve">مليون دولار أمريكي عام </w:t>
      </w:r>
      <w:r w:rsidRPr="004637D6">
        <w:rPr>
          <w:rFonts w:ascii="Simplified Arabic" w:hAnsi="Simplified Arabic" w:cs="Simplified Arabic" w:hint="cs"/>
          <w:rtl/>
        </w:rPr>
        <w:t xml:space="preserve">2019 مقارنة مع 721 </w:t>
      </w:r>
      <w:r w:rsidRPr="004637D6">
        <w:rPr>
          <w:rFonts w:ascii="Simplified Arabic" w:hAnsi="Simplified Arabic" w:cs="Simplified Arabic"/>
          <w:rtl/>
        </w:rPr>
        <w:t xml:space="preserve">مليون دولار أمريكي عام </w:t>
      </w:r>
      <w:r w:rsidRPr="004637D6">
        <w:rPr>
          <w:rFonts w:ascii="Simplified Arabic" w:hAnsi="Simplified Arabic" w:cs="Simplified Arabic" w:hint="cs"/>
          <w:rtl/>
        </w:rPr>
        <w:t xml:space="preserve">2018.  وشهد العام 2019 ارتفاع </w:t>
      </w:r>
      <w:r w:rsidR="00895F67">
        <w:rPr>
          <w:rFonts w:ascii="Simplified Arabic" w:hAnsi="Simplified Arabic" w:cs="Simplified Arabic" w:hint="cs"/>
          <w:rtl/>
        </w:rPr>
        <w:t xml:space="preserve">قيمة مجموع </w:t>
      </w:r>
      <w:r w:rsidRPr="004637D6">
        <w:rPr>
          <w:rFonts w:ascii="Simplified Arabic" w:hAnsi="Simplified Arabic" w:cs="Simplified Arabic"/>
          <w:rtl/>
        </w:rPr>
        <w:t>صافي الإيرادات</w:t>
      </w:r>
      <w:r w:rsidRPr="004637D6">
        <w:rPr>
          <w:rFonts w:ascii="Simplified Arabic" w:hAnsi="Simplified Arabic" w:cs="Simplified Arabic" w:hint="cs"/>
          <w:rtl/>
        </w:rPr>
        <w:t xml:space="preserve"> العامة بنسبة 0.8% مقارنة مع العام 2018 نتيجة لزيادة </w:t>
      </w:r>
      <w:r w:rsidR="00895F67">
        <w:rPr>
          <w:rFonts w:ascii="Simplified Arabic" w:hAnsi="Simplified Arabic" w:cs="Simplified Arabic" w:hint="cs"/>
          <w:rtl/>
        </w:rPr>
        <w:t xml:space="preserve">قيمة </w:t>
      </w:r>
      <w:r w:rsidRPr="004637D6">
        <w:rPr>
          <w:rFonts w:ascii="Simplified Arabic" w:hAnsi="Simplified Arabic" w:cs="Simplified Arabic"/>
          <w:rtl/>
        </w:rPr>
        <w:t>إيرادات المقاصة</w:t>
      </w:r>
      <w:r w:rsidRPr="004637D6">
        <w:rPr>
          <w:rFonts w:ascii="Simplified Arabic" w:hAnsi="Simplified Arabic" w:cs="Simplified Arabic" w:hint="cs"/>
          <w:rtl/>
        </w:rPr>
        <w:t xml:space="preserve"> بنسبة 7% مقارنة مع عام 2018، </w:t>
      </w:r>
      <w:r w:rsidR="00C33215">
        <w:rPr>
          <w:rFonts w:ascii="Simplified Arabic" w:hAnsi="Simplified Arabic" w:cs="Simplified Arabic" w:hint="cs"/>
          <w:rtl/>
        </w:rPr>
        <w:t>رغم ما شهدته تلك الايرادات من توقف دام ل</w:t>
      </w:r>
      <w:r w:rsidR="00D1252F">
        <w:rPr>
          <w:rFonts w:ascii="Simplified Arabic" w:hAnsi="Simplified Arabic" w:cs="Simplified Arabic" w:hint="cs"/>
          <w:rtl/>
        </w:rPr>
        <w:t>أ</w:t>
      </w:r>
      <w:r w:rsidR="00C33215">
        <w:rPr>
          <w:rFonts w:ascii="Simplified Arabic" w:hAnsi="Simplified Arabic" w:cs="Simplified Arabic" w:hint="cs"/>
          <w:rtl/>
        </w:rPr>
        <w:t xml:space="preserve">كثر من 6 أشهر متتالية، حيث أنها </w:t>
      </w:r>
      <w:r w:rsidRPr="004637D6">
        <w:rPr>
          <w:rFonts w:ascii="Simplified Arabic" w:hAnsi="Simplified Arabic" w:cs="Simplified Arabic" w:hint="cs"/>
          <w:rtl/>
        </w:rPr>
        <w:t>تُعتبر المساهم الأكبر في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895F67">
        <w:rPr>
          <w:rFonts w:ascii="Simplified Arabic" w:hAnsi="Simplified Arabic" w:cs="Simplified Arabic" w:hint="cs"/>
          <w:rtl/>
        </w:rPr>
        <w:t>مجموع</w:t>
      </w:r>
      <w:r w:rsidRPr="004637D6">
        <w:rPr>
          <w:rFonts w:ascii="Simplified Arabic" w:hAnsi="Simplified Arabic" w:cs="Simplified Arabic"/>
          <w:rtl/>
        </w:rPr>
        <w:t xml:space="preserve"> صافي الإيرادات</w:t>
      </w:r>
      <w:r w:rsidRPr="004637D6">
        <w:rPr>
          <w:rFonts w:ascii="Simplified Arabic" w:hAnsi="Simplified Arabic" w:cs="Simplified Arabic" w:hint="cs"/>
          <w:rtl/>
        </w:rPr>
        <w:t xml:space="preserve"> العامة بما نسبته </w:t>
      </w:r>
      <w:r w:rsidRPr="004637D6">
        <w:rPr>
          <w:rFonts w:ascii="Simplified Arabic" w:hAnsi="Simplified Arabic" w:cs="Simplified Arabic"/>
        </w:rPr>
        <w:t>70</w:t>
      </w:r>
      <w:r w:rsidRPr="004637D6">
        <w:rPr>
          <w:rFonts w:ascii="Simplified Arabic" w:hAnsi="Simplified Arabic" w:cs="Simplified Arabic" w:hint="cs"/>
          <w:rtl/>
        </w:rPr>
        <w:t xml:space="preserve">% وبقيمة بلغت </w:t>
      </w:r>
      <w:r w:rsidRPr="004637D6">
        <w:rPr>
          <w:rFonts w:ascii="Simplified Arabic" w:hAnsi="Simplified Arabic" w:cs="Simplified Arabic"/>
        </w:rPr>
        <w:t>2,422</w:t>
      </w:r>
      <w:r w:rsidRPr="004637D6">
        <w:rPr>
          <w:rFonts w:ascii="Simplified Arabic" w:hAnsi="Simplified Arabic" w:cs="Simplified Arabic"/>
          <w:rtl/>
        </w:rPr>
        <w:t xml:space="preserve"> مليون دولار أمريكي</w:t>
      </w:r>
      <w:r w:rsidRPr="004637D6">
        <w:rPr>
          <w:rFonts w:ascii="Simplified Arabic" w:hAnsi="Simplified Arabic" w:cs="Simplified Arabic" w:hint="cs"/>
          <w:rtl/>
        </w:rPr>
        <w:t xml:space="preserve">، كما انها تساهم بتغطية النفقات الجارية وصافي الإقراض بما نسبته </w:t>
      </w:r>
      <w:r w:rsidRPr="004637D6">
        <w:rPr>
          <w:rFonts w:ascii="Simplified Arabic" w:hAnsi="Simplified Arabic" w:cs="Simplified Arabic"/>
        </w:rPr>
        <w:t>55</w:t>
      </w:r>
      <w:r w:rsidRPr="004637D6">
        <w:rPr>
          <w:rFonts w:ascii="Simplified Arabic" w:hAnsi="Simplified Arabic" w:cs="Simplified Arabic" w:hint="cs"/>
          <w:rtl/>
        </w:rPr>
        <w:t xml:space="preserve">% عام 2019، بالإضافة الى مساهمتها في الناتج المحلي الإجمالي بنسبة وصلت إلى </w:t>
      </w:r>
      <w:r w:rsidR="000506A7" w:rsidRPr="004637D6">
        <w:rPr>
          <w:rFonts w:ascii="Simplified Arabic" w:hAnsi="Simplified Arabic" w:cs="Simplified Arabic" w:hint="cs"/>
          <w:rtl/>
        </w:rPr>
        <w:t>14</w:t>
      </w:r>
      <w:r w:rsidRPr="004637D6">
        <w:rPr>
          <w:rFonts w:ascii="Simplified Arabic" w:hAnsi="Simplified Arabic" w:cs="Simplified Arabic" w:hint="cs"/>
          <w:rtl/>
        </w:rPr>
        <w:t xml:space="preserve">%، ما يعكس </w:t>
      </w:r>
      <w:r w:rsidRPr="004637D6">
        <w:rPr>
          <w:rFonts w:cs="Simplified Arabic" w:hint="cs"/>
          <w:rtl/>
          <w:lang w:eastAsia="en-GB"/>
        </w:rPr>
        <w:t>تحكم الجانب الإسرائيلي بنسبة كبيرة من ايرادات الحكومة الفلسطينية</w:t>
      </w:r>
      <w:r w:rsidRPr="004637D6">
        <w:rPr>
          <w:rFonts w:ascii="Simplified Arabic" w:hAnsi="Simplified Arabic" w:cs="Simplified Arabic" w:hint="cs"/>
          <w:rtl/>
        </w:rPr>
        <w:t xml:space="preserve">، حيث رافق ارتفاع </w:t>
      </w:r>
      <w:r w:rsidR="00895F67">
        <w:rPr>
          <w:rFonts w:ascii="Simplified Arabic" w:hAnsi="Simplified Arabic" w:cs="Simplified Arabic" w:hint="cs"/>
          <w:rtl/>
        </w:rPr>
        <w:t>قيمة العجز</w:t>
      </w:r>
      <w:r w:rsidRPr="004637D6">
        <w:rPr>
          <w:rFonts w:ascii="Simplified Arabic" w:hAnsi="Simplified Arabic" w:cs="Simplified Arabic" w:hint="cs"/>
          <w:rtl/>
        </w:rPr>
        <w:t xml:space="preserve">، إنخفاض </w:t>
      </w:r>
      <w:r w:rsidR="00895F67">
        <w:rPr>
          <w:rFonts w:ascii="Simplified Arabic" w:hAnsi="Simplified Arabic" w:cs="Simplified Arabic" w:hint="cs"/>
          <w:rtl/>
        </w:rPr>
        <w:t xml:space="preserve">قيمة </w:t>
      </w:r>
      <w:r w:rsidRPr="004637D6">
        <w:rPr>
          <w:rFonts w:ascii="Simplified Arabic" w:hAnsi="Simplified Arabic" w:cs="Simplified Arabic"/>
          <w:rtl/>
        </w:rPr>
        <w:t xml:space="preserve">الدعم الخارجي </w:t>
      </w:r>
      <w:r w:rsidRPr="004637D6">
        <w:rPr>
          <w:rFonts w:ascii="Simplified Arabic" w:hAnsi="Simplified Arabic" w:cs="Simplified Arabic" w:hint="cs"/>
          <w:rtl/>
        </w:rPr>
        <w:t>ل</w:t>
      </w:r>
      <w:r w:rsidRPr="004637D6">
        <w:rPr>
          <w:rFonts w:ascii="Simplified Arabic" w:hAnsi="Simplified Arabic" w:cs="Simplified Arabic"/>
          <w:rtl/>
        </w:rPr>
        <w:t>موازنة</w:t>
      </w:r>
      <w:r w:rsidR="000506A7" w:rsidRPr="004637D6">
        <w:rPr>
          <w:rFonts w:ascii="Simplified Arabic" w:hAnsi="Simplified Arabic" w:cs="Simplified Arabic" w:hint="cs"/>
          <w:rtl/>
        </w:rPr>
        <w:t xml:space="preserve"> الحكومة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 xml:space="preserve">بنسبة </w:t>
      </w:r>
      <w:r w:rsidRPr="004637D6">
        <w:rPr>
          <w:rFonts w:ascii="Simplified Arabic" w:hAnsi="Simplified Arabic" w:cs="Simplified Arabic"/>
        </w:rPr>
        <w:t>4</w:t>
      </w:r>
      <w:r w:rsidRPr="004637D6">
        <w:rPr>
          <w:rFonts w:ascii="Simplified Arabic" w:hAnsi="Simplified Arabic" w:cs="Simplified Arabic" w:hint="cs"/>
          <w:rtl/>
        </w:rPr>
        <w:t>%، حيث وصل</w:t>
      </w:r>
      <w:r w:rsidR="00895F67">
        <w:rPr>
          <w:rFonts w:ascii="Simplified Arabic" w:hAnsi="Simplified Arabic" w:cs="Simplified Arabic" w:hint="cs"/>
          <w:rtl/>
        </w:rPr>
        <w:t xml:space="preserve">ت </w:t>
      </w:r>
      <w:r w:rsidRPr="004637D6">
        <w:rPr>
          <w:rFonts w:ascii="Simplified Arabic" w:hAnsi="Simplified Arabic" w:cs="Simplified Arabic"/>
          <w:rtl/>
        </w:rPr>
        <w:t>إلى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</w:rPr>
        <w:t>496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مليون دولار أمريكي عام </w:t>
      </w:r>
      <w:r w:rsidRPr="004637D6">
        <w:rPr>
          <w:rFonts w:ascii="Simplified Arabic" w:hAnsi="Simplified Arabic" w:cs="Simplified Arabic" w:hint="cs"/>
          <w:rtl/>
        </w:rPr>
        <w:t>2019 بعد أن كان</w:t>
      </w:r>
      <w:r w:rsidR="00895F67">
        <w:rPr>
          <w:rFonts w:ascii="Simplified Arabic" w:hAnsi="Simplified Arabic" w:cs="Simplified Arabic" w:hint="cs"/>
          <w:rtl/>
        </w:rPr>
        <w:t>ت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</w:rPr>
        <w:t>516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>مليون دولار أمريكي</w:t>
      </w:r>
      <w:r w:rsidRPr="004637D6">
        <w:rPr>
          <w:rFonts w:ascii="Simplified Arabic" w:hAnsi="Simplified Arabic" w:cs="Simplified Arabic" w:hint="cs"/>
          <w:rtl/>
        </w:rPr>
        <w:t xml:space="preserve"> في عام 2018</w:t>
      </w:r>
      <w:r w:rsidRPr="004637D6">
        <w:rPr>
          <w:rFonts w:ascii="Simplified Arabic" w:hAnsi="Simplified Arabic" w:cs="Simplified Arabic"/>
          <w:b/>
          <w:bCs/>
          <w:rtl/>
          <w:lang w:val="en-GB"/>
        </w:rPr>
        <w:t>.</w:t>
      </w:r>
      <w:r w:rsidRPr="004637D6">
        <w:rPr>
          <w:rFonts w:ascii="Simplified Arabic" w:hAnsi="Simplified Arabic" w:cs="Simplified Arabic" w:hint="cs"/>
          <w:rtl/>
          <w:lang w:val="en-GB"/>
        </w:rPr>
        <w:t xml:space="preserve">  </w:t>
      </w:r>
      <w:r w:rsidRPr="004637D6">
        <w:rPr>
          <w:rFonts w:ascii="Simplified Arabic" w:hAnsi="Simplified Arabic" w:cs="Simplified Arabic"/>
          <w:rtl/>
        </w:rPr>
        <w:t xml:space="preserve"> </w:t>
      </w:r>
    </w:p>
    <w:p w:rsidR="00BD59CF" w:rsidRPr="004637D6" w:rsidRDefault="00280E4E" w:rsidP="008F178D">
      <w:pPr>
        <w:jc w:val="both"/>
        <w:rPr>
          <w:rFonts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lastRenderedPageBreak/>
        <w:t xml:space="preserve">ارتفاع قيمة </w:t>
      </w:r>
      <w:r w:rsidR="00EF52DF" w:rsidRPr="004637D6">
        <w:rPr>
          <w:rFonts w:ascii="Simplified Arabic" w:hAnsi="Simplified Arabic" w:cs="Simplified Arabic" w:hint="cs"/>
          <w:b/>
          <w:bCs/>
          <w:rtl/>
        </w:rPr>
        <w:t>فائض</w:t>
      </w:r>
      <w:r w:rsidR="00EA5743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>التحويلات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>الجارية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يخفض</w:t>
      </w:r>
      <w:r w:rsidR="00EA5743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قيمة </w:t>
      </w:r>
      <w:r w:rsidR="003023DC" w:rsidRPr="004637D6">
        <w:rPr>
          <w:rFonts w:ascii="Simplified Arabic" w:hAnsi="Simplified Arabic" w:cs="Simplified Arabic" w:hint="cs"/>
          <w:b/>
          <w:bCs/>
          <w:rtl/>
        </w:rPr>
        <w:t>عجز الحساب الجاري</w:t>
      </w:r>
      <w:r w:rsidR="00C42891" w:rsidRPr="004637D6">
        <w:rPr>
          <w:rFonts w:ascii="Simplified Arabic" w:hAnsi="Simplified Arabic" w:cs="Simplified Arabic" w:hint="cs"/>
          <w:b/>
          <w:bCs/>
          <w:rtl/>
        </w:rPr>
        <w:t xml:space="preserve"> الفلسطيني بنسبة </w:t>
      </w:r>
      <w:r w:rsidRPr="004637D6">
        <w:rPr>
          <w:rFonts w:ascii="Simplified Arabic" w:hAnsi="Simplified Arabic" w:cs="Simplified Arabic" w:hint="cs"/>
          <w:b/>
          <w:bCs/>
          <w:rtl/>
        </w:rPr>
        <w:t>14</w:t>
      </w:r>
      <w:r w:rsidR="00C42891" w:rsidRPr="004637D6">
        <w:rPr>
          <w:rFonts w:ascii="Simplified Arabic" w:hAnsi="Simplified Arabic" w:cs="Simplified Arabic" w:hint="cs"/>
          <w:b/>
          <w:bCs/>
          <w:rtl/>
        </w:rPr>
        <w:t>%</w:t>
      </w:r>
      <w:r w:rsidR="000247B0" w:rsidRPr="004637D6">
        <w:rPr>
          <w:rFonts w:ascii="Simplified Arabic" w:hAnsi="Simplified Arabic" w:cs="Simplified Arabic" w:hint="cs"/>
          <w:b/>
          <w:bCs/>
          <w:rtl/>
        </w:rPr>
        <w:t xml:space="preserve"> خلال العام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2019 بالرغم من ارتفاع قيمة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عجز </w:t>
      </w:r>
      <w:r w:rsidRPr="004637D6">
        <w:rPr>
          <w:rFonts w:ascii="Simplified Arabic" w:hAnsi="Simplified Arabic" w:cs="Simplified Arabic" w:hint="cs"/>
          <w:b/>
          <w:bCs/>
          <w:rtl/>
        </w:rPr>
        <w:t>الميزان التجاري.</w:t>
      </w:r>
      <w:r w:rsidR="00C67ADA" w:rsidRPr="004637D6">
        <w:rPr>
          <w:rFonts w:ascii="Simplified Arabic" w:hAnsi="Simplified Arabic" w:cs="Simplified Arabic" w:hint="cs"/>
          <w:rtl/>
        </w:rPr>
        <w:t xml:space="preserve"> يُعتبر صافي الميزان التجاري </w:t>
      </w:r>
      <w:r w:rsidR="0066136D" w:rsidRPr="004637D6">
        <w:rPr>
          <w:rFonts w:ascii="Simplified Arabic" w:hAnsi="Simplified Arabic" w:cs="Simplified Arabic" w:hint="cs"/>
          <w:rtl/>
        </w:rPr>
        <w:t>لفلسطين</w:t>
      </w:r>
      <w:r w:rsidR="00C67ADA" w:rsidRPr="004637D6">
        <w:rPr>
          <w:rFonts w:ascii="Simplified Arabic" w:hAnsi="Simplified Arabic" w:cs="Simplified Arabic" w:hint="cs"/>
          <w:rtl/>
        </w:rPr>
        <w:t xml:space="preserve"> المكون الأساسي في صافي الحساب الجاري</w:t>
      </w:r>
      <w:r w:rsidR="005F7E55" w:rsidRPr="004637D6">
        <w:rPr>
          <w:rFonts w:ascii="Simplified Arabic" w:hAnsi="Simplified Arabic" w:cs="Simplified Arabic" w:hint="cs"/>
          <w:rtl/>
        </w:rPr>
        <w:t xml:space="preserve"> الفلسطيني.</w:t>
      </w:r>
      <w:r w:rsidR="002D6EA0" w:rsidRPr="004637D6">
        <w:rPr>
          <w:rFonts w:ascii="Simplified Arabic" w:hAnsi="Simplified Arabic" w:cs="Simplified Arabic" w:hint="cs"/>
          <w:rtl/>
        </w:rPr>
        <w:t xml:space="preserve">  حيث </w:t>
      </w:r>
      <w:r w:rsidR="000057B6" w:rsidRPr="004637D6">
        <w:rPr>
          <w:rFonts w:ascii="Simplified Arabic" w:hAnsi="Simplified Arabic" w:cs="Simplified Arabic" w:hint="cs"/>
          <w:rtl/>
        </w:rPr>
        <w:t xml:space="preserve">شهد العام </w:t>
      </w:r>
      <w:r w:rsidRPr="004637D6">
        <w:rPr>
          <w:rFonts w:ascii="Simplified Arabic" w:hAnsi="Simplified Arabic" w:cs="Simplified Arabic" w:hint="cs"/>
          <w:rtl/>
        </w:rPr>
        <w:t>2019</w:t>
      </w:r>
      <w:r w:rsidR="000057B6" w:rsidRPr="004637D6">
        <w:rPr>
          <w:rFonts w:ascii="Simplified Arabic" w:hAnsi="Simplified Arabic" w:cs="Simplified Arabic" w:hint="cs"/>
          <w:rtl/>
        </w:rPr>
        <w:t xml:space="preserve"> ارتفاع </w:t>
      </w:r>
      <w:r w:rsidRPr="004637D6">
        <w:rPr>
          <w:rFonts w:ascii="Simplified Arabic" w:hAnsi="Simplified Arabic" w:cs="Simplified Arabic" w:hint="cs"/>
          <w:rtl/>
        </w:rPr>
        <w:t xml:space="preserve">قيمة </w:t>
      </w:r>
      <w:r w:rsidR="003023DC" w:rsidRPr="004637D6">
        <w:rPr>
          <w:rFonts w:ascii="Simplified Arabic" w:hAnsi="Simplified Arabic" w:cs="Simplified Arabic" w:hint="cs"/>
          <w:rtl/>
        </w:rPr>
        <w:t xml:space="preserve">عجز الميزان التجاري بنسبة </w:t>
      </w:r>
      <w:r w:rsidRPr="004637D6">
        <w:rPr>
          <w:rFonts w:ascii="Simplified Arabic" w:hAnsi="Simplified Arabic" w:cs="Simplified Arabic" w:hint="cs"/>
          <w:rtl/>
        </w:rPr>
        <w:t>1</w:t>
      </w:r>
      <w:r w:rsidR="003023DC" w:rsidRPr="004637D6">
        <w:rPr>
          <w:rFonts w:ascii="Simplified Arabic" w:hAnsi="Simplified Arabic" w:cs="Simplified Arabic" w:hint="cs"/>
          <w:rtl/>
        </w:rPr>
        <w:t xml:space="preserve">%، نتج عن ارتفاع </w:t>
      </w:r>
      <w:r w:rsidRPr="004637D6">
        <w:rPr>
          <w:rFonts w:ascii="Simplified Arabic" w:hAnsi="Simplified Arabic" w:cs="Simplified Arabic" w:hint="cs"/>
          <w:rtl/>
        </w:rPr>
        <w:t xml:space="preserve">قيمة </w:t>
      </w:r>
      <w:r w:rsidR="003023DC" w:rsidRPr="004637D6">
        <w:rPr>
          <w:rFonts w:ascii="Simplified Arabic" w:hAnsi="Simplified Arabic" w:cs="Simplified Arabic" w:hint="cs"/>
          <w:rtl/>
        </w:rPr>
        <w:t xml:space="preserve">الواردات من الخارج بنسبة </w:t>
      </w:r>
      <w:r w:rsidRPr="004637D6">
        <w:rPr>
          <w:rFonts w:ascii="Simplified Arabic" w:hAnsi="Simplified Arabic" w:cs="Simplified Arabic" w:hint="cs"/>
          <w:rtl/>
        </w:rPr>
        <w:t>1</w:t>
      </w:r>
      <w:r w:rsidR="003023DC" w:rsidRPr="004637D6">
        <w:rPr>
          <w:rFonts w:ascii="Simplified Arabic" w:hAnsi="Simplified Arabic" w:cs="Simplified Arabic" w:hint="cs"/>
          <w:rtl/>
        </w:rPr>
        <w:t>% رغم ارتفاع</w:t>
      </w:r>
      <w:r w:rsidRPr="004637D6">
        <w:rPr>
          <w:rFonts w:ascii="Simplified Arabic" w:hAnsi="Simplified Arabic" w:cs="Simplified Arabic" w:hint="cs"/>
          <w:rtl/>
        </w:rPr>
        <w:t xml:space="preserve"> قيمة</w:t>
      </w:r>
      <w:r w:rsidR="003023DC" w:rsidRPr="004637D6">
        <w:rPr>
          <w:rFonts w:ascii="Simplified Arabic" w:hAnsi="Simplified Arabic" w:cs="Simplified Arabic" w:hint="cs"/>
          <w:rtl/>
        </w:rPr>
        <w:t xml:space="preserve"> الصادرات الفلسطينية </w:t>
      </w:r>
      <w:r w:rsidRPr="004637D6">
        <w:rPr>
          <w:rFonts w:ascii="Simplified Arabic" w:hAnsi="Simplified Arabic" w:cs="Simplified Arabic" w:hint="cs"/>
          <w:rtl/>
        </w:rPr>
        <w:t>بنسبة 2%</w:t>
      </w:r>
      <w:r w:rsidR="003023DC" w:rsidRPr="004637D6">
        <w:rPr>
          <w:rFonts w:ascii="Simplified Arabic" w:hAnsi="Simplified Arabic" w:cs="Simplified Arabic" w:hint="cs"/>
          <w:rtl/>
        </w:rPr>
        <w:t xml:space="preserve">.  حيث </w:t>
      </w:r>
      <w:r w:rsidR="00A2782C" w:rsidRPr="004637D6">
        <w:rPr>
          <w:rFonts w:ascii="Simplified Arabic" w:hAnsi="Simplified Arabic" w:cs="Simplified Arabic" w:hint="cs"/>
          <w:rtl/>
        </w:rPr>
        <w:t>وصلت</w:t>
      </w:r>
      <w:r w:rsidR="00711C2D" w:rsidRPr="004637D6">
        <w:rPr>
          <w:rFonts w:ascii="Simplified Arabic" w:hAnsi="Simplified Arabic" w:cs="Simplified Arabic" w:hint="cs"/>
          <w:rtl/>
        </w:rPr>
        <w:t xml:space="preserve"> قيمة الاستيراد</w:t>
      </w:r>
      <w:r w:rsidR="003023DC" w:rsidRPr="004637D6">
        <w:rPr>
          <w:rFonts w:ascii="Simplified Arabic" w:hAnsi="Simplified Arabic" w:cs="Simplified Arabic" w:hint="cs"/>
          <w:rtl/>
        </w:rPr>
        <w:t xml:space="preserve"> من الخارج</w:t>
      </w:r>
      <w:r w:rsidR="00A2782C"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أكثر من</w:t>
      </w:r>
      <w:r w:rsidR="009072E8" w:rsidRPr="004637D6">
        <w:rPr>
          <w:rFonts w:ascii="Simplified Arabic" w:hAnsi="Simplified Arabic" w:cs="Simplified Arabic" w:hint="cs"/>
          <w:rtl/>
        </w:rPr>
        <w:t xml:space="preserve"> </w:t>
      </w:r>
      <w:r w:rsidR="00EA5743" w:rsidRPr="004637D6">
        <w:rPr>
          <w:rFonts w:ascii="Simplified Arabic" w:hAnsi="Simplified Arabic" w:cs="Simplified Arabic" w:hint="cs"/>
          <w:rtl/>
        </w:rPr>
        <w:t xml:space="preserve">3 </w:t>
      </w:r>
      <w:r w:rsidR="003023DC" w:rsidRPr="004637D6">
        <w:rPr>
          <w:rFonts w:ascii="Simplified Arabic" w:hAnsi="Simplified Arabic" w:cs="Simplified Arabic" w:hint="cs"/>
          <w:rtl/>
        </w:rPr>
        <w:t xml:space="preserve">أضعاف </w:t>
      </w:r>
      <w:r w:rsidRPr="004637D6">
        <w:rPr>
          <w:rFonts w:ascii="Simplified Arabic" w:hAnsi="Simplified Arabic" w:cs="Simplified Arabic" w:hint="cs"/>
          <w:rtl/>
        </w:rPr>
        <w:t xml:space="preserve">قيمة </w:t>
      </w:r>
      <w:r w:rsidR="003023DC" w:rsidRPr="004637D6">
        <w:rPr>
          <w:rFonts w:ascii="Simplified Arabic" w:hAnsi="Simplified Arabic" w:cs="Simplified Arabic" w:hint="cs"/>
          <w:rtl/>
        </w:rPr>
        <w:t>الصادرات الفلسطينية</w:t>
      </w:r>
      <w:r w:rsidR="00EA5743" w:rsidRPr="004637D6">
        <w:rPr>
          <w:rFonts w:ascii="Simplified Arabic" w:hAnsi="Simplified Arabic" w:cs="Simplified Arabic" w:hint="cs"/>
          <w:rtl/>
        </w:rPr>
        <w:t xml:space="preserve"> </w:t>
      </w:r>
      <w:r w:rsidR="00A2782C" w:rsidRPr="004637D6">
        <w:rPr>
          <w:rFonts w:ascii="Simplified Arabic" w:hAnsi="Simplified Arabic" w:cs="Simplified Arabic" w:hint="cs"/>
          <w:rtl/>
        </w:rPr>
        <w:t>من</w:t>
      </w:r>
      <w:r w:rsidR="00EA5743" w:rsidRPr="004637D6">
        <w:rPr>
          <w:rFonts w:ascii="Simplified Arabic" w:hAnsi="Simplified Arabic" w:cs="Simplified Arabic" w:hint="cs"/>
          <w:rtl/>
        </w:rPr>
        <w:t xml:space="preserve"> </w:t>
      </w:r>
      <w:r w:rsidR="00A2782C" w:rsidRPr="004637D6">
        <w:rPr>
          <w:rFonts w:ascii="Simplified Arabic" w:hAnsi="Simplified Arabic" w:cs="Simplified Arabic" w:hint="cs"/>
          <w:rtl/>
        </w:rPr>
        <w:t>السلع والخدمات، وهو ما يعكس الفجوة ال</w:t>
      </w:r>
      <w:r w:rsidR="00C42891" w:rsidRPr="004637D6">
        <w:rPr>
          <w:rFonts w:ascii="Simplified Arabic" w:hAnsi="Simplified Arabic" w:cs="Simplified Arabic" w:hint="cs"/>
          <w:rtl/>
        </w:rPr>
        <w:t xml:space="preserve">تجارية في الميزان التجاري.  كما </w:t>
      </w:r>
      <w:r w:rsidRPr="004637D6">
        <w:rPr>
          <w:rFonts w:ascii="Simplified Arabic" w:hAnsi="Simplified Arabic" w:cs="Simplified Arabic" w:hint="cs"/>
          <w:rtl/>
        </w:rPr>
        <w:t>ارتفعت قيمة</w:t>
      </w:r>
      <w:r w:rsidR="003023DC" w:rsidRPr="004637D6">
        <w:rPr>
          <w:rFonts w:ascii="Simplified Arabic" w:hAnsi="Simplified Arabic" w:cs="Simplified Arabic" w:hint="cs"/>
          <w:rtl/>
        </w:rPr>
        <w:t xml:space="preserve"> </w:t>
      </w:r>
      <w:r w:rsidR="00EF52DF" w:rsidRPr="004637D6">
        <w:rPr>
          <w:rFonts w:ascii="Simplified Arabic" w:hAnsi="Simplified Arabic" w:cs="Simplified Arabic" w:hint="cs"/>
          <w:rtl/>
        </w:rPr>
        <w:t>فائض</w:t>
      </w:r>
      <w:r w:rsidR="003023DC" w:rsidRPr="004637D6">
        <w:rPr>
          <w:rFonts w:ascii="Simplified Arabic" w:hAnsi="Simplified Arabic" w:cs="Simplified Arabic"/>
          <w:rtl/>
        </w:rPr>
        <w:t xml:space="preserve"> التحويلات الجارية</w:t>
      </w:r>
      <w:r w:rsidR="003023DC" w:rsidRPr="004637D6">
        <w:rPr>
          <w:rFonts w:ascii="Simplified Arabic" w:hAnsi="Simplified Arabic" w:cs="Simplified Arabic" w:hint="cs"/>
          <w:rtl/>
        </w:rPr>
        <w:t xml:space="preserve"> بنسبة </w:t>
      </w:r>
      <w:r w:rsidRPr="004637D6">
        <w:rPr>
          <w:rFonts w:ascii="Simplified Arabic" w:hAnsi="Simplified Arabic" w:cs="Simplified Arabic" w:hint="cs"/>
          <w:rtl/>
        </w:rPr>
        <w:t>34</w:t>
      </w:r>
      <w:r w:rsidR="003023DC" w:rsidRPr="004637D6">
        <w:rPr>
          <w:rFonts w:ascii="Simplified Arabic" w:hAnsi="Simplified Arabic" w:cs="Simplified Arabic" w:hint="cs"/>
          <w:rtl/>
        </w:rPr>
        <w:t xml:space="preserve">% مقارنة مع عام </w:t>
      </w:r>
      <w:r w:rsidRPr="004637D6">
        <w:rPr>
          <w:rFonts w:ascii="Simplified Arabic" w:hAnsi="Simplified Arabic" w:cs="Simplified Arabic" w:hint="cs"/>
          <w:rtl/>
        </w:rPr>
        <w:t>2018 لت</w:t>
      </w:r>
      <w:r w:rsidR="00BD59CF" w:rsidRPr="004637D6">
        <w:rPr>
          <w:rFonts w:ascii="Simplified Arabic" w:hAnsi="Simplified Arabic" w:cs="Simplified Arabic" w:hint="cs"/>
          <w:rtl/>
        </w:rPr>
        <w:t xml:space="preserve">صل </w:t>
      </w:r>
      <w:r w:rsidR="00BD59CF" w:rsidRPr="004637D6">
        <w:rPr>
          <w:rFonts w:ascii="Simplified Arabic" w:hAnsi="Simplified Arabic" w:cs="Simplified Arabic"/>
          <w:rtl/>
        </w:rPr>
        <w:t xml:space="preserve">إلى </w:t>
      </w:r>
      <w:r w:rsidRPr="004637D6">
        <w:rPr>
          <w:rFonts w:ascii="Simplified Arabic" w:hAnsi="Simplified Arabic" w:cs="Simplified Arabic"/>
        </w:rPr>
        <w:t>2</w:t>
      </w:r>
      <w:r w:rsidR="00BD59CF" w:rsidRPr="004637D6">
        <w:rPr>
          <w:rFonts w:ascii="Simplified Arabic" w:hAnsi="Simplified Arabic" w:cs="Simplified Arabic"/>
        </w:rPr>
        <w:t>,</w:t>
      </w:r>
      <w:r w:rsidRPr="004637D6">
        <w:rPr>
          <w:rFonts w:ascii="Simplified Arabic" w:hAnsi="Simplified Arabic" w:cs="Simplified Arabic"/>
        </w:rPr>
        <w:t>009</w:t>
      </w:r>
      <w:r w:rsidR="008F178D" w:rsidRPr="004637D6">
        <w:rPr>
          <w:rFonts w:ascii="Simplified Arabic" w:hAnsi="Simplified Arabic" w:cs="Simplified Arabic" w:hint="cs"/>
          <w:rtl/>
        </w:rPr>
        <w:t xml:space="preserve"> </w:t>
      </w:r>
      <w:r w:rsidR="00BD59CF"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BD59CF" w:rsidRPr="004637D6">
        <w:rPr>
          <w:rFonts w:ascii="Simplified Arabic" w:hAnsi="Simplified Arabic" w:cs="Simplified Arabic" w:hint="cs"/>
          <w:rtl/>
        </w:rPr>
        <w:t xml:space="preserve"> بعد أن كان</w:t>
      </w:r>
      <w:r w:rsidRPr="004637D6">
        <w:rPr>
          <w:rFonts w:ascii="Simplified Arabic" w:hAnsi="Simplified Arabic" w:cs="Simplified Arabic" w:hint="cs"/>
          <w:rtl/>
        </w:rPr>
        <w:t>ت</w:t>
      </w:r>
      <w:r w:rsidR="00BD59CF" w:rsidRPr="004637D6">
        <w:rPr>
          <w:rFonts w:ascii="Simplified Arabic" w:hAnsi="Simplified Arabic" w:cs="Simplified Arabic" w:hint="cs"/>
          <w:rtl/>
        </w:rPr>
        <w:t xml:space="preserve"> </w:t>
      </w:r>
      <w:r w:rsidR="00BD59CF" w:rsidRPr="004637D6">
        <w:rPr>
          <w:rFonts w:ascii="Simplified Arabic" w:hAnsi="Simplified Arabic" w:cs="Simplified Arabic"/>
        </w:rPr>
        <w:t>1,</w:t>
      </w:r>
      <w:r w:rsidRPr="004637D6">
        <w:rPr>
          <w:rFonts w:ascii="Simplified Arabic" w:hAnsi="Simplified Arabic" w:cs="Simplified Arabic"/>
        </w:rPr>
        <w:t>499</w:t>
      </w:r>
      <w:r w:rsidR="00BD59CF" w:rsidRPr="004637D6">
        <w:rPr>
          <w:rFonts w:ascii="Simplified Arabic" w:hAnsi="Simplified Arabic" w:cs="Simplified Arabic"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BD59CF" w:rsidRPr="004637D6">
        <w:rPr>
          <w:rFonts w:ascii="Simplified Arabic" w:hAnsi="Simplified Arabic" w:cs="Simplified Arabic" w:hint="cs"/>
          <w:rtl/>
        </w:rPr>
        <w:t xml:space="preserve"> عام </w:t>
      </w:r>
      <w:r w:rsidRPr="004637D6">
        <w:rPr>
          <w:rFonts w:ascii="Simplified Arabic" w:hAnsi="Simplified Arabic" w:cs="Simplified Arabic"/>
        </w:rPr>
        <w:t>2018</w:t>
      </w:r>
      <w:r w:rsidR="00BD59CF" w:rsidRPr="004637D6">
        <w:rPr>
          <w:rFonts w:ascii="Simplified Arabic" w:hAnsi="Simplified Arabic" w:cs="Simplified Arabic" w:hint="cs"/>
          <w:rtl/>
        </w:rPr>
        <w:t xml:space="preserve"> .</w:t>
      </w:r>
    </w:p>
    <w:p w:rsidR="003023DC" w:rsidRPr="004637D6" w:rsidRDefault="00BD59CF" w:rsidP="0066136D">
      <w:pPr>
        <w:jc w:val="both"/>
        <w:rPr>
          <w:rFonts w:ascii="Simplified Arabic" w:hAnsi="Simplified Arabic" w:cs="Simplified Arabic"/>
          <w:b/>
          <w:bCs/>
          <w:sz w:val="20"/>
          <w:szCs w:val="20"/>
          <w:rtl/>
        </w:rPr>
      </w:pPr>
      <w:r w:rsidRPr="004637D6">
        <w:rPr>
          <w:rFonts w:ascii="Simplified Arabic" w:hAnsi="Simplified Arabic" w:cs="Simplified Arabic" w:hint="cs"/>
          <w:rtl/>
        </w:rPr>
        <w:t xml:space="preserve"> </w:t>
      </w:r>
    </w:p>
    <w:p w:rsidR="00D003BE" w:rsidRPr="004637D6" w:rsidRDefault="00C1602B" w:rsidP="00EA5743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قيمة أرصدة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الاستثمار الأجنبي المباشر </w:t>
      </w:r>
      <w:r w:rsidR="000B58E7" w:rsidRPr="004637D6">
        <w:rPr>
          <w:rFonts w:ascii="Simplified Arabic" w:hAnsi="Simplified Arabic" w:cs="Simplified Arabic" w:hint="cs"/>
          <w:b/>
          <w:bCs/>
          <w:rtl/>
        </w:rPr>
        <w:t xml:space="preserve">في فلسطين تفوق قيمة أرصدة </w:t>
      </w:r>
      <w:r w:rsidR="000B58E7" w:rsidRPr="004637D6">
        <w:rPr>
          <w:rFonts w:ascii="Simplified Arabic" w:hAnsi="Simplified Arabic" w:cs="Simplified Arabic"/>
          <w:b/>
          <w:bCs/>
          <w:rtl/>
        </w:rPr>
        <w:t xml:space="preserve">الاستثمار المباشر </w:t>
      </w:r>
      <w:r w:rsidR="000B58E7" w:rsidRPr="004637D6">
        <w:rPr>
          <w:rFonts w:ascii="Simplified Arabic" w:hAnsi="Simplified Arabic" w:cs="Simplified Arabic" w:hint="cs"/>
          <w:b/>
          <w:bCs/>
          <w:rtl/>
        </w:rPr>
        <w:t>للفلسطينيين</w:t>
      </w:r>
      <w:r w:rsidR="00EC7A64" w:rsidRPr="004637D6">
        <w:rPr>
          <w:rFonts w:ascii="Simplified Arabic" w:hAnsi="Simplified Arabic" w:cs="Simplified Arabic" w:hint="cs"/>
          <w:b/>
          <w:bCs/>
          <w:rtl/>
        </w:rPr>
        <w:t xml:space="preserve"> المستثمرة</w:t>
      </w:r>
      <w:r w:rsidR="005F1135" w:rsidRPr="004637D6">
        <w:rPr>
          <w:rFonts w:ascii="Simplified Arabic" w:hAnsi="Simplified Arabic" w:cs="Simplified Arabic" w:hint="cs"/>
          <w:b/>
          <w:bCs/>
          <w:rtl/>
        </w:rPr>
        <w:t xml:space="preserve"> في الخارج</w:t>
      </w:r>
      <w:r w:rsidR="00EC7A64" w:rsidRPr="004637D6">
        <w:rPr>
          <w:rFonts w:ascii="Simplified Arabic" w:hAnsi="Simplified Arabic" w:cs="Simplified Arabic" w:hint="cs"/>
          <w:rtl/>
        </w:rPr>
        <w:t xml:space="preserve">، </w:t>
      </w:r>
      <w:r w:rsidR="00EA5743" w:rsidRPr="004637D6">
        <w:rPr>
          <w:rFonts w:ascii="Simplified Arabic" w:hAnsi="Simplified Arabic" w:cs="Simplified Arabic" w:hint="cs"/>
          <w:rtl/>
        </w:rPr>
        <w:t>ففي نهاية</w:t>
      </w:r>
      <w:r w:rsidR="00D003BE" w:rsidRPr="004637D6">
        <w:rPr>
          <w:rFonts w:ascii="Simplified Arabic" w:hAnsi="Simplified Arabic" w:cs="Simplified Arabic" w:hint="cs"/>
          <w:rtl/>
        </w:rPr>
        <w:t xml:space="preserve"> العام </w:t>
      </w:r>
      <w:r w:rsidR="00B228E1" w:rsidRPr="004637D6">
        <w:rPr>
          <w:rFonts w:ascii="Simplified Arabic" w:hAnsi="Simplified Arabic" w:cs="Simplified Arabic"/>
        </w:rPr>
        <w:t>2019</w:t>
      </w:r>
      <w:r w:rsidR="00D003BE" w:rsidRPr="004637D6">
        <w:rPr>
          <w:rFonts w:ascii="Simplified Arabic" w:hAnsi="Simplified Arabic" w:cs="Simplified Arabic" w:hint="cs"/>
          <w:rtl/>
        </w:rPr>
        <w:t xml:space="preserve"> وصلت أرصدة </w:t>
      </w:r>
      <w:r w:rsidR="00D003BE" w:rsidRPr="004637D6">
        <w:rPr>
          <w:rFonts w:ascii="Simplified Arabic" w:hAnsi="Simplified Arabic" w:cs="Simplified Arabic"/>
          <w:rtl/>
        </w:rPr>
        <w:t xml:space="preserve">الاستثمار الأجنبي المباشر </w:t>
      </w:r>
      <w:r w:rsidR="00D003BE" w:rsidRPr="004637D6">
        <w:rPr>
          <w:rFonts w:ascii="Simplified Arabic" w:hAnsi="Simplified Arabic" w:cs="Simplified Arabic" w:hint="cs"/>
          <w:rtl/>
        </w:rPr>
        <w:t xml:space="preserve">في فلسطين </w:t>
      </w:r>
      <w:r w:rsidR="00D003BE" w:rsidRPr="004637D6">
        <w:rPr>
          <w:rFonts w:ascii="Simplified Arabic" w:hAnsi="Simplified Arabic" w:cs="Simplified Arabic"/>
        </w:rPr>
        <w:t>2,7</w:t>
      </w:r>
      <w:r w:rsidR="00B228E1" w:rsidRPr="004637D6">
        <w:rPr>
          <w:rFonts w:ascii="Simplified Arabic" w:hAnsi="Simplified Arabic" w:cs="Simplified Arabic"/>
        </w:rPr>
        <w:t>77</w:t>
      </w:r>
      <w:r w:rsidR="00D003BE" w:rsidRPr="004637D6">
        <w:rPr>
          <w:rFonts w:ascii="Simplified Arabic" w:hAnsi="Simplified Arabic" w:cs="Simplified Arabic" w:hint="cs"/>
          <w:rtl/>
        </w:rPr>
        <w:t xml:space="preserve"> </w:t>
      </w:r>
      <w:r w:rsidR="00D003BE"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D003BE" w:rsidRPr="004637D6">
        <w:rPr>
          <w:rFonts w:ascii="Simplified Arabic" w:hAnsi="Simplified Arabic" w:cs="Simplified Arabic" w:hint="cs"/>
          <w:rtl/>
        </w:rPr>
        <w:t xml:space="preserve">، فيما بلغت أرصدة </w:t>
      </w:r>
      <w:r w:rsidR="00D003BE" w:rsidRPr="004637D6">
        <w:rPr>
          <w:rFonts w:ascii="Simplified Arabic" w:hAnsi="Simplified Arabic" w:cs="Simplified Arabic"/>
          <w:rtl/>
        </w:rPr>
        <w:t xml:space="preserve">الاستثمار المباشر </w:t>
      </w:r>
      <w:r w:rsidR="00D003BE" w:rsidRPr="004637D6">
        <w:rPr>
          <w:rFonts w:ascii="Simplified Arabic" w:hAnsi="Simplified Arabic" w:cs="Simplified Arabic" w:hint="cs"/>
          <w:rtl/>
        </w:rPr>
        <w:t>للفلسطينيين المستثمرة في الخارج</w:t>
      </w:r>
      <w:r w:rsidR="005709D8" w:rsidRPr="004637D6">
        <w:rPr>
          <w:rFonts w:ascii="Simplified Arabic" w:hAnsi="Simplified Arabic" w:cs="Simplified Arabic" w:hint="cs"/>
          <w:rtl/>
        </w:rPr>
        <w:t xml:space="preserve"> </w:t>
      </w:r>
      <w:r w:rsidR="00D003BE" w:rsidRPr="004637D6">
        <w:rPr>
          <w:rFonts w:ascii="Simplified Arabic" w:hAnsi="Simplified Arabic" w:cs="Simplified Arabic"/>
        </w:rPr>
        <w:t xml:space="preserve"> 3</w:t>
      </w:r>
      <w:r w:rsidR="00B228E1" w:rsidRPr="004637D6">
        <w:rPr>
          <w:rFonts w:ascii="Simplified Arabic" w:hAnsi="Simplified Arabic" w:cs="Simplified Arabic"/>
        </w:rPr>
        <w:t>18</w:t>
      </w:r>
      <w:r w:rsidR="00D003BE"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D003BE" w:rsidRPr="004637D6">
        <w:rPr>
          <w:rFonts w:ascii="Simplified Arabic" w:hAnsi="Simplified Arabic" w:cs="Simplified Arabic" w:hint="cs"/>
          <w:rtl/>
        </w:rPr>
        <w:t>.</w:t>
      </w:r>
    </w:p>
    <w:p w:rsidR="00F83807" w:rsidRPr="004637D6" w:rsidRDefault="00F83807" w:rsidP="000B58E7">
      <w:pPr>
        <w:jc w:val="lowKashida"/>
        <w:rPr>
          <w:rFonts w:ascii="Simplified Arabic" w:hAnsi="Simplified Arabic" w:cs="Simplified Arabic"/>
          <w:rtl/>
        </w:rPr>
      </w:pPr>
    </w:p>
    <w:p w:rsidR="00F83807" w:rsidRPr="004637D6" w:rsidRDefault="00FC15EA" w:rsidP="000063C0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ارتفاع</w:t>
      </w:r>
      <w:r w:rsidR="00F83807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95F67">
        <w:rPr>
          <w:rFonts w:ascii="Simplified Arabic" w:hAnsi="Simplified Arabic" w:cs="Simplified Arabic" w:hint="cs"/>
          <w:b/>
          <w:bCs/>
          <w:rtl/>
        </w:rPr>
        <w:t>مجموع</w:t>
      </w:r>
      <w:r w:rsidR="00F83807" w:rsidRPr="004637D6">
        <w:rPr>
          <w:rFonts w:ascii="Simplified Arabic" w:hAnsi="Simplified Arabic" w:cs="Simplified Arabic" w:hint="cs"/>
          <w:b/>
          <w:bCs/>
          <w:rtl/>
        </w:rPr>
        <w:t xml:space="preserve"> الدين العام على فلسطين</w:t>
      </w:r>
      <w:r w:rsidR="00F83807" w:rsidRPr="004637D6">
        <w:rPr>
          <w:rFonts w:ascii="Simplified Arabic" w:hAnsi="Simplified Arabic" w:cs="Simplified Arabic"/>
          <w:b/>
          <w:bCs/>
          <w:rtl/>
        </w:rPr>
        <w:t xml:space="preserve"> بنسبة </w:t>
      </w:r>
      <w:r w:rsidR="00CA2BCC" w:rsidRPr="004637D6">
        <w:rPr>
          <w:rFonts w:ascii="Simplified Arabic" w:hAnsi="Simplified Arabic" w:cs="Simplified Arabic" w:hint="cs"/>
          <w:b/>
          <w:bCs/>
          <w:rtl/>
        </w:rPr>
        <w:t>18</w:t>
      </w:r>
      <w:r w:rsidR="00F83807" w:rsidRPr="004637D6">
        <w:rPr>
          <w:rFonts w:ascii="Simplified Arabic" w:hAnsi="Simplified Arabic" w:cs="Simplified Arabic"/>
          <w:b/>
          <w:bCs/>
          <w:rtl/>
        </w:rPr>
        <w:t xml:space="preserve">% </w:t>
      </w:r>
      <w:r w:rsidR="00F83807" w:rsidRPr="004637D6">
        <w:rPr>
          <w:rFonts w:ascii="Simplified Arabic" w:hAnsi="Simplified Arabic" w:cs="Simplified Arabic" w:hint="cs"/>
          <w:b/>
          <w:bCs/>
          <w:rtl/>
        </w:rPr>
        <w:t>نهاية</w:t>
      </w:r>
      <w:r w:rsidR="00F83807" w:rsidRPr="004637D6">
        <w:rPr>
          <w:rFonts w:ascii="Simplified Arabic" w:hAnsi="Simplified Arabic" w:cs="Simplified Arabic"/>
          <w:b/>
          <w:bCs/>
          <w:rtl/>
        </w:rPr>
        <w:t xml:space="preserve">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A5490A" w:rsidRPr="004637D6">
        <w:rPr>
          <w:rFonts w:ascii="Simplified Arabic" w:hAnsi="Simplified Arabic" w:cs="Simplified Arabic" w:hint="cs"/>
          <w:b/>
          <w:bCs/>
          <w:rtl/>
        </w:rPr>
        <w:t>،</w:t>
      </w:r>
      <w:r w:rsidR="00F83807" w:rsidRPr="004637D6">
        <w:rPr>
          <w:rFonts w:ascii="Simplified Arabic" w:hAnsi="Simplified Arabic" w:cs="Simplified Arabic"/>
          <w:b/>
          <w:bCs/>
          <w:rtl/>
        </w:rPr>
        <w:t xml:space="preserve"> ل</w:t>
      </w:r>
      <w:r w:rsidR="000063C0">
        <w:rPr>
          <w:rFonts w:ascii="Simplified Arabic" w:hAnsi="Simplified Arabic" w:cs="Simplified Arabic" w:hint="cs"/>
          <w:b/>
          <w:bCs/>
          <w:rtl/>
        </w:rPr>
        <w:t>ي</w:t>
      </w:r>
      <w:r w:rsidR="00F83807" w:rsidRPr="004637D6">
        <w:rPr>
          <w:rFonts w:ascii="Simplified Arabic" w:hAnsi="Simplified Arabic" w:cs="Simplified Arabic"/>
          <w:b/>
          <w:bCs/>
          <w:rtl/>
        </w:rPr>
        <w:t xml:space="preserve">صل إلى </w:t>
      </w:r>
      <w:r w:rsidR="00F83807" w:rsidRPr="004637D6">
        <w:rPr>
          <w:rFonts w:ascii="Simplified Arabic" w:hAnsi="Simplified Arabic" w:cs="Simplified Arabic"/>
          <w:b/>
          <w:bCs/>
        </w:rPr>
        <w:t>2,</w:t>
      </w:r>
      <w:r w:rsidR="00CA2BCC" w:rsidRPr="004637D6">
        <w:rPr>
          <w:rFonts w:ascii="Simplified Arabic" w:hAnsi="Simplified Arabic" w:cs="Simplified Arabic"/>
          <w:b/>
          <w:bCs/>
        </w:rPr>
        <w:t>795</w:t>
      </w:r>
      <w:r w:rsidR="00F83807"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DF5904">
        <w:rPr>
          <w:rFonts w:ascii="Simplified Arabic" w:hAnsi="Simplified Arabic" w:cs="Simplified Arabic" w:hint="cs"/>
          <w:b/>
          <w:bCs/>
          <w:rtl/>
        </w:rPr>
        <w:t xml:space="preserve"> بعد أن كان</w:t>
      </w:r>
      <w:r w:rsidR="00A5490A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</w:rPr>
        <w:t>2,370</w:t>
      </w:r>
      <w:r w:rsidR="00A5490A"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DC49A7" w:rsidRPr="004637D6">
        <w:rPr>
          <w:rFonts w:ascii="Simplified Arabic" w:hAnsi="Simplified Arabic" w:cs="Simplified Arabic" w:hint="cs"/>
          <w:b/>
          <w:bCs/>
          <w:rtl/>
        </w:rPr>
        <w:t xml:space="preserve"> نهاية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F83807" w:rsidRPr="004637D6">
        <w:rPr>
          <w:rFonts w:ascii="Simplified Arabic" w:hAnsi="Simplified Arabic" w:cs="Simplified Arabic" w:hint="cs"/>
          <w:b/>
          <w:bCs/>
          <w:rtl/>
        </w:rPr>
        <w:t>.</w:t>
      </w:r>
      <w:r w:rsidR="006264BB" w:rsidRPr="004637D6">
        <w:rPr>
          <w:rFonts w:ascii="Simplified Arabic" w:hAnsi="Simplified Arabic" w:cs="Simplified Arabic" w:hint="cs"/>
          <w:rtl/>
        </w:rPr>
        <w:t xml:space="preserve">  </w:t>
      </w:r>
      <w:r w:rsidR="000063C0">
        <w:rPr>
          <w:rFonts w:ascii="Simplified Arabic" w:hAnsi="Simplified Arabic" w:cs="Simplified Arabic" w:hint="cs"/>
          <w:rtl/>
        </w:rPr>
        <w:t>ويُ</w:t>
      </w:r>
      <w:r w:rsidR="00C1510E" w:rsidRPr="004637D6">
        <w:rPr>
          <w:rFonts w:ascii="Simplified Arabic" w:hAnsi="Simplified Arabic" w:cs="Simplified Arabic" w:hint="cs"/>
          <w:rtl/>
        </w:rPr>
        <w:t>شكل</w:t>
      </w:r>
      <w:r w:rsidR="000063C0">
        <w:rPr>
          <w:rFonts w:ascii="Simplified Arabic" w:hAnsi="Simplified Arabic" w:cs="Simplified Arabic" w:hint="cs"/>
          <w:rtl/>
        </w:rPr>
        <w:t xml:space="preserve"> </w:t>
      </w:r>
      <w:r w:rsidR="00895F67">
        <w:rPr>
          <w:rFonts w:ascii="Simplified Arabic" w:hAnsi="Simplified Arabic" w:cs="Simplified Arabic" w:hint="cs"/>
          <w:rtl/>
        </w:rPr>
        <w:t>مجموع</w:t>
      </w:r>
      <w:r w:rsidR="00F83807" w:rsidRPr="004637D6">
        <w:rPr>
          <w:rFonts w:ascii="Simplified Arabic" w:hAnsi="Simplified Arabic" w:cs="Simplified Arabic" w:hint="cs"/>
          <w:rtl/>
        </w:rPr>
        <w:t xml:space="preserve"> الدين العام </w:t>
      </w:r>
      <w:r w:rsidR="00C1510E" w:rsidRPr="004637D6">
        <w:rPr>
          <w:rFonts w:ascii="Simplified Arabic" w:hAnsi="Simplified Arabic" w:cs="Simplified Arabic" w:hint="cs"/>
          <w:rtl/>
        </w:rPr>
        <w:t>حوالي</w:t>
      </w:r>
      <w:r w:rsidR="00F83807" w:rsidRPr="004637D6">
        <w:rPr>
          <w:rFonts w:ascii="Simplified Arabic" w:hAnsi="Simplified Arabic" w:cs="Simplified Arabic" w:hint="cs"/>
          <w:rtl/>
        </w:rPr>
        <w:t xml:space="preserve"> 16%</w:t>
      </w:r>
      <w:r w:rsidR="00C1510E" w:rsidRPr="004637D6">
        <w:rPr>
          <w:rFonts w:ascii="Simplified Arabic" w:hAnsi="Simplified Arabic" w:cs="Simplified Arabic" w:hint="cs"/>
          <w:rtl/>
        </w:rPr>
        <w:t xml:space="preserve"> من الناتج المحلي الإجمالي عام </w:t>
      </w:r>
      <w:r w:rsidR="000F1593" w:rsidRPr="004637D6">
        <w:rPr>
          <w:rFonts w:ascii="Simplified Arabic" w:hAnsi="Simplified Arabic" w:cs="Simplified Arabic" w:hint="cs"/>
          <w:rtl/>
        </w:rPr>
        <w:t>2019</w:t>
      </w:r>
      <w:r w:rsidR="00DF5904">
        <w:rPr>
          <w:rFonts w:ascii="Simplified Arabic" w:hAnsi="Simplified Arabic" w:cs="Simplified Arabic" w:hint="cs"/>
          <w:rtl/>
        </w:rPr>
        <w:t>، بينما بلغ</w:t>
      </w:r>
      <w:r w:rsidR="0066136D" w:rsidRPr="004637D6">
        <w:rPr>
          <w:rFonts w:ascii="Simplified Arabic" w:hAnsi="Simplified Arabic" w:cs="Simplified Arabic" w:hint="cs"/>
          <w:rtl/>
        </w:rPr>
        <w:t xml:space="preserve"> </w:t>
      </w:r>
      <w:r w:rsidR="000F1593" w:rsidRPr="004637D6">
        <w:rPr>
          <w:rFonts w:ascii="Simplified Arabic" w:hAnsi="Simplified Arabic" w:cs="Simplified Arabic" w:hint="cs"/>
          <w:rtl/>
        </w:rPr>
        <w:t>15</w:t>
      </w:r>
      <w:r w:rsidR="0066136D" w:rsidRPr="004637D6">
        <w:rPr>
          <w:rFonts w:ascii="Simplified Arabic" w:hAnsi="Simplified Arabic" w:cs="Simplified Arabic" w:hint="cs"/>
          <w:rtl/>
        </w:rPr>
        <w:t xml:space="preserve">% في العام </w:t>
      </w:r>
      <w:r w:rsidR="000F1593" w:rsidRPr="004637D6">
        <w:rPr>
          <w:rFonts w:ascii="Simplified Arabic" w:hAnsi="Simplified Arabic" w:cs="Simplified Arabic" w:hint="cs"/>
          <w:rtl/>
        </w:rPr>
        <w:t>2018</w:t>
      </w:r>
      <w:r w:rsidR="0066136D" w:rsidRPr="004637D6">
        <w:rPr>
          <w:rFonts w:ascii="Simplified Arabic" w:hAnsi="Simplified Arabic" w:cs="Simplified Arabic" w:hint="cs"/>
          <w:rtl/>
        </w:rPr>
        <w:t>.</w:t>
      </w:r>
    </w:p>
    <w:p w:rsidR="008D4D07" w:rsidRPr="004637D6" w:rsidRDefault="008D4D07" w:rsidP="0066136D">
      <w:pPr>
        <w:jc w:val="both"/>
        <w:rPr>
          <w:rFonts w:ascii="Simplified Arabic" w:hAnsi="Simplified Arabic" w:cs="Simplified Arabic"/>
          <w:rtl/>
        </w:rPr>
      </w:pPr>
    </w:p>
    <w:p w:rsidR="008D4D07" w:rsidRPr="004637D6" w:rsidRDefault="00BA5371" w:rsidP="00F3531C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>ارتفع</w:t>
      </w:r>
      <w:r w:rsidR="008D4D07" w:rsidRPr="004637D6">
        <w:rPr>
          <w:rFonts w:ascii="Simplified Arabic" w:hAnsi="Simplified Arabic" w:cs="Simplified Arabic" w:hint="cs"/>
          <w:b/>
          <w:bCs/>
          <w:rtl/>
        </w:rPr>
        <w:t xml:space="preserve"> إجمالي</w:t>
      </w:r>
      <w:r w:rsidR="008D4D07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8D4D07" w:rsidRPr="004637D6">
        <w:rPr>
          <w:rFonts w:ascii="Simplified Arabic" w:hAnsi="Simplified Arabic" w:cs="Simplified Arabic" w:hint="cs"/>
          <w:b/>
          <w:bCs/>
          <w:rtl/>
        </w:rPr>
        <w:t>ال</w:t>
      </w:r>
      <w:r w:rsidR="008D4D07" w:rsidRPr="004637D6">
        <w:rPr>
          <w:rFonts w:ascii="Simplified Arabic" w:hAnsi="Simplified Arabic" w:cs="Simplified Arabic"/>
          <w:b/>
          <w:bCs/>
          <w:rtl/>
        </w:rPr>
        <w:t xml:space="preserve">ودائع </w:t>
      </w:r>
      <w:r w:rsidR="008D4D07" w:rsidRPr="004637D6">
        <w:rPr>
          <w:rFonts w:ascii="Simplified Arabic" w:hAnsi="Simplified Arabic" w:cs="Simplified Arabic" w:hint="cs"/>
          <w:b/>
          <w:bCs/>
          <w:rtl/>
        </w:rPr>
        <w:t>لدى القطاع المصرفي</w:t>
      </w:r>
      <w:r w:rsidR="008D4D07" w:rsidRPr="004637D6">
        <w:rPr>
          <w:rFonts w:ascii="Simplified Arabic" w:hAnsi="Simplified Arabic" w:cs="Simplified Arabic"/>
          <w:b/>
          <w:bCs/>
          <w:rtl/>
        </w:rPr>
        <w:t xml:space="preserve"> بنسبة </w:t>
      </w:r>
      <w:r w:rsidR="00F3531C" w:rsidRPr="004637D6">
        <w:rPr>
          <w:rFonts w:ascii="Simplified Arabic" w:hAnsi="Simplified Arabic" w:cs="Simplified Arabic"/>
          <w:b/>
          <w:bCs/>
        </w:rPr>
        <w:t>10</w:t>
      </w:r>
      <w:r w:rsidR="008D4D07" w:rsidRPr="004637D6">
        <w:rPr>
          <w:rFonts w:ascii="Simplified Arabic" w:hAnsi="Simplified Arabic" w:cs="Simplified Arabic"/>
          <w:b/>
          <w:bCs/>
          <w:rtl/>
        </w:rPr>
        <w:t xml:space="preserve">% خلال عام </w:t>
      </w:r>
      <w:r w:rsidR="00F3531C" w:rsidRPr="004637D6">
        <w:rPr>
          <w:rFonts w:ascii="Simplified Arabic" w:hAnsi="Simplified Arabic" w:cs="Simplified Arabic"/>
          <w:b/>
          <w:bCs/>
        </w:rPr>
        <w:t>2019</w:t>
      </w:r>
      <w:r w:rsidR="008D4D07" w:rsidRPr="004637D6">
        <w:rPr>
          <w:rFonts w:ascii="Simplified Arabic" w:hAnsi="Simplified Arabic" w:cs="Simplified Arabic" w:hint="cs"/>
          <w:b/>
          <w:bCs/>
          <w:rtl/>
        </w:rPr>
        <w:t>،</w:t>
      </w:r>
      <w:r w:rsidR="00CB052D">
        <w:rPr>
          <w:rFonts w:ascii="Simplified Arabic" w:hAnsi="Simplified Arabic" w:cs="Simplified Arabic"/>
          <w:b/>
          <w:bCs/>
          <w:rtl/>
        </w:rPr>
        <w:t xml:space="preserve"> ل</w:t>
      </w:r>
      <w:r w:rsidR="00CB052D">
        <w:rPr>
          <w:rFonts w:ascii="Simplified Arabic" w:hAnsi="Simplified Arabic" w:cs="Simplified Arabic" w:hint="cs"/>
          <w:b/>
          <w:bCs/>
          <w:rtl/>
        </w:rPr>
        <w:t>ي</w:t>
      </w:r>
      <w:r w:rsidR="008D4D07" w:rsidRPr="004637D6">
        <w:rPr>
          <w:rFonts w:ascii="Simplified Arabic" w:hAnsi="Simplified Arabic" w:cs="Simplified Arabic"/>
          <w:b/>
          <w:bCs/>
          <w:rtl/>
        </w:rPr>
        <w:t xml:space="preserve">صل إلى </w:t>
      </w:r>
      <w:r w:rsidR="008D4D07" w:rsidRPr="004637D6">
        <w:rPr>
          <w:rFonts w:ascii="Simplified Arabic" w:hAnsi="Simplified Arabic" w:cs="Simplified Arabic"/>
          <w:b/>
          <w:bCs/>
        </w:rPr>
        <w:t>1</w:t>
      </w:r>
      <w:r w:rsidR="00F3531C" w:rsidRPr="004637D6">
        <w:rPr>
          <w:rFonts w:ascii="Simplified Arabic" w:hAnsi="Simplified Arabic" w:cs="Simplified Arabic"/>
          <w:b/>
          <w:bCs/>
        </w:rPr>
        <w:t>3</w:t>
      </w:r>
      <w:r w:rsidR="008D4D07" w:rsidRPr="004637D6">
        <w:rPr>
          <w:rFonts w:ascii="Simplified Arabic" w:hAnsi="Simplified Arabic" w:cs="Simplified Arabic"/>
          <w:b/>
          <w:bCs/>
        </w:rPr>
        <w:t>,</w:t>
      </w:r>
      <w:r w:rsidR="00F3531C" w:rsidRPr="004637D6">
        <w:rPr>
          <w:rFonts w:ascii="Simplified Arabic" w:hAnsi="Simplified Arabic" w:cs="Simplified Arabic"/>
          <w:b/>
          <w:bCs/>
        </w:rPr>
        <w:t>385</w:t>
      </w:r>
      <w:r w:rsidR="008D4D07"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8D4D07" w:rsidRPr="004637D6">
        <w:rPr>
          <w:rFonts w:ascii="Simplified Arabic" w:hAnsi="Simplified Arabic" w:cs="Simplified Arabic" w:hint="cs"/>
          <w:b/>
          <w:bCs/>
          <w:rtl/>
        </w:rPr>
        <w:t>.</w:t>
      </w:r>
      <w:r w:rsidR="008D4D07" w:rsidRPr="004637D6">
        <w:rPr>
          <w:rFonts w:ascii="Simplified Arabic" w:hAnsi="Simplified Arabic" w:cs="Simplified Arabic" w:hint="cs"/>
          <w:rtl/>
        </w:rPr>
        <w:t xml:space="preserve">  </w:t>
      </w:r>
      <w:r w:rsidRPr="004637D6">
        <w:rPr>
          <w:rFonts w:ascii="Simplified Arabic" w:hAnsi="Simplified Arabic" w:cs="Simplified Arabic" w:hint="cs"/>
          <w:rtl/>
        </w:rPr>
        <w:t>و</w:t>
      </w:r>
      <w:r w:rsidR="008D4D07" w:rsidRPr="004637D6">
        <w:rPr>
          <w:rFonts w:ascii="Simplified Arabic" w:hAnsi="Simplified Arabic" w:cs="Simplified Arabic"/>
          <w:rtl/>
        </w:rPr>
        <w:t>ت</w:t>
      </w:r>
      <w:r w:rsidRPr="004637D6">
        <w:rPr>
          <w:rFonts w:ascii="Simplified Arabic" w:hAnsi="Simplified Arabic" w:cs="Simplified Arabic" w:hint="cs"/>
          <w:rtl/>
        </w:rPr>
        <w:t>ُ</w:t>
      </w:r>
      <w:r w:rsidR="008D4D07" w:rsidRPr="004637D6">
        <w:rPr>
          <w:rFonts w:ascii="Simplified Arabic" w:hAnsi="Simplified Arabic" w:cs="Simplified Arabic"/>
          <w:rtl/>
        </w:rPr>
        <w:t>شكل ودائع</w:t>
      </w:r>
      <w:r w:rsidR="008D4D07" w:rsidRPr="004637D6">
        <w:rPr>
          <w:rFonts w:ascii="Simplified Arabic" w:hAnsi="Simplified Arabic" w:cs="Simplified Arabic" w:hint="cs"/>
          <w:rtl/>
        </w:rPr>
        <w:t xml:space="preserve"> الأشخاص المقيمين</w:t>
      </w:r>
      <w:r w:rsidRPr="004637D6">
        <w:rPr>
          <w:rFonts w:ascii="Simplified Arabic" w:hAnsi="Simplified Arabic" w:cs="Simplified Arabic" w:hint="cs"/>
          <w:rtl/>
        </w:rPr>
        <w:t xml:space="preserve"> في فلسطين حوالي</w:t>
      </w:r>
      <w:r w:rsidR="008D4D07" w:rsidRPr="004637D6">
        <w:rPr>
          <w:rFonts w:ascii="Simplified Arabic" w:hAnsi="Simplified Arabic" w:cs="Simplified Arabic" w:hint="cs"/>
          <w:rtl/>
        </w:rPr>
        <w:t xml:space="preserve"> </w:t>
      </w:r>
      <w:r w:rsidR="008D4D07" w:rsidRPr="004637D6">
        <w:rPr>
          <w:rFonts w:ascii="Simplified Arabic" w:hAnsi="Simplified Arabic" w:cs="Simplified Arabic"/>
        </w:rPr>
        <w:t>71</w:t>
      </w:r>
      <w:r w:rsidR="008D4D07" w:rsidRPr="004637D6">
        <w:rPr>
          <w:rFonts w:ascii="Simplified Arabic" w:hAnsi="Simplified Arabic" w:cs="Simplified Arabic" w:hint="cs"/>
          <w:rtl/>
        </w:rPr>
        <w:t>%</w:t>
      </w:r>
      <w:r w:rsidR="000C3B0E" w:rsidRPr="004637D6">
        <w:rPr>
          <w:rFonts w:ascii="Simplified Arabic" w:hAnsi="Simplified Arabic" w:cs="Simplified Arabic"/>
          <w:rtl/>
        </w:rPr>
        <w:t xml:space="preserve"> من</w:t>
      </w:r>
      <w:r w:rsidR="000C3B0E" w:rsidRPr="004637D6">
        <w:rPr>
          <w:rFonts w:ascii="Simplified Arabic" w:hAnsi="Simplified Arabic" w:cs="Simplified Arabic" w:hint="cs"/>
          <w:rtl/>
        </w:rPr>
        <w:t xml:space="preserve"> </w:t>
      </w:r>
      <w:r w:rsidR="008D4D07" w:rsidRPr="004637D6">
        <w:rPr>
          <w:rFonts w:ascii="Simplified Arabic" w:hAnsi="Simplified Arabic" w:cs="Simplified Arabic"/>
          <w:rtl/>
        </w:rPr>
        <w:t xml:space="preserve">إجمالي </w:t>
      </w:r>
      <w:r w:rsidR="008D4D07" w:rsidRPr="004637D6">
        <w:rPr>
          <w:rFonts w:ascii="Simplified Arabic" w:hAnsi="Simplified Arabic" w:cs="Simplified Arabic" w:hint="cs"/>
          <w:rtl/>
        </w:rPr>
        <w:t>ال</w:t>
      </w:r>
      <w:r w:rsidR="008D4D07" w:rsidRPr="004637D6">
        <w:rPr>
          <w:rFonts w:ascii="Simplified Arabic" w:hAnsi="Simplified Arabic" w:cs="Simplified Arabic"/>
          <w:rtl/>
        </w:rPr>
        <w:t>ودائع</w:t>
      </w:r>
      <w:r w:rsidR="008D4D07" w:rsidRPr="004637D6">
        <w:rPr>
          <w:rFonts w:ascii="Simplified Arabic" w:hAnsi="Simplified Arabic" w:cs="Simplified Arabic" w:hint="cs"/>
          <w:rtl/>
        </w:rPr>
        <w:t xml:space="preserve">. </w:t>
      </w:r>
      <w:r w:rsidRPr="004637D6">
        <w:rPr>
          <w:rFonts w:ascii="Simplified Arabic" w:hAnsi="Simplified Arabic" w:cs="Simplified Arabic" w:hint="cs"/>
          <w:rtl/>
        </w:rPr>
        <w:t xml:space="preserve">وتشير بيانات القطاع المصرفي إلى ارتفاع </w:t>
      </w:r>
      <w:r w:rsidR="008D4D07" w:rsidRPr="004637D6">
        <w:rPr>
          <w:rFonts w:ascii="Simplified Arabic" w:hAnsi="Simplified Arabic" w:cs="Simplified Arabic"/>
          <w:rtl/>
        </w:rPr>
        <w:t>إجمالي التسهيلات الإئتمانية</w:t>
      </w:r>
      <w:r w:rsidR="008D4D07" w:rsidRPr="004637D6">
        <w:rPr>
          <w:rFonts w:ascii="Simplified Arabic" w:hAnsi="Simplified Arabic" w:cs="Simplified Arabic" w:hint="cs"/>
          <w:rtl/>
        </w:rPr>
        <w:t xml:space="preserve"> </w:t>
      </w:r>
      <w:r w:rsidR="008D4D07" w:rsidRPr="004637D6">
        <w:rPr>
          <w:rFonts w:ascii="Simplified Arabic" w:hAnsi="Simplified Arabic" w:cs="Simplified Arabic" w:hint="cs"/>
          <w:rtl/>
        </w:rPr>
        <w:t xml:space="preserve">التي منحها </w:t>
      </w:r>
      <w:r w:rsidR="00164BA4" w:rsidRPr="004637D6">
        <w:rPr>
          <w:rFonts w:ascii="Simplified Arabic" w:hAnsi="Simplified Arabic" w:cs="Simplified Arabic" w:hint="cs"/>
          <w:rtl/>
        </w:rPr>
        <w:t xml:space="preserve">القطاع المصرفي </w:t>
      </w:r>
      <w:r w:rsidRPr="004637D6">
        <w:rPr>
          <w:rFonts w:ascii="Simplified Arabic" w:hAnsi="Simplified Arabic" w:cs="Simplified Arabic" w:hint="cs"/>
          <w:rtl/>
        </w:rPr>
        <w:t>خلال ال</w:t>
      </w:r>
      <w:r w:rsidR="008D4D07" w:rsidRPr="004637D6">
        <w:rPr>
          <w:rFonts w:ascii="Simplified Arabic" w:hAnsi="Simplified Arabic" w:cs="Simplified Arabic" w:hint="cs"/>
          <w:rtl/>
        </w:rPr>
        <w:t xml:space="preserve">عام </w:t>
      </w:r>
      <w:r w:rsidR="00F3531C" w:rsidRPr="004637D6">
        <w:rPr>
          <w:rFonts w:ascii="Simplified Arabic" w:hAnsi="Simplified Arabic" w:cs="Simplified Arabic"/>
        </w:rPr>
        <w:t>2019</w:t>
      </w:r>
      <w:r w:rsidR="008D4D07" w:rsidRPr="004637D6">
        <w:rPr>
          <w:rFonts w:ascii="Simplified Arabic" w:hAnsi="Simplified Arabic" w:cs="Simplified Arabic" w:hint="cs"/>
          <w:rtl/>
        </w:rPr>
        <w:t xml:space="preserve"> </w:t>
      </w:r>
      <w:r w:rsidR="008D4D07" w:rsidRPr="004637D6">
        <w:rPr>
          <w:rFonts w:ascii="Simplified Arabic" w:hAnsi="Simplified Arabic" w:cs="Simplified Arabic"/>
          <w:rtl/>
        </w:rPr>
        <w:t xml:space="preserve">بنسبة </w:t>
      </w:r>
      <w:r w:rsidR="00F3531C" w:rsidRPr="004637D6">
        <w:rPr>
          <w:rFonts w:ascii="Simplified Arabic" w:hAnsi="Simplified Arabic" w:cs="Simplified Arabic"/>
        </w:rPr>
        <w:t>7</w:t>
      </w:r>
      <w:r w:rsidR="008D4D07" w:rsidRPr="004637D6">
        <w:rPr>
          <w:rFonts w:ascii="Simplified Arabic" w:hAnsi="Simplified Arabic" w:cs="Simplified Arabic"/>
          <w:rtl/>
        </w:rPr>
        <w:t xml:space="preserve">% </w:t>
      </w:r>
      <w:r w:rsidR="008D4D07" w:rsidRPr="004637D6">
        <w:rPr>
          <w:rFonts w:ascii="Simplified Arabic" w:hAnsi="Simplified Arabic" w:cs="Simplified Arabic" w:hint="cs"/>
          <w:rtl/>
        </w:rPr>
        <w:t>لتصل إلى</w:t>
      </w:r>
      <w:r w:rsidR="008D4D07" w:rsidRPr="004637D6">
        <w:rPr>
          <w:rFonts w:ascii="Simplified Arabic" w:hAnsi="Simplified Arabic" w:cs="Simplified Arabic"/>
          <w:rtl/>
        </w:rPr>
        <w:t xml:space="preserve"> </w:t>
      </w:r>
      <w:r w:rsidR="00F3531C" w:rsidRPr="004637D6">
        <w:rPr>
          <w:rFonts w:ascii="Simplified Arabic" w:hAnsi="Simplified Arabic" w:cs="Simplified Arabic"/>
        </w:rPr>
        <w:t>9</w:t>
      </w:r>
      <w:r w:rsidR="008D4D07" w:rsidRPr="004637D6">
        <w:rPr>
          <w:rFonts w:ascii="Simplified Arabic" w:hAnsi="Simplified Arabic" w:cs="Simplified Arabic"/>
        </w:rPr>
        <w:t>,</w:t>
      </w:r>
      <w:r w:rsidR="00F3531C" w:rsidRPr="004637D6">
        <w:rPr>
          <w:rFonts w:ascii="Simplified Arabic" w:hAnsi="Simplified Arabic" w:cs="Simplified Arabic"/>
        </w:rPr>
        <w:t>0</w:t>
      </w:r>
      <w:r w:rsidRPr="004637D6">
        <w:rPr>
          <w:rFonts w:ascii="Simplified Arabic" w:hAnsi="Simplified Arabic" w:cs="Simplified Arabic"/>
        </w:rPr>
        <w:t>3</w:t>
      </w:r>
      <w:r w:rsidR="00F3531C" w:rsidRPr="004637D6">
        <w:rPr>
          <w:rFonts w:ascii="Simplified Arabic" w:hAnsi="Simplified Arabic" w:cs="Simplified Arabic"/>
        </w:rPr>
        <w:t>9</w:t>
      </w:r>
      <w:r w:rsidR="008D4D07" w:rsidRPr="004637D6">
        <w:rPr>
          <w:rFonts w:ascii="Simplified Arabic" w:hAnsi="Simplified Arabic" w:cs="Simplified Arabic"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="008D4D07" w:rsidRPr="004637D6">
        <w:rPr>
          <w:rFonts w:ascii="Simplified Arabic" w:hAnsi="Simplified Arabic" w:cs="Simplified Arabic" w:hint="cs"/>
          <w:rtl/>
        </w:rPr>
        <w:t>.</w:t>
      </w:r>
    </w:p>
    <w:p w:rsidR="00BC26F8" w:rsidRPr="004637D6" w:rsidRDefault="00BC26F8" w:rsidP="008D670B">
      <w:pPr>
        <w:jc w:val="lowKashida"/>
        <w:rPr>
          <w:rFonts w:ascii="Simplified Arabic" w:hAnsi="Simplified Arabic" w:cs="Simplified Arabic"/>
          <w:b/>
          <w:bCs/>
          <w:rtl/>
        </w:rPr>
      </w:pPr>
    </w:p>
    <w:p w:rsidR="008D670B" w:rsidRDefault="009742B1" w:rsidP="004236EC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ارتفاع</w:t>
      </w:r>
      <w:r w:rsidR="001F5BFE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8D670B" w:rsidRPr="004637D6">
        <w:rPr>
          <w:rFonts w:ascii="Simplified Arabic" w:hAnsi="Simplified Arabic" w:cs="Simplified Arabic" w:hint="cs"/>
          <w:b/>
          <w:bCs/>
          <w:rtl/>
        </w:rPr>
        <w:t xml:space="preserve">مؤشر </w:t>
      </w:r>
      <w:r w:rsidR="008D670B" w:rsidRPr="004637D6">
        <w:rPr>
          <w:rFonts w:cs="Simplified Arabic" w:hint="cs"/>
          <w:b/>
          <w:bCs/>
          <w:rtl/>
        </w:rPr>
        <w:t xml:space="preserve">الرقم القياسي لأسعار المستهلك </w:t>
      </w:r>
      <w:r w:rsidR="008D670B" w:rsidRPr="004637D6">
        <w:rPr>
          <w:rFonts w:ascii="Simplified Arabic" w:hAnsi="Simplified Arabic" w:cs="Simplified Arabic"/>
          <w:b/>
          <w:bCs/>
          <w:rtl/>
        </w:rPr>
        <w:t>في فلسطين</w:t>
      </w:r>
      <w:r w:rsidR="008D670B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D670B" w:rsidRPr="004637D6">
        <w:rPr>
          <w:rFonts w:ascii="Simplified Arabic" w:hAnsi="Simplified Arabic" w:cs="Simplified Arabic"/>
          <w:b/>
          <w:bCs/>
          <w:rtl/>
        </w:rPr>
        <w:t xml:space="preserve">خلال العام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8D670B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4236EC">
        <w:rPr>
          <w:rFonts w:ascii="Simplified Arabic" w:hAnsi="Simplified Arabic" w:cs="Simplified Arabic" w:hint="cs"/>
          <w:b/>
          <w:bCs/>
          <w:rtl/>
        </w:rPr>
        <w:t>بنسبة</w:t>
      </w:r>
      <w:r w:rsidR="008D670B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1.58</w:t>
      </w:r>
      <w:r w:rsidR="008D670B" w:rsidRPr="004637D6">
        <w:rPr>
          <w:rFonts w:ascii="Simplified Arabic" w:hAnsi="Simplified Arabic" w:cs="Simplified Arabic"/>
          <w:b/>
          <w:bCs/>
          <w:rtl/>
        </w:rPr>
        <w:t xml:space="preserve">% ليصل إلى  </w:t>
      </w:r>
      <w:r w:rsidR="008D670B" w:rsidRPr="004637D6">
        <w:rPr>
          <w:rFonts w:ascii="Simplified Arabic" w:hAnsi="Simplified Arabic" w:cs="Simplified Arabic" w:hint="cs"/>
          <w:b/>
          <w:bCs/>
          <w:rtl/>
        </w:rPr>
        <w:t>1</w:t>
      </w:r>
      <w:r w:rsidRPr="004637D6">
        <w:rPr>
          <w:rFonts w:ascii="Simplified Arabic" w:hAnsi="Simplified Arabic" w:cs="Simplified Arabic" w:hint="cs"/>
          <w:b/>
          <w:bCs/>
          <w:rtl/>
        </w:rPr>
        <w:t>01</w:t>
      </w:r>
      <w:r w:rsidR="008D670B" w:rsidRPr="004637D6">
        <w:rPr>
          <w:rFonts w:ascii="Simplified Arabic" w:hAnsi="Simplified Arabic" w:cs="Simplified Arabic" w:hint="cs"/>
          <w:b/>
          <w:bCs/>
          <w:rtl/>
        </w:rPr>
        <w:t>.</w:t>
      </w:r>
      <w:r w:rsidRPr="004637D6">
        <w:rPr>
          <w:rFonts w:ascii="Simplified Arabic" w:hAnsi="Simplified Arabic" w:cs="Simplified Arabic" w:hint="cs"/>
          <w:b/>
          <w:bCs/>
          <w:rtl/>
        </w:rPr>
        <w:t>58</w:t>
      </w:r>
      <w:r w:rsidR="008D670B" w:rsidRPr="004637D6">
        <w:rPr>
          <w:rFonts w:ascii="Simplified Arabic" w:hAnsi="Simplified Arabic" w:cs="Simplified Arabic"/>
          <w:b/>
          <w:bCs/>
          <w:rtl/>
        </w:rPr>
        <w:t xml:space="preserve"> مقارنة مع </w:t>
      </w:r>
      <w:r w:rsidRPr="004637D6">
        <w:rPr>
          <w:rFonts w:ascii="Simplified Arabic" w:hAnsi="Simplified Arabic" w:cs="Simplified Arabic" w:hint="cs"/>
          <w:b/>
          <w:bCs/>
          <w:rtl/>
        </w:rPr>
        <w:t>100</w:t>
      </w:r>
      <w:r w:rsidR="008D670B" w:rsidRPr="004637D6">
        <w:rPr>
          <w:rFonts w:ascii="Simplified Arabic" w:hAnsi="Simplified Arabic" w:cs="Simplified Arabic" w:hint="cs"/>
          <w:b/>
          <w:bCs/>
          <w:rtl/>
        </w:rPr>
        <w:t>.</w:t>
      </w:r>
      <w:r w:rsidRPr="004637D6">
        <w:rPr>
          <w:rFonts w:ascii="Simplified Arabic" w:hAnsi="Simplified Arabic" w:cs="Simplified Arabic" w:hint="cs"/>
          <w:b/>
          <w:bCs/>
          <w:rtl/>
        </w:rPr>
        <w:t>00</w:t>
      </w:r>
      <w:r w:rsidR="008D670B" w:rsidRPr="004637D6">
        <w:rPr>
          <w:rFonts w:ascii="Simplified Arabic" w:hAnsi="Simplified Arabic" w:cs="Simplified Arabic"/>
          <w:b/>
          <w:bCs/>
          <w:rtl/>
        </w:rPr>
        <w:t xml:space="preserve"> خلال العام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8D670B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8D670B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D670B" w:rsidRPr="004637D6">
        <w:rPr>
          <w:rFonts w:ascii="Simplified Arabic" w:hAnsi="Simplified Arabic" w:cs="Simplified Arabic"/>
          <w:b/>
          <w:bCs/>
          <w:rtl/>
        </w:rPr>
        <w:t xml:space="preserve">(سنة الأساس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8D670B" w:rsidRPr="004637D6">
        <w:rPr>
          <w:rFonts w:ascii="Simplified Arabic" w:hAnsi="Simplified Arabic" w:cs="Simplified Arabic"/>
          <w:b/>
          <w:bCs/>
          <w:rtl/>
        </w:rPr>
        <w:t>).</w:t>
      </w:r>
      <w:r w:rsidR="008D670B" w:rsidRPr="004637D6">
        <w:rPr>
          <w:rFonts w:ascii="Simplified Arabic" w:hAnsi="Simplified Arabic" w:cs="Simplified Arabic" w:hint="cs"/>
          <w:rtl/>
        </w:rPr>
        <w:t xml:space="preserve"> </w:t>
      </w:r>
      <w:r w:rsidR="008D670B" w:rsidRPr="004637D6" w:rsidDel="007545B3">
        <w:rPr>
          <w:rFonts w:ascii="Simplified Arabic" w:hAnsi="Simplified Arabic" w:cs="Simplified Arabic"/>
          <w:rtl/>
        </w:rPr>
        <w:t xml:space="preserve"> </w:t>
      </w:r>
      <w:r w:rsidR="008D670B" w:rsidRPr="004637D6">
        <w:rPr>
          <w:rFonts w:ascii="Simplified Arabic" w:hAnsi="Simplified Arabic" w:cs="Simplified Arabic"/>
          <w:rtl/>
        </w:rPr>
        <w:t xml:space="preserve">ويعزى </w:t>
      </w:r>
      <w:r w:rsidRPr="004637D6">
        <w:rPr>
          <w:rFonts w:ascii="Simplified Arabic" w:hAnsi="Simplified Arabic" w:cs="Simplified Arabic" w:hint="cs"/>
          <w:rtl/>
        </w:rPr>
        <w:t xml:space="preserve">ذلك </w:t>
      </w:r>
      <w:r w:rsidR="008D670B" w:rsidRPr="004637D6">
        <w:rPr>
          <w:rFonts w:ascii="Simplified Arabic" w:hAnsi="Simplified Arabic" w:cs="Simplified Arabic"/>
          <w:rtl/>
        </w:rPr>
        <w:t xml:space="preserve">إلى </w:t>
      </w:r>
      <w:r w:rsidRPr="004637D6">
        <w:rPr>
          <w:rFonts w:ascii="Simplified Arabic" w:hAnsi="Simplified Arabic" w:cs="Simplified Arabic" w:hint="cs"/>
          <w:rtl/>
        </w:rPr>
        <w:t>ارتفاع</w:t>
      </w:r>
      <w:r w:rsidR="008D670B" w:rsidRPr="004637D6">
        <w:rPr>
          <w:rFonts w:ascii="Simplified Arabic" w:hAnsi="Simplified Arabic" w:cs="Simplified Arabic"/>
          <w:rtl/>
        </w:rPr>
        <w:t xml:space="preserve"> أسعار</w:t>
      </w:r>
      <w:r w:rsidR="008D670B" w:rsidRPr="004637D6">
        <w:rPr>
          <w:rFonts w:ascii="Simplified Arabic" w:hAnsi="Simplified Arabic" w:cs="Simplified Arabic" w:hint="cs"/>
          <w:rtl/>
        </w:rPr>
        <w:t xml:space="preserve"> بعض السلع ضمن</w:t>
      </w:r>
      <w:r w:rsidR="008D670B" w:rsidRPr="004637D6">
        <w:rPr>
          <w:rFonts w:ascii="Simplified Arabic" w:hAnsi="Simplified Arabic" w:cs="Simplified Arabic"/>
          <w:rtl/>
        </w:rPr>
        <w:t xml:space="preserve"> المجموعات الرئيسية ذات الوزن الاعلى</w:t>
      </w:r>
      <w:r w:rsidR="008D670B" w:rsidRPr="004637D6">
        <w:rPr>
          <w:rFonts w:ascii="Simplified Arabic" w:hAnsi="Simplified Arabic" w:cs="Simplified Arabic" w:hint="cs"/>
          <w:rtl/>
        </w:rPr>
        <w:t xml:space="preserve">، منها أسعار مجموعة المواد الغذائية والمشروبات </w:t>
      </w:r>
      <w:r w:rsidRPr="004637D6">
        <w:rPr>
          <w:rFonts w:ascii="Simplified Arabic" w:hAnsi="Simplified Arabic" w:cs="Simplified Arabic" w:hint="cs"/>
          <w:rtl/>
        </w:rPr>
        <w:t>غير الكحولية</w:t>
      </w:r>
      <w:r w:rsidR="008D670B" w:rsidRPr="004637D6">
        <w:rPr>
          <w:rFonts w:ascii="Simplified Arabic" w:hAnsi="Simplified Arabic" w:cs="Simplified Arabic" w:hint="cs"/>
          <w:rtl/>
        </w:rPr>
        <w:t xml:space="preserve"> ومجموعة </w:t>
      </w:r>
      <w:r w:rsidRPr="004637D6">
        <w:rPr>
          <w:rFonts w:ascii="Simplified Arabic" w:hAnsi="Simplified Arabic" w:cs="Simplified Arabic"/>
          <w:rtl/>
        </w:rPr>
        <w:t>الرعاية الشخصية والحماية الاجتماعية والسلع والخدمات المتنوعة</w:t>
      </w:r>
      <w:r w:rsidR="008D670B" w:rsidRPr="004637D6">
        <w:rPr>
          <w:rFonts w:ascii="Simplified Arabic" w:hAnsi="Simplified Arabic" w:cs="Simplified Arabic" w:hint="cs"/>
          <w:rtl/>
        </w:rPr>
        <w:t>.</w:t>
      </w:r>
    </w:p>
    <w:p w:rsidR="00A433C9" w:rsidRPr="004637D6" w:rsidRDefault="00A433C9" w:rsidP="004236EC">
      <w:pPr>
        <w:jc w:val="lowKashida"/>
        <w:rPr>
          <w:rFonts w:ascii="Simplified Arabic" w:hAnsi="Simplified Arabic" w:cs="Simplified Arabic"/>
          <w:rtl/>
        </w:rPr>
      </w:pPr>
    </w:p>
    <w:p w:rsidR="000545A4" w:rsidRPr="004637D6" w:rsidRDefault="00886715" w:rsidP="0047451B">
      <w:pPr>
        <w:pStyle w:val="Title"/>
        <w:jc w:val="lowKashida"/>
        <w:rPr>
          <w:rFonts w:ascii="Simplified Arabic" w:hAnsi="Simplified Arabic"/>
          <w:sz w:val="18"/>
          <w:szCs w:val="18"/>
        </w:rPr>
        <w:sectPr w:rsidR="000545A4" w:rsidRPr="004637D6" w:rsidSect="00E939C1">
          <w:type w:val="continuous"/>
          <w:pgSz w:w="11906" w:h="16838" w:code="9"/>
          <w:pgMar w:top="1418" w:right="1418" w:bottom="1418" w:left="1418" w:header="709" w:footer="709" w:gutter="0"/>
          <w:cols w:num="2" w:space="708"/>
          <w:titlePg/>
          <w:bidi/>
          <w:rtlGutter/>
          <w:docGrid w:linePitch="360"/>
        </w:sectPr>
      </w:pPr>
      <w:r w:rsidRPr="004637D6">
        <w:rPr>
          <w:rFonts w:ascii="Simplified Arabic" w:hAnsi="Simplified Arabic" w:hint="cs"/>
          <w:sz w:val="18"/>
          <w:szCs w:val="18"/>
          <w:rtl/>
        </w:rPr>
        <w:t>ملاحظة</w:t>
      </w:r>
      <w:r w:rsidR="0035433E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:</w:t>
      </w:r>
      <w:r w:rsidRPr="004637D6">
        <w:rPr>
          <w:rFonts w:ascii="Simplified Arabic" w:hAnsi="Simplified Arabic" w:hint="cs"/>
          <w:sz w:val="18"/>
          <w:szCs w:val="18"/>
          <w:rtl/>
        </w:rPr>
        <w:t xml:space="preserve"> </w:t>
      </w:r>
      <w:r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البيانات المتعلقة بالناتج المحلي ال</w:t>
      </w:r>
      <w:r w:rsidR="00D3663B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إجمالي</w:t>
      </w:r>
      <w:r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 xml:space="preserve">، والقوى العاملة، وميزان المدفوعات لا تشمل ذلك الجزء من محافظة القدس </w:t>
      </w:r>
      <w:r w:rsidR="0047451B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و</w:t>
      </w:r>
      <w:r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الذي ضمه</w:t>
      </w:r>
      <w:r w:rsidR="0047451B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 xml:space="preserve"> الاحتلال</w:t>
      </w:r>
      <w:r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 xml:space="preserve"> ا</w:t>
      </w:r>
      <w:r w:rsidR="0047451B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لا</w:t>
      </w:r>
      <w:r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سرائيل</w:t>
      </w:r>
      <w:r w:rsidR="0047451B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ي إليه</w:t>
      </w:r>
      <w:r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 xml:space="preserve"> </w:t>
      </w:r>
      <w:r w:rsidR="0047451B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عنوة بعيد احتلاله</w:t>
      </w:r>
      <w:r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 xml:space="preserve"> للضفة الغربية عام 1967</w:t>
      </w:r>
      <w:r w:rsidR="006521E4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.</w:t>
      </w:r>
    </w:p>
    <w:p w:rsidR="00F033A2" w:rsidRPr="004637D6" w:rsidRDefault="00F033A2" w:rsidP="00F033A2">
      <w:pPr>
        <w:jc w:val="center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rtl/>
        </w:rPr>
        <w:lastRenderedPageBreak/>
        <w:t xml:space="preserve">الفصل </w:t>
      </w:r>
      <w:r w:rsidRPr="004637D6">
        <w:rPr>
          <w:rFonts w:ascii="Simplified Arabic" w:hAnsi="Simplified Arabic" w:cs="Simplified Arabic" w:hint="cs"/>
          <w:rtl/>
        </w:rPr>
        <w:t>الاول</w:t>
      </w:r>
    </w:p>
    <w:p w:rsidR="000D77CD" w:rsidRPr="004637D6" w:rsidRDefault="000D77CD" w:rsidP="00F033A2">
      <w:pPr>
        <w:jc w:val="center"/>
        <w:rPr>
          <w:rFonts w:ascii="Simplified Arabic" w:hAnsi="Simplified Arabic" w:cs="Simplified Arabic"/>
          <w:rtl/>
        </w:rPr>
      </w:pPr>
    </w:p>
    <w:p w:rsidR="00F033A2" w:rsidRPr="004637D6" w:rsidRDefault="00F033A2" w:rsidP="00337693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4637D6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القطاع </w:t>
      </w:r>
      <w:r w:rsidRPr="004637D6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الحقيقي</w:t>
      </w:r>
      <w:r w:rsidR="00B4595C" w:rsidRPr="004637D6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="00337693" w:rsidRPr="004637D6">
        <w:rPr>
          <w:rFonts w:ascii="Simplified Arabic" w:hAnsi="Simplified Arabic" w:cs="Simplified Arabic" w:hint="cs"/>
          <w:b/>
          <w:bCs/>
          <w:sz w:val="28"/>
          <w:szCs w:val="28"/>
          <w:rtl/>
        </w:rPr>
        <w:t>2019</w:t>
      </w:r>
    </w:p>
    <w:p w:rsidR="00F033A2" w:rsidRPr="004637D6" w:rsidRDefault="00F033A2" w:rsidP="00F033A2">
      <w:pPr>
        <w:pStyle w:val="Title"/>
        <w:jc w:val="left"/>
        <w:rPr>
          <w:rFonts w:ascii="Simplified Arabic" w:hAnsi="Simplified Arabic"/>
          <w:sz w:val="28"/>
          <w:szCs w:val="28"/>
          <w:rtl/>
        </w:rPr>
      </w:pPr>
    </w:p>
    <w:p w:rsidR="00F033A2" w:rsidRPr="004637D6" w:rsidRDefault="00841DEC" w:rsidP="00F033A2">
      <w:pPr>
        <w:pStyle w:val="Title"/>
        <w:rPr>
          <w:rFonts w:ascii="Simplified Arabic" w:hAnsi="Simplified Arabic"/>
          <w:sz w:val="28"/>
          <w:szCs w:val="28"/>
          <w:rtl/>
        </w:rPr>
      </w:pPr>
      <w:r w:rsidRPr="004637D6">
        <w:rPr>
          <w:rFonts w:ascii="Simplified Arabic" w:hAnsi="Simplified Arabic"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C35F778" wp14:editId="4D638BA3">
                <wp:simplePos x="0" y="0"/>
                <wp:positionH relativeFrom="column">
                  <wp:posOffset>36195</wp:posOffset>
                </wp:positionH>
                <wp:positionV relativeFrom="paragraph">
                  <wp:posOffset>262890</wp:posOffset>
                </wp:positionV>
                <wp:extent cx="1727200" cy="1054735"/>
                <wp:effectExtent l="0" t="0" r="25400" b="12065"/>
                <wp:wrapNone/>
                <wp:docPr id="26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7200" cy="105473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معدل البطالة</w:t>
                            </w:r>
                            <w:r>
                              <w:rPr>
                                <w:rFonts w:ascii="Simplified Arabic" w:hAnsi="Simplified Arabic" w:hint="cs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 المنقح</w:t>
                            </w:r>
                          </w:p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4637D6">
                              <w:rPr>
                                <w:rFonts w:ascii="Simplified Arabic" w:hAnsi="Simplified Arabic" w:hint="cs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26.3</w:t>
                            </w: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C35F778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AutoShape 5" o:spid="_x0000_s1027" type="#_x0000_t120" style="position:absolute;left:0;text-align:left;margin-left:2.85pt;margin-top:20.7pt;width:136pt;height:83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" fillcolor="#4f81bd">
                <v:textbox>
                  <w:txbxContent>
                    <w:p w:rsidR="00B859BD" w:rsidRPr="004637D6" w:rsidRDefault="00B859BD" w:rsidP="00883729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>معدل البطالة</w:t>
                      </w:r>
                      <w:r>
                        <w:rPr>
                          <w:rFonts w:ascii="Simplified Arabic" w:hAnsi="Simplified Arabic" w:hint="cs"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 المنقح</w:t>
                      </w:r>
                    </w:p>
                    <w:p w:rsidR="00B859BD" w:rsidRPr="004637D6" w:rsidRDefault="00B859BD" w:rsidP="00883729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</w:p>
                    <w:p w:rsidR="00B859BD" w:rsidRPr="004637D6" w:rsidRDefault="00B859BD" w:rsidP="00883729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4637D6">
                        <w:rPr>
                          <w:rFonts w:ascii="Simplified Arabic" w:hAnsi="Simplified Arabic" w:hint="cs"/>
                          <w:color w:val="FFFFFF" w:themeColor="background1"/>
                          <w:sz w:val="18"/>
                          <w:szCs w:val="18"/>
                          <w:rtl/>
                        </w:rPr>
                        <w:t>26.3</w:t>
                      </w: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F033A2" w:rsidRPr="004637D6" w:rsidRDefault="00841DEC" w:rsidP="00DC5870">
      <w:pPr>
        <w:pStyle w:val="Title"/>
        <w:tabs>
          <w:tab w:val="left" w:pos="2060"/>
          <w:tab w:val="center" w:pos="4535"/>
        </w:tabs>
        <w:jc w:val="left"/>
        <w:rPr>
          <w:rFonts w:ascii="Simplified Arabic" w:hAnsi="Simplified Arabic"/>
          <w:sz w:val="28"/>
          <w:szCs w:val="28"/>
          <w:rtl/>
        </w:rPr>
      </w:pPr>
      <w:r w:rsidRPr="004637D6">
        <w:rPr>
          <w:rFonts w:ascii="Simplified Arabic" w:hAnsi="Simplified Arabic"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F0CC45" wp14:editId="76D96E05">
                <wp:simplePos x="0" y="0"/>
                <wp:positionH relativeFrom="column">
                  <wp:posOffset>4166870</wp:posOffset>
                </wp:positionH>
                <wp:positionV relativeFrom="paragraph">
                  <wp:posOffset>146685</wp:posOffset>
                </wp:positionV>
                <wp:extent cx="1549400" cy="875030"/>
                <wp:effectExtent l="0" t="0" r="12700" b="20320"/>
                <wp:wrapNone/>
                <wp:docPr id="23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875030"/>
                        </a:xfrm>
                        <a:prstGeom prst="flowChartProcess">
                          <a:avLst/>
                        </a:prstGeom>
                        <a:solidFill>
                          <a:srgbClr val="BE4B48"/>
                        </a:solidFill>
                        <a:ln w="9525">
                          <a:solidFill>
                            <a:srgbClr val="BE4B48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4637D6" w:rsidRDefault="00B859BD" w:rsidP="00883729">
                            <w:pPr>
                              <w:shd w:val="clear" w:color="auto" w:fill="BE4B48"/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637D6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الناتج المحلي الإجمالي</w:t>
                            </w:r>
                          </w:p>
                          <w:p w:rsidR="00B859BD" w:rsidRPr="004637D6" w:rsidRDefault="00B859BD" w:rsidP="00883729">
                            <w:pPr>
                              <w:shd w:val="clear" w:color="auto" w:fill="BE4B48"/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B859BD" w:rsidRPr="004637D6" w:rsidRDefault="00B859BD" w:rsidP="00883729">
                            <w:pPr>
                              <w:shd w:val="clear" w:color="auto" w:fill="BE4B48"/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B859BD" w:rsidRPr="004637D6" w:rsidRDefault="00B859BD" w:rsidP="00883729">
                            <w:pPr>
                              <w:shd w:val="clear" w:color="auto" w:fill="BE4B48"/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637D6">
                              <w:rPr>
                                <w:rFonts w:ascii="Simplified Arabic" w:hAnsi="Simplified Arabic" w:cs="Simplified Arabic" w:hint="cs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15</w:t>
                            </w:r>
                            <w:r w:rsidRPr="004637D6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.8 مليار دولار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EF0CC45" id="_x0000_t109" coordsize="21600,21600" o:spt="109" path="m,l,21600r21600,l21600,xe">
                <v:stroke joinstyle="miter"/>
                <v:path gradientshapeok="t" o:connecttype="rect"/>
              </v:shapetype>
              <v:shape id="AutoShape 9" o:spid="_x0000_s1028" type="#_x0000_t109" style="position:absolute;left:0;text-align:left;margin-left:328.1pt;margin-top:11.55pt;width:122pt;height:68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" fillcolor="#be4b48" strokecolor="#be4b48">
                <v:textbox>
                  <w:txbxContent>
                    <w:p w:rsidR="00B859BD" w:rsidRPr="004637D6" w:rsidRDefault="00B859BD" w:rsidP="00883729">
                      <w:pPr>
                        <w:shd w:val="clear" w:color="auto" w:fill="BE4B48"/>
                        <w:jc w:val="center"/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4637D6"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>الناتج المحلي الإجمالي</w:t>
                      </w:r>
                    </w:p>
                    <w:p w:rsidR="00B859BD" w:rsidRPr="004637D6" w:rsidRDefault="00B859BD" w:rsidP="00883729">
                      <w:pPr>
                        <w:shd w:val="clear" w:color="auto" w:fill="BE4B48"/>
                        <w:jc w:val="center"/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</w:p>
                    <w:p w:rsidR="00B859BD" w:rsidRPr="004637D6" w:rsidRDefault="00B859BD" w:rsidP="00883729">
                      <w:pPr>
                        <w:shd w:val="clear" w:color="auto" w:fill="BE4B48"/>
                        <w:jc w:val="center"/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</w:p>
                    <w:p w:rsidR="00B859BD" w:rsidRPr="004637D6" w:rsidRDefault="00B859BD" w:rsidP="00883729">
                      <w:pPr>
                        <w:shd w:val="clear" w:color="auto" w:fill="BE4B48"/>
                        <w:jc w:val="center"/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4637D6">
                        <w:rPr>
                          <w:rFonts w:ascii="Simplified Arabic" w:hAnsi="Simplified Arabic" w:cs="Simplified Arabic" w:hint="cs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>15</w:t>
                      </w:r>
                      <w:r w:rsidRPr="004637D6"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>.8 مليار دولار</w:t>
                      </w:r>
                    </w:p>
                  </w:txbxContent>
                </v:textbox>
              </v:shape>
            </w:pict>
          </mc:Fallback>
        </mc:AlternateContent>
      </w:r>
      <w:r w:rsidR="00DC5870" w:rsidRPr="004637D6">
        <w:rPr>
          <w:rFonts w:ascii="Simplified Arabic" w:hAnsi="Simplified Arabic"/>
          <w:sz w:val="28"/>
          <w:szCs w:val="28"/>
          <w:rtl/>
        </w:rPr>
        <w:tab/>
      </w:r>
      <w:r w:rsidR="00DC5870" w:rsidRPr="004637D6">
        <w:rPr>
          <w:rFonts w:ascii="Simplified Arabic" w:hAnsi="Simplified Arabic"/>
          <w:sz w:val="28"/>
          <w:szCs w:val="28"/>
          <w:rtl/>
        </w:rPr>
        <w:tab/>
      </w:r>
    </w:p>
    <w:p w:rsidR="00F033A2" w:rsidRPr="004637D6" w:rsidRDefault="00F033A2" w:rsidP="00F033A2">
      <w:pPr>
        <w:pStyle w:val="Title"/>
        <w:rPr>
          <w:rFonts w:ascii="Simplified Arabic" w:hAnsi="Simplified Arabic"/>
          <w:sz w:val="28"/>
          <w:szCs w:val="28"/>
          <w:rtl/>
        </w:rPr>
      </w:pPr>
    </w:p>
    <w:p w:rsidR="00F033A2" w:rsidRPr="004637D6" w:rsidRDefault="00F033A2" w:rsidP="00F033A2">
      <w:pPr>
        <w:pStyle w:val="Title"/>
        <w:rPr>
          <w:rFonts w:ascii="Simplified Arabic" w:hAnsi="Simplified Arabic"/>
          <w:sz w:val="28"/>
          <w:szCs w:val="28"/>
          <w:rtl/>
        </w:rPr>
      </w:pPr>
    </w:p>
    <w:p w:rsidR="00F033A2" w:rsidRPr="004637D6" w:rsidRDefault="00841DEC" w:rsidP="007C50BC">
      <w:pPr>
        <w:pStyle w:val="Title"/>
        <w:tabs>
          <w:tab w:val="left" w:pos="1610"/>
          <w:tab w:val="center" w:pos="4535"/>
          <w:tab w:val="left" w:pos="8150"/>
        </w:tabs>
        <w:jc w:val="left"/>
        <w:rPr>
          <w:rFonts w:ascii="Simplified Arabic" w:hAnsi="Simplified Arabic"/>
          <w:sz w:val="28"/>
          <w:szCs w:val="28"/>
          <w:rtl/>
        </w:rPr>
      </w:pPr>
      <w:r w:rsidRPr="004637D6">
        <w:rPr>
          <w:rFonts w:ascii="Simplified Arabic" w:hAnsi="Simplified Arabic"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5EB8DF" wp14:editId="62E6EAA6">
                <wp:simplePos x="0" y="0"/>
                <wp:positionH relativeFrom="column">
                  <wp:posOffset>1993265</wp:posOffset>
                </wp:positionH>
                <wp:positionV relativeFrom="paragraph">
                  <wp:posOffset>64770</wp:posOffset>
                </wp:positionV>
                <wp:extent cx="1727200" cy="1125855"/>
                <wp:effectExtent l="0" t="0" r="25400" b="17145"/>
                <wp:wrapNone/>
                <wp:docPr id="22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7200" cy="1125855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4637D6" w:rsidRDefault="00B859BD" w:rsidP="00040C93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4637D6">
                              <w:rPr>
                                <w:rFonts w:ascii="Simplified Arabic" w:hAnsi="Simplified Arabic" w:hint="cs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نسبة الاستهلاك النهائي من الناتج المحلي الإجمالي</w:t>
                            </w:r>
                          </w:p>
                          <w:p w:rsidR="00B859BD" w:rsidRPr="004637D6" w:rsidRDefault="00B859BD" w:rsidP="00040C93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6"/>
                                <w:szCs w:val="16"/>
                                <w:rtl/>
                              </w:rPr>
                            </w:pPr>
                          </w:p>
                          <w:p w:rsidR="00B859BD" w:rsidRPr="004637D6" w:rsidRDefault="00B859BD" w:rsidP="00040C93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4637D6">
                              <w:rPr>
                                <w:rFonts w:ascii="Simplified Arabic" w:hAnsi="Simplified Arabic" w:hint="cs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109%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5EB8DF" id="AutoShape 16" o:spid="_x0000_s1029" type="#_x0000_t120" style="position:absolute;left:0;text-align:left;margin-left:156.95pt;margin-top:5.1pt;width:136pt;height:88.6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" fillcolor="#4f81bd">
                <v:textbox>
                  <w:txbxContent>
                    <w:p w:rsidR="00B859BD" w:rsidRPr="004637D6" w:rsidRDefault="00B859BD" w:rsidP="00040C93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4637D6">
                        <w:rPr>
                          <w:rFonts w:ascii="Simplified Arabic" w:hAnsi="Simplified Arabic" w:hint="cs"/>
                          <w:color w:val="FFFFFF" w:themeColor="background1"/>
                          <w:sz w:val="18"/>
                          <w:szCs w:val="18"/>
                          <w:rtl/>
                        </w:rPr>
                        <w:t>نسبة الاستهلاك النهائي من الناتج المحلي الإجمالي</w:t>
                      </w:r>
                    </w:p>
                    <w:p w:rsidR="00B859BD" w:rsidRPr="004637D6" w:rsidRDefault="00B859BD" w:rsidP="00040C93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6"/>
                          <w:szCs w:val="16"/>
                          <w:rtl/>
                        </w:rPr>
                      </w:pPr>
                    </w:p>
                    <w:p w:rsidR="00B859BD" w:rsidRPr="004637D6" w:rsidRDefault="00B859BD" w:rsidP="00040C93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4637D6">
                        <w:rPr>
                          <w:rFonts w:ascii="Simplified Arabic" w:hAnsi="Simplified Arabic" w:hint="cs"/>
                          <w:color w:val="FFFFFF" w:themeColor="background1"/>
                          <w:sz w:val="18"/>
                          <w:szCs w:val="18"/>
                          <w:rtl/>
                        </w:rPr>
                        <w:t>109%</w:t>
                      </w:r>
                    </w:p>
                  </w:txbxContent>
                </v:textbox>
              </v:shape>
            </w:pict>
          </mc:Fallback>
        </mc:AlternateContent>
      </w:r>
      <w:r w:rsidRPr="004637D6">
        <w:rPr>
          <w:rFonts w:ascii="Simplified Arabic" w:hAnsi="Simplified Arabic"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7FC9659" wp14:editId="6020D0C9">
                <wp:simplePos x="0" y="0"/>
                <wp:positionH relativeFrom="column">
                  <wp:posOffset>-40005</wp:posOffset>
                </wp:positionH>
                <wp:positionV relativeFrom="paragraph">
                  <wp:posOffset>1909445</wp:posOffset>
                </wp:positionV>
                <wp:extent cx="1714500" cy="1087120"/>
                <wp:effectExtent l="0" t="0" r="19050" b="17780"/>
                <wp:wrapNone/>
                <wp:docPr id="21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1087120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4637D6" w:rsidRDefault="00B859BD" w:rsidP="00484C6C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معدل </w:t>
                            </w:r>
                            <w:r>
                              <w:rPr>
                                <w:rFonts w:ascii="Simplified Arabic" w:hAnsi="Simplified Arabic" w:hint="cs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الأجر اليومي</w:t>
                            </w:r>
                            <w:r w:rsidRPr="004637D6">
                              <w:rPr>
                                <w:rFonts w:ascii="Simplified Arabic" w:hAnsi="Simplified Arabic" w:hint="cs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الحقيقي</w:t>
                            </w: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</w:p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B859BD" w:rsidRPr="004637D6" w:rsidRDefault="00B859BD" w:rsidP="00DC7ED6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 w:rsidRPr="004637D6">
                              <w:rPr>
                                <w:rFonts w:ascii="Simplified Arabic" w:hAnsi="Simplified Arabic" w:hint="cs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120</w:t>
                            </w: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.3 شيكل</w:t>
                            </w:r>
                          </w:p>
                          <w:p w:rsidR="00B859BD" w:rsidRPr="004637D6" w:rsidRDefault="00B859BD" w:rsidP="00883729">
                            <w:pPr>
                              <w:shd w:val="clear" w:color="auto" w:fill="4F81BD"/>
                              <w:rPr>
                                <w:rFonts w:ascii="Simplified Arabic" w:hAnsi="Simplified Arabic" w:cs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FC9659" id="AutoShape 6" o:spid="_x0000_s1030" type="#_x0000_t120" style="position:absolute;left:0;text-align:left;margin-left:-3.15pt;margin-top:150.35pt;width:135pt;height:85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" fillcolor="#4f81bd">
                <v:textbox>
                  <w:txbxContent>
                    <w:p w:rsidR="00B859BD" w:rsidRPr="004637D6" w:rsidRDefault="00B859BD" w:rsidP="00484C6C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معدل </w:t>
                      </w:r>
                      <w:r>
                        <w:rPr>
                          <w:rFonts w:ascii="Simplified Arabic" w:hAnsi="Simplified Arabic" w:hint="cs"/>
                          <w:color w:val="FFFFFF" w:themeColor="background1"/>
                          <w:sz w:val="18"/>
                          <w:szCs w:val="18"/>
                          <w:rtl/>
                        </w:rPr>
                        <w:t>الأجر اليومي</w:t>
                      </w:r>
                      <w:r w:rsidRPr="004637D6">
                        <w:rPr>
                          <w:rFonts w:ascii="Simplified Arabic" w:hAnsi="Simplified Arabic" w:hint="cs"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 </w:t>
                      </w:r>
                      <w:r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>الحقيقي</w:t>
                      </w: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 </w:t>
                      </w:r>
                    </w:p>
                    <w:p w:rsidR="00B859BD" w:rsidRPr="004637D6" w:rsidRDefault="00B859BD" w:rsidP="00883729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</w:p>
                    <w:p w:rsidR="00B859BD" w:rsidRPr="004637D6" w:rsidRDefault="00B859BD" w:rsidP="00DC7ED6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 </w:t>
                      </w:r>
                      <w:r w:rsidRPr="004637D6">
                        <w:rPr>
                          <w:rFonts w:ascii="Simplified Arabic" w:hAnsi="Simplified Arabic" w:hint="cs"/>
                          <w:color w:val="FFFFFF" w:themeColor="background1"/>
                          <w:sz w:val="18"/>
                          <w:szCs w:val="18"/>
                          <w:rtl/>
                        </w:rPr>
                        <w:t>120</w:t>
                      </w: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>.3 شيكل</w:t>
                      </w:r>
                    </w:p>
                    <w:p w:rsidR="00B859BD" w:rsidRPr="004637D6" w:rsidRDefault="00B859BD" w:rsidP="00883729">
                      <w:pPr>
                        <w:shd w:val="clear" w:color="auto" w:fill="4F81BD"/>
                        <w:rPr>
                          <w:rFonts w:ascii="Simplified Arabic" w:hAnsi="Simplified Arabic" w:cs="Simplified Arabic"/>
                          <w:color w:val="FFFFFF" w:themeColor="background1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637D6">
        <w:rPr>
          <w:rFonts w:ascii="Simplified Arabic" w:hAnsi="Simplified Arabic"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D2AC4AE" wp14:editId="0CC8149E">
                <wp:simplePos x="0" y="0"/>
                <wp:positionH relativeFrom="column">
                  <wp:posOffset>-40005</wp:posOffset>
                </wp:positionH>
                <wp:positionV relativeFrom="paragraph">
                  <wp:posOffset>3366770</wp:posOffset>
                </wp:positionV>
                <wp:extent cx="1549400" cy="1028700"/>
                <wp:effectExtent l="0" t="0" r="12700" b="19050"/>
                <wp:wrapNone/>
                <wp:docPr id="17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1028700"/>
                        </a:xfrm>
                        <a:prstGeom prst="flowChartConnector">
                          <a:avLst/>
                        </a:prstGeom>
                        <a:solidFill>
                          <a:srgbClr val="BE4B48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التضخم</w:t>
                            </w:r>
                          </w:p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B859BD" w:rsidRPr="004637D6" w:rsidRDefault="00B859BD" w:rsidP="00883729">
                            <w:pPr>
                              <w:shd w:val="clear" w:color="auto" w:fill="BE4B48"/>
                              <w:jc w:val="center"/>
                              <w:rPr>
                                <w:rFonts w:ascii="Simplified Arabic" w:hAnsi="Simplified Arabic" w:cs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637D6">
                              <w:rPr>
                                <w:rFonts w:ascii="Simplified Arabic" w:hAnsi="Simplified Arabic" w:cs="Simplified Arabic" w:hint="cs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1.58</w:t>
                            </w:r>
                            <w:r w:rsidRPr="004637D6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2AC4AE" id="AutoShape 7" o:spid="_x0000_s1031" type="#_x0000_t120" style="position:absolute;left:0;text-align:left;margin-left:-3.15pt;margin-top:265.1pt;width:122pt;height:8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" fillcolor="#be4b48">
                <v:textbox>
                  <w:txbxContent>
                    <w:p w:rsidR="00B859BD" w:rsidRPr="004637D6" w:rsidRDefault="00B859BD" w:rsidP="00883729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>التضخم</w:t>
                      </w:r>
                    </w:p>
                    <w:p w:rsidR="00B859BD" w:rsidRPr="004637D6" w:rsidRDefault="00B859BD" w:rsidP="00883729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</w:p>
                    <w:p w:rsidR="00B859BD" w:rsidRPr="004637D6" w:rsidRDefault="00B859BD" w:rsidP="00883729">
                      <w:pPr>
                        <w:shd w:val="clear" w:color="auto" w:fill="BE4B48"/>
                        <w:jc w:val="center"/>
                        <w:rPr>
                          <w:rFonts w:ascii="Simplified Arabic" w:hAnsi="Simplified Arabic" w:cs="Simplified Arabic"/>
                          <w:color w:val="FFFFFF" w:themeColor="background1"/>
                          <w:sz w:val="18"/>
                          <w:szCs w:val="18"/>
                        </w:rPr>
                      </w:pPr>
                      <w:r w:rsidRPr="004637D6">
                        <w:rPr>
                          <w:rFonts w:ascii="Simplified Arabic" w:hAnsi="Simplified Arabic" w:cs="Simplified Arabic" w:hint="cs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>1.58</w:t>
                      </w:r>
                      <w:r w:rsidRPr="004637D6"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4637D6">
        <w:rPr>
          <w:rFonts w:ascii="Simplified Arabic" w:hAnsi="Simplified Arabic"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2CB96DC" wp14:editId="07676F3C">
                <wp:simplePos x="0" y="0"/>
                <wp:positionH relativeFrom="column">
                  <wp:posOffset>4166870</wp:posOffset>
                </wp:positionH>
                <wp:positionV relativeFrom="paragraph">
                  <wp:posOffset>3474720</wp:posOffset>
                </wp:positionV>
                <wp:extent cx="1549400" cy="854075"/>
                <wp:effectExtent l="0" t="0" r="12700" b="22225"/>
                <wp:wrapNone/>
                <wp:docPr id="15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854075"/>
                        </a:xfrm>
                        <a:prstGeom prst="flowChartProcess">
                          <a:avLst/>
                        </a:prstGeom>
                        <a:solidFill>
                          <a:srgbClr val="4F81B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الادخار</w:t>
                            </w:r>
                          </w:p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B859BD" w:rsidRPr="004637D6" w:rsidRDefault="00B859BD" w:rsidP="00883729">
                            <w:pPr>
                              <w:shd w:val="clear" w:color="auto" w:fill="4F81BD"/>
                              <w:jc w:val="center"/>
                              <w:rPr>
                                <w:rFonts w:ascii="Simplified Arabic" w:hAnsi="Simplified Arabic" w:cs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4637D6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2.6 </w:t>
                            </w:r>
                            <w:r w:rsidRPr="004637D6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 مليار</w:t>
                            </w:r>
                            <w:proofErr w:type="gramEnd"/>
                            <w:r w:rsidRPr="004637D6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 دولار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B96DC" id="AutoShape 10" o:spid="_x0000_s1032" type="#_x0000_t109" style="position:absolute;left:0;text-align:left;margin-left:328.1pt;margin-top:273.6pt;width:122pt;height:67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" fillcolor="#4f81bd">
                <v:textbox>
                  <w:txbxContent>
                    <w:p w:rsidR="00B859BD" w:rsidRPr="004637D6" w:rsidRDefault="00B859BD" w:rsidP="00883729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</w:rPr>
                      </w:pP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>الادخار</w:t>
                      </w:r>
                    </w:p>
                    <w:p w:rsidR="00B859BD" w:rsidRPr="004637D6" w:rsidRDefault="00B859BD" w:rsidP="00883729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</w:p>
                    <w:p w:rsidR="00B859BD" w:rsidRPr="004637D6" w:rsidRDefault="00B859BD" w:rsidP="00883729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</w:p>
                    <w:p w:rsidR="00B859BD" w:rsidRPr="004637D6" w:rsidRDefault="00B859BD" w:rsidP="00883729">
                      <w:pPr>
                        <w:shd w:val="clear" w:color="auto" w:fill="4F81BD"/>
                        <w:jc w:val="center"/>
                        <w:rPr>
                          <w:rFonts w:ascii="Simplified Arabic" w:hAnsi="Simplified Arabic" w:cs="Simplified Arabic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4637D6"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 xml:space="preserve">2.6 </w:t>
                      </w:r>
                      <w:r w:rsidRPr="004637D6"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 مليار</w:t>
                      </w:r>
                      <w:proofErr w:type="gramEnd"/>
                      <w:r w:rsidRPr="004637D6"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 دولار</w:t>
                      </w:r>
                    </w:p>
                  </w:txbxContent>
                </v:textbox>
              </v:shape>
            </w:pict>
          </mc:Fallback>
        </mc:AlternateContent>
      </w:r>
      <w:r w:rsidRPr="004637D6">
        <w:rPr>
          <w:rFonts w:ascii="Simplified Arabic" w:hAnsi="Simplified Arabic"/>
          <w:b w:val="0"/>
          <w:bCs w:val="0"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6230746" wp14:editId="28DABDEE">
                <wp:simplePos x="0" y="0"/>
                <wp:positionH relativeFrom="column">
                  <wp:posOffset>4166870</wp:posOffset>
                </wp:positionH>
                <wp:positionV relativeFrom="paragraph">
                  <wp:posOffset>615950</wp:posOffset>
                </wp:positionV>
                <wp:extent cx="1549400" cy="838200"/>
                <wp:effectExtent l="0" t="0" r="12700" b="19050"/>
                <wp:wrapNone/>
                <wp:docPr id="14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838200"/>
                        </a:xfrm>
                        <a:prstGeom prst="flowChartProcess">
                          <a:avLst/>
                        </a:prstGeom>
                        <a:solidFill>
                          <a:srgbClr val="4F81BD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الاستثمار</w:t>
                            </w:r>
                          </w:p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4F81BD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B859BD" w:rsidRPr="004637D6" w:rsidRDefault="00B859BD" w:rsidP="00883729">
                            <w:pPr>
                              <w:shd w:val="clear" w:color="auto" w:fill="4F81BD"/>
                              <w:jc w:val="center"/>
                              <w:rPr>
                                <w:rFonts w:ascii="Simplified Arabic" w:hAnsi="Simplified Arabic" w:cs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637D6">
                              <w:rPr>
                                <w:rFonts w:ascii="Simplified Arabic" w:hAnsi="Simplified Arabic" w:cs="Simplified Arabic" w:hint="cs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4.2</w:t>
                            </w:r>
                            <w:r w:rsidRPr="004637D6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 مليار دولار</w:t>
                            </w:r>
                          </w:p>
                          <w:p w:rsidR="00B859BD" w:rsidRPr="004637D6" w:rsidRDefault="00B859BD" w:rsidP="00883729">
                            <w:pPr>
                              <w:shd w:val="clear" w:color="auto" w:fill="4F81BD"/>
                              <w:jc w:val="center"/>
                              <w:rPr>
                                <w:rFonts w:ascii="Simplified Arabic" w:hAnsi="Simplified Arabic" w:cs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30746" id="AutoShape 11" o:spid="_x0000_s1033" type="#_x0000_t109" style="position:absolute;left:0;text-align:left;margin-left:328.1pt;margin-top:48.5pt;width:122pt;height:6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" fillcolor="#4f81bd">
                <v:textbox>
                  <w:txbxContent>
                    <w:p w:rsidR="00B859BD" w:rsidRPr="004637D6" w:rsidRDefault="00B859BD" w:rsidP="00883729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</w:rPr>
                      </w:pP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>الاستثمار</w:t>
                      </w:r>
                    </w:p>
                    <w:p w:rsidR="00B859BD" w:rsidRPr="004637D6" w:rsidRDefault="00B859BD" w:rsidP="00883729">
                      <w:pPr>
                        <w:pStyle w:val="Title"/>
                        <w:shd w:val="clear" w:color="auto" w:fill="4F81BD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</w:p>
                    <w:p w:rsidR="00B859BD" w:rsidRPr="004637D6" w:rsidRDefault="00B859BD" w:rsidP="00883729">
                      <w:pPr>
                        <w:shd w:val="clear" w:color="auto" w:fill="4F81BD"/>
                        <w:jc w:val="center"/>
                        <w:rPr>
                          <w:rFonts w:ascii="Simplified Arabic" w:hAnsi="Simplified Arabic" w:cs="Simplified Arabic"/>
                          <w:color w:val="FFFFFF" w:themeColor="background1"/>
                          <w:sz w:val="18"/>
                          <w:szCs w:val="18"/>
                        </w:rPr>
                      </w:pPr>
                      <w:r w:rsidRPr="004637D6">
                        <w:rPr>
                          <w:rFonts w:ascii="Simplified Arabic" w:hAnsi="Simplified Arabic" w:cs="Simplified Arabic" w:hint="cs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>4.2</w:t>
                      </w:r>
                      <w:r w:rsidRPr="004637D6"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 مليار دولار</w:t>
                      </w:r>
                    </w:p>
                    <w:p w:rsidR="00B859BD" w:rsidRPr="004637D6" w:rsidRDefault="00B859BD" w:rsidP="00883729">
                      <w:pPr>
                        <w:shd w:val="clear" w:color="auto" w:fill="4F81BD"/>
                        <w:jc w:val="center"/>
                        <w:rPr>
                          <w:rFonts w:ascii="Simplified Arabic" w:hAnsi="Simplified Arabic" w:cs="Simplified Arabic"/>
                          <w:color w:val="FFFFFF" w:themeColor="background1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637D6">
        <w:rPr>
          <w:rFonts w:ascii="Simplified Arabic" w:hAnsi="Simplified Arabic"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AB52176" wp14:editId="41D18914">
                <wp:simplePos x="0" y="0"/>
                <wp:positionH relativeFrom="column">
                  <wp:posOffset>4166870</wp:posOffset>
                </wp:positionH>
                <wp:positionV relativeFrom="paragraph">
                  <wp:posOffset>1909445</wp:posOffset>
                </wp:positionV>
                <wp:extent cx="1549400" cy="1028700"/>
                <wp:effectExtent l="0" t="0" r="12700" b="19050"/>
                <wp:wrapNone/>
                <wp:docPr id="11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1028700"/>
                        </a:xfrm>
                        <a:prstGeom prst="flowChartProcess">
                          <a:avLst/>
                        </a:prstGeom>
                        <a:solidFill>
                          <a:srgbClr val="BE4B48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637D6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نصيب الفرد من الناتج المحلي</w:t>
                            </w:r>
                          </w:p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  <w:p w:rsidR="00B859BD" w:rsidRPr="004637D6" w:rsidRDefault="00B859BD" w:rsidP="00883729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B859BD" w:rsidRPr="004637D6" w:rsidRDefault="00B859BD" w:rsidP="00337693">
                            <w:pPr>
                              <w:shd w:val="clear" w:color="auto" w:fill="BE4B48"/>
                              <w:jc w:val="center"/>
                              <w:rPr>
                                <w:rFonts w:ascii="Simplified Arabic" w:hAnsi="Simplified Arabic" w:cs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637D6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3.</w:t>
                            </w:r>
                            <w:r w:rsidRPr="004637D6">
                              <w:rPr>
                                <w:rFonts w:ascii="Simplified Arabic" w:hAnsi="Simplified Arabic" w:cs="Simplified Arabic" w:hint="cs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4</w:t>
                            </w:r>
                            <w:r w:rsidRPr="004637D6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 الف دولار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B52176" id="AutoShape 8" o:spid="_x0000_s1034" type="#_x0000_t109" style="position:absolute;left:0;text-align:left;margin-left:328.1pt;margin-top:150.35pt;width:122pt;height:8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" fillcolor="#be4b48">
                <v:textbox>
                  <w:txbxContent>
                    <w:p w:rsidR="00B859BD" w:rsidRPr="004637D6" w:rsidRDefault="00B859BD" w:rsidP="00883729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</w:rPr>
                      </w:pPr>
                      <w:r w:rsidRPr="004637D6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>نصيب الفرد من الناتج المحلي</w:t>
                      </w:r>
                    </w:p>
                    <w:p w:rsidR="00B859BD" w:rsidRPr="004637D6" w:rsidRDefault="00B859BD" w:rsidP="00883729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</w:rPr>
                      </w:pPr>
                    </w:p>
                    <w:p w:rsidR="00B859BD" w:rsidRPr="004637D6" w:rsidRDefault="00B859BD" w:rsidP="00883729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</w:p>
                    <w:p w:rsidR="00B859BD" w:rsidRPr="004637D6" w:rsidRDefault="00B859BD" w:rsidP="00337693">
                      <w:pPr>
                        <w:shd w:val="clear" w:color="auto" w:fill="BE4B48"/>
                        <w:jc w:val="center"/>
                        <w:rPr>
                          <w:rFonts w:ascii="Simplified Arabic" w:hAnsi="Simplified Arabic" w:cs="Simplified Arabic"/>
                          <w:color w:val="FFFFFF" w:themeColor="background1"/>
                          <w:sz w:val="18"/>
                          <w:szCs w:val="18"/>
                        </w:rPr>
                      </w:pPr>
                      <w:r w:rsidRPr="004637D6"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>3.</w:t>
                      </w:r>
                      <w:r w:rsidRPr="004637D6">
                        <w:rPr>
                          <w:rFonts w:ascii="Simplified Arabic" w:hAnsi="Simplified Arabic" w:cs="Simplified Arabic" w:hint="cs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>4</w:t>
                      </w:r>
                      <w:r w:rsidRPr="004637D6">
                        <w:rPr>
                          <w:rFonts w:ascii="Simplified Arabic" w:hAnsi="Simplified Arabic" w:cs="Simplified Arabic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 الف دولار</w:t>
                      </w:r>
                    </w:p>
                  </w:txbxContent>
                </v:textbox>
              </v:shape>
            </w:pict>
          </mc:Fallback>
        </mc:AlternateContent>
      </w:r>
      <w:r w:rsidR="00CF7F1D" w:rsidRPr="004637D6">
        <w:rPr>
          <w:rFonts w:ascii="Simplified Arabic" w:hAnsi="Simplified Arabic"/>
          <w:sz w:val="28"/>
          <w:szCs w:val="28"/>
          <w:rtl/>
        </w:rPr>
        <w:tab/>
      </w:r>
      <w:r w:rsidR="00CF7F1D" w:rsidRPr="004637D6">
        <w:rPr>
          <w:rFonts w:ascii="Simplified Arabic" w:hAnsi="Simplified Arabic"/>
          <w:sz w:val="28"/>
          <w:szCs w:val="28"/>
          <w:rtl/>
        </w:rPr>
        <w:tab/>
      </w:r>
      <w:r w:rsidR="007C50BC" w:rsidRPr="004637D6">
        <w:rPr>
          <w:rFonts w:ascii="Simplified Arabic" w:hAnsi="Simplified Arabic"/>
          <w:sz w:val="28"/>
          <w:szCs w:val="28"/>
          <w:rtl/>
        </w:rPr>
        <w:tab/>
      </w:r>
    </w:p>
    <w:p w:rsidR="00F033A2" w:rsidRPr="004637D6" w:rsidRDefault="00DF5904" w:rsidP="00493462">
      <w:pPr>
        <w:tabs>
          <w:tab w:val="center" w:pos="4606"/>
        </w:tabs>
        <w:jc w:val="lowKashida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4637D6">
        <w:rPr>
          <w:rFonts w:ascii="Simplified Arabic" w:hAnsi="Simplified Arabic"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E849C9C" wp14:editId="6078C611">
                <wp:simplePos x="0" y="0"/>
                <wp:positionH relativeFrom="column">
                  <wp:posOffset>75678</wp:posOffset>
                </wp:positionH>
                <wp:positionV relativeFrom="paragraph">
                  <wp:posOffset>250198</wp:posOffset>
                </wp:positionV>
                <wp:extent cx="1600200" cy="976108"/>
                <wp:effectExtent l="0" t="0" r="19050" b="14605"/>
                <wp:wrapNone/>
                <wp:docPr id="20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976108"/>
                        </a:xfrm>
                        <a:prstGeom prst="flowChartConnector">
                          <a:avLst/>
                        </a:prstGeom>
                        <a:solidFill>
                          <a:srgbClr val="BE4B48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DF5904" w:rsidRDefault="00B859BD" w:rsidP="00883729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DF5904">
                              <w:rPr>
                                <w:rFonts w:ascii="Simplified Arabic" w:hAnsi="Simplified Arabic" w:hint="cs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نسبة</w:t>
                            </w:r>
                            <w:r w:rsidRPr="00DF5904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 xml:space="preserve"> المشاركة </w:t>
                            </w:r>
                          </w:p>
                          <w:p w:rsidR="00B859BD" w:rsidRPr="00DF5904" w:rsidRDefault="00B859BD" w:rsidP="00883729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DF5904"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في القوى العاملة</w:t>
                            </w:r>
                          </w:p>
                          <w:p w:rsidR="00B859BD" w:rsidRPr="00DF5904" w:rsidRDefault="00B859BD" w:rsidP="00DC7ED6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0000"/>
                                <w:sz w:val="18"/>
                                <w:szCs w:val="18"/>
                                <w:rtl/>
                              </w:rPr>
                            </w:pPr>
                            <w:r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</w:rPr>
                              <w:t>%44.8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849C9C" id="AutoShape 4" o:spid="_x0000_s1035" type="#_x0000_t120" style="position:absolute;left:0;text-align:left;margin-left:5.95pt;margin-top:19.7pt;width:126pt;height:76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" fillcolor="#be4b48">
                <v:textbox>
                  <w:txbxContent>
                    <w:p w:rsidR="00B859BD" w:rsidRPr="00DF5904" w:rsidRDefault="00B859BD" w:rsidP="00883729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DF5904">
                        <w:rPr>
                          <w:rFonts w:ascii="Simplified Arabic" w:hAnsi="Simplified Arabic" w:hint="cs"/>
                          <w:color w:val="FFFFFF" w:themeColor="background1"/>
                          <w:sz w:val="18"/>
                          <w:szCs w:val="18"/>
                          <w:rtl/>
                        </w:rPr>
                        <w:t>نسبة</w:t>
                      </w:r>
                      <w:r w:rsidRPr="00DF5904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 xml:space="preserve"> المشاركة </w:t>
                      </w:r>
                    </w:p>
                    <w:p w:rsidR="00B859BD" w:rsidRPr="00DF5904" w:rsidRDefault="00B859BD" w:rsidP="00883729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DF5904"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  <w:t>في القوى العاملة</w:t>
                      </w:r>
                    </w:p>
                    <w:p w:rsidR="00B859BD" w:rsidRPr="00DF5904" w:rsidRDefault="00B859BD" w:rsidP="00DC7ED6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0000"/>
                          <w:sz w:val="18"/>
                          <w:szCs w:val="18"/>
                          <w:rtl/>
                        </w:rPr>
                      </w:pPr>
                      <w:r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</w:rPr>
                        <w:t>%44.8</w:t>
                      </w:r>
                    </w:p>
                  </w:txbxContent>
                </v:textbox>
              </v:shape>
            </w:pict>
          </mc:Fallback>
        </mc:AlternateContent>
      </w:r>
    </w:p>
    <w:p w:rsidR="00F033A2" w:rsidRPr="004637D6" w:rsidRDefault="00F033A2" w:rsidP="00493462">
      <w:pPr>
        <w:tabs>
          <w:tab w:val="center" w:pos="4606"/>
        </w:tabs>
        <w:jc w:val="lowKashida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F033A2" w:rsidRPr="004637D6" w:rsidRDefault="00F033A2" w:rsidP="00493462">
      <w:pPr>
        <w:tabs>
          <w:tab w:val="center" w:pos="4606"/>
        </w:tabs>
        <w:jc w:val="lowKashida"/>
        <w:rPr>
          <w:rFonts w:ascii="Simplified Arabic" w:hAnsi="Simplified Arabic" w:cs="Simplified Arabic"/>
          <w:b/>
          <w:bCs/>
          <w:sz w:val="28"/>
          <w:szCs w:val="28"/>
        </w:rPr>
      </w:pPr>
    </w:p>
    <w:p w:rsidR="00206BFC" w:rsidRPr="004637D6" w:rsidRDefault="00206BFC" w:rsidP="00493462">
      <w:pPr>
        <w:tabs>
          <w:tab w:val="center" w:pos="4606"/>
        </w:tabs>
        <w:jc w:val="lowKashida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F033A2" w:rsidRPr="004637D6" w:rsidRDefault="00F033A2" w:rsidP="00493462">
      <w:pPr>
        <w:tabs>
          <w:tab w:val="center" w:pos="4606"/>
        </w:tabs>
        <w:jc w:val="lowKashida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B4595C" w:rsidRPr="004637D6" w:rsidRDefault="00841DEC">
      <w:pPr>
        <w:bidi w:val="0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4637D6">
        <w:rPr>
          <w:rFonts w:ascii="Simplified Arabic" w:hAnsi="Simplified Arabic" w:cs="Simplified Arabic"/>
          <w:b/>
          <w:bCs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1A48B59" wp14:editId="20829699">
                <wp:simplePos x="0" y="0"/>
                <wp:positionH relativeFrom="column">
                  <wp:posOffset>1914525</wp:posOffset>
                </wp:positionH>
                <wp:positionV relativeFrom="paragraph">
                  <wp:posOffset>989965</wp:posOffset>
                </wp:positionV>
                <wp:extent cx="1711325" cy="1108075"/>
                <wp:effectExtent l="0" t="0" r="22225" b="15875"/>
                <wp:wrapNone/>
                <wp:docPr id="8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1325" cy="1108075"/>
                        </a:xfrm>
                        <a:prstGeom prst="flowChartConnector">
                          <a:avLst/>
                        </a:prstGeom>
                        <a:solidFill>
                          <a:srgbClr val="BE4B48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4637D6" w:rsidRDefault="00B859BD" w:rsidP="00040C93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</w:pPr>
                            <w:r w:rsidRPr="004637D6">
                              <w:rPr>
                                <w:rFonts w:ascii="Simplified Arabic" w:hAnsi="Simplified Arabic" w:hint="cs"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نسبة الاستثمار من الناتج المحلي الإجمالي</w:t>
                            </w:r>
                          </w:p>
                          <w:p w:rsidR="00B859BD" w:rsidRPr="004637D6" w:rsidRDefault="00B859BD" w:rsidP="00040C93">
                            <w:pPr>
                              <w:pStyle w:val="Title"/>
                              <w:shd w:val="clear" w:color="auto" w:fill="BE4B48"/>
                              <w:rPr>
                                <w:rFonts w:ascii="Simplified Arabic" w:hAnsi="Simplified Arabic"/>
                                <w:color w:val="FFFFFF" w:themeColor="background1"/>
                                <w:sz w:val="16"/>
                                <w:szCs w:val="16"/>
                                <w:rtl/>
                              </w:rPr>
                            </w:pPr>
                          </w:p>
                          <w:p w:rsidR="00B859BD" w:rsidRPr="004637D6" w:rsidRDefault="00B859BD" w:rsidP="00040C93">
                            <w:pPr>
                              <w:shd w:val="clear" w:color="auto" w:fill="BE4B48"/>
                              <w:jc w:val="center"/>
                              <w:rPr>
                                <w:rFonts w:ascii="Simplified Arabic" w:hAnsi="Simplified Arabic" w:cs="Simplified Arabic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637D6">
                              <w:rPr>
                                <w:rFonts w:ascii="Simplified Arabic" w:hAnsi="Simplified Arabic" w:cs="Simplified Arabic" w:hint="cs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rtl/>
                              </w:rPr>
                              <w:t>27%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A48B59" id="AutoShape 17" o:spid="_x0000_s1036" type="#_x0000_t120" style="position:absolute;margin-left:150.75pt;margin-top:77.95pt;width:134.75pt;height:87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" fillcolor="#be4b48">
                <v:textbox>
                  <w:txbxContent>
                    <w:p w:rsidR="00B859BD" w:rsidRPr="004637D6" w:rsidRDefault="00B859BD" w:rsidP="00040C93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FFFF" w:themeColor="background1"/>
                          <w:sz w:val="18"/>
                          <w:szCs w:val="18"/>
                          <w:rtl/>
                        </w:rPr>
                      </w:pPr>
                      <w:r w:rsidRPr="004637D6">
                        <w:rPr>
                          <w:rFonts w:ascii="Simplified Arabic" w:hAnsi="Simplified Arabic" w:hint="cs"/>
                          <w:color w:val="FFFFFF" w:themeColor="background1"/>
                          <w:sz w:val="18"/>
                          <w:szCs w:val="18"/>
                          <w:rtl/>
                        </w:rPr>
                        <w:t>نسبة الاستثمار من الناتج المحلي الإجمالي</w:t>
                      </w:r>
                    </w:p>
                    <w:p w:rsidR="00B859BD" w:rsidRPr="004637D6" w:rsidRDefault="00B859BD" w:rsidP="00040C93">
                      <w:pPr>
                        <w:pStyle w:val="Title"/>
                        <w:shd w:val="clear" w:color="auto" w:fill="BE4B48"/>
                        <w:rPr>
                          <w:rFonts w:ascii="Simplified Arabic" w:hAnsi="Simplified Arabic"/>
                          <w:color w:val="FFFFFF" w:themeColor="background1"/>
                          <w:sz w:val="16"/>
                          <w:szCs w:val="16"/>
                          <w:rtl/>
                        </w:rPr>
                      </w:pPr>
                    </w:p>
                    <w:p w:rsidR="00B859BD" w:rsidRPr="004637D6" w:rsidRDefault="00B859BD" w:rsidP="00040C93">
                      <w:pPr>
                        <w:shd w:val="clear" w:color="auto" w:fill="BE4B48"/>
                        <w:jc w:val="center"/>
                        <w:rPr>
                          <w:rFonts w:ascii="Simplified Arabic" w:hAnsi="Simplified Arabic" w:cs="Simplified Arabic"/>
                          <w:color w:val="FFFFFF" w:themeColor="background1"/>
                          <w:sz w:val="18"/>
                          <w:szCs w:val="18"/>
                        </w:rPr>
                      </w:pPr>
                      <w:r w:rsidRPr="004637D6">
                        <w:rPr>
                          <w:rFonts w:ascii="Simplified Arabic" w:hAnsi="Simplified Arabic" w:cs="Simplified Arabic" w:hint="cs"/>
                          <w:b/>
                          <w:bCs/>
                          <w:color w:val="FFFFFF" w:themeColor="background1"/>
                          <w:sz w:val="18"/>
                          <w:szCs w:val="18"/>
                          <w:rtl/>
                        </w:rPr>
                        <w:t>27%</w:t>
                      </w:r>
                    </w:p>
                  </w:txbxContent>
                </v:textbox>
              </v:shape>
            </w:pict>
          </mc:Fallback>
        </mc:AlternateContent>
      </w:r>
      <w:r w:rsidR="00B4595C" w:rsidRPr="004637D6">
        <w:rPr>
          <w:rFonts w:ascii="Simplified Arabic" w:hAnsi="Simplified Arabic" w:cs="Simplified Arabic"/>
          <w:b/>
          <w:bCs/>
          <w:sz w:val="28"/>
          <w:szCs w:val="28"/>
          <w:rtl/>
        </w:rPr>
        <w:br w:type="page"/>
      </w:r>
    </w:p>
    <w:p w:rsidR="00DE5555" w:rsidRPr="004637D6" w:rsidRDefault="00C529C2" w:rsidP="000D77CD">
      <w:pPr>
        <w:tabs>
          <w:tab w:val="center" w:pos="4606"/>
        </w:tabs>
        <w:jc w:val="lowKashida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lastRenderedPageBreak/>
        <w:t xml:space="preserve">1.1 </w:t>
      </w:r>
      <w:r w:rsidR="00B45AC2" w:rsidRPr="004637D6">
        <w:rPr>
          <w:rFonts w:ascii="Simplified Arabic" w:hAnsi="Simplified Arabic" w:cs="Simplified Arabic"/>
          <w:b/>
          <w:bCs/>
          <w:rtl/>
        </w:rPr>
        <w:t>الناتج المحلي ال</w:t>
      </w:r>
      <w:r w:rsidR="00D3663B" w:rsidRPr="004637D6">
        <w:rPr>
          <w:rFonts w:ascii="Simplified Arabic" w:hAnsi="Simplified Arabic" w:cs="Simplified Arabic"/>
          <w:b/>
          <w:bCs/>
          <w:rtl/>
        </w:rPr>
        <w:t>إجمالي</w:t>
      </w:r>
      <w:r w:rsidR="00F6346E" w:rsidRPr="004637D6">
        <w:rPr>
          <w:rFonts w:ascii="Simplified Arabic" w:hAnsi="Simplified Arabic" w:cs="Simplified Arabic" w:hint="cs"/>
          <w:b/>
          <w:bCs/>
          <w:rtl/>
        </w:rPr>
        <w:t xml:space="preserve"> بالأسعار الثابتة</w:t>
      </w:r>
      <w:r w:rsidR="00EB1536" w:rsidRPr="004637D6">
        <w:rPr>
          <w:rStyle w:val="FootnoteReference"/>
          <w:rFonts w:ascii="Simplified Arabic" w:hAnsi="Simplified Arabic"/>
          <w:color w:val="auto"/>
          <w:rtl/>
        </w:rPr>
        <w:footnoteReference w:id="1"/>
      </w:r>
      <w:r w:rsidR="000D77CD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</w:p>
    <w:p w:rsidR="00913690" w:rsidRPr="004637D6" w:rsidRDefault="00913690" w:rsidP="0034482C">
      <w:pPr>
        <w:spacing w:before="120"/>
        <w:jc w:val="lowKashida"/>
        <w:rPr>
          <w:rFonts w:ascii="Simplified Arabic" w:hAnsi="Simplified Arabic" w:cs="Simplified Arabic"/>
          <w:sz w:val="26"/>
          <w:szCs w:val="26"/>
          <w:rtl/>
          <w:lang w:bidi="ar-JO"/>
        </w:rPr>
      </w:pPr>
      <w:r w:rsidRPr="004637D6">
        <w:rPr>
          <w:rFonts w:cs="Simplified Arabic" w:hint="cs"/>
          <w:b/>
          <w:bCs/>
          <w:rtl/>
        </w:rPr>
        <w:t xml:space="preserve">أشارت التقديرات الأولية إلى </w:t>
      </w:r>
      <w:r w:rsidR="00506255" w:rsidRPr="004637D6">
        <w:rPr>
          <w:rFonts w:cs="Simplified Arabic" w:hint="cs"/>
          <w:b/>
          <w:bCs/>
          <w:rtl/>
        </w:rPr>
        <w:t>ثبات واستقرار</w:t>
      </w:r>
      <w:r w:rsidRPr="004637D6">
        <w:rPr>
          <w:rFonts w:cs="Simplified Arabic" w:hint="cs"/>
          <w:b/>
          <w:bCs/>
          <w:rtl/>
        </w:rPr>
        <w:t xml:space="preserve"> </w:t>
      </w:r>
      <w:r w:rsidR="00C53D20">
        <w:rPr>
          <w:rFonts w:cs="Simplified Arabic" w:hint="cs"/>
          <w:b/>
          <w:bCs/>
          <w:rtl/>
        </w:rPr>
        <w:t xml:space="preserve">معدل </w:t>
      </w:r>
      <w:r w:rsidR="00506255" w:rsidRPr="004637D6">
        <w:rPr>
          <w:rFonts w:cs="Simplified Arabic" w:hint="cs"/>
          <w:b/>
          <w:bCs/>
          <w:rtl/>
        </w:rPr>
        <w:t xml:space="preserve">نمو </w:t>
      </w:r>
      <w:r w:rsidRPr="004637D6">
        <w:rPr>
          <w:rFonts w:cs="Simplified Arabic" w:hint="cs"/>
          <w:b/>
          <w:bCs/>
          <w:rtl/>
        </w:rPr>
        <w:t xml:space="preserve">الناتج المحلي الإجمالي في فلسطين عام 2019 ليصل إلى </w:t>
      </w:r>
      <w:r w:rsidR="00995627" w:rsidRPr="004637D6">
        <w:rPr>
          <w:rFonts w:cs="Simplified Arabic" w:hint="cs"/>
          <w:b/>
          <w:bCs/>
          <w:rtl/>
        </w:rPr>
        <w:t>0.9</w:t>
      </w:r>
      <w:r w:rsidRPr="004637D6">
        <w:rPr>
          <w:rFonts w:cs="Simplified Arabic" w:hint="cs"/>
          <w:b/>
          <w:bCs/>
          <w:rtl/>
        </w:rPr>
        <w:t>%</w:t>
      </w:r>
      <w:r w:rsidR="00EE0304" w:rsidRPr="004637D6">
        <w:rPr>
          <w:rFonts w:ascii="Simplified Arabic" w:hAnsi="Simplified Arabic" w:cs="Simplified Arabic" w:hint="cs"/>
          <w:b/>
          <w:bCs/>
          <w:rtl/>
        </w:rPr>
        <w:t xml:space="preserve"> وذلك مقارنةً ً</w:t>
      </w:r>
      <w:r w:rsidR="00995627" w:rsidRPr="004637D6">
        <w:rPr>
          <w:rFonts w:ascii="Simplified Arabic" w:hAnsi="Simplified Arabic" w:cs="Simplified Arabic" w:hint="cs"/>
          <w:b/>
          <w:bCs/>
          <w:rtl/>
        </w:rPr>
        <w:t xml:space="preserve">مع العام 2018 </w:t>
      </w:r>
      <w:r w:rsidR="009B793E" w:rsidRPr="004637D6">
        <w:rPr>
          <w:rFonts w:ascii="Simplified Arabic" w:hAnsi="Simplified Arabic" w:cs="Simplified Arabic" w:hint="cs"/>
          <w:b/>
          <w:bCs/>
          <w:rtl/>
        </w:rPr>
        <w:t>الذي بلغت نسبة</w:t>
      </w:r>
      <w:r w:rsidR="00D907FB" w:rsidRPr="004637D6">
        <w:rPr>
          <w:rFonts w:ascii="Simplified Arabic" w:hAnsi="Simplified Arabic" w:cs="Simplified Arabic" w:hint="cs"/>
          <w:b/>
          <w:bCs/>
          <w:rtl/>
        </w:rPr>
        <w:t xml:space="preserve"> النمو فيه 1.2%</w:t>
      </w:r>
      <w:r w:rsidR="00EE0304" w:rsidRPr="004637D6">
        <w:rPr>
          <w:rFonts w:ascii="Simplified Arabic" w:hAnsi="Simplified Arabic" w:cs="Simplified Arabic" w:hint="cs"/>
          <w:b/>
          <w:bCs/>
          <w:rtl/>
        </w:rPr>
        <w:t>،</w:t>
      </w:r>
      <w:r w:rsidR="00D907FB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بالرغم من الأزمة المالية</w:t>
      </w:r>
      <w:r w:rsidR="00F93586" w:rsidRPr="004637D6">
        <w:rPr>
          <w:rFonts w:ascii="Simplified Arabic" w:hAnsi="Simplified Arabic" w:cs="Simplified Arabic" w:hint="cs"/>
          <w:b/>
          <w:bCs/>
          <w:rtl/>
        </w:rPr>
        <w:t xml:space="preserve"> والاقتصادية والسياسية التي شهدتها فلسطين خلال العام 2019</w:t>
      </w:r>
      <w:r w:rsidRPr="004637D6">
        <w:rPr>
          <w:rFonts w:ascii="Simplified Arabic" w:hAnsi="Simplified Arabic" w:cs="Simplified Arabic" w:hint="cs"/>
          <w:rtl/>
        </w:rPr>
        <w:t>، والتي شهدت</w:t>
      </w:r>
      <w:r w:rsidR="00F93586" w:rsidRPr="004637D6">
        <w:rPr>
          <w:rFonts w:ascii="Simplified Arabic" w:hAnsi="Simplified Arabic" w:cs="Simplified Arabic" w:hint="cs"/>
          <w:rtl/>
        </w:rPr>
        <w:t xml:space="preserve"> اقتطاع </w:t>
      </w:r>
      <w:r w:rsidR="005968BC" w:rsidRPr="004637D6">
        <w:rPr>
          <w:rFonts w:ascii="Simplified Arabic" w:hAnsi="Simplified Arabic" w:cs="Simplified Arabic" w:hint="cs"/>
          <w:rtl/>
        </w:rPr>
        <w:t>الاحتلال الإسرائيلي ل</w:t>
      </w:r>
      <w:r w:rsidR="00F93586" w:rsidRPr="004637D6">
        <w:rPr>
          <w:rFonts w:ascii="Simplified Arabic" w:hAnsi="Simplified Arabic" w:cs="Simplified Arabic" w:hint="cs"/>
          <w:rtl/>
        </w:rPr>
        <w:t xml:space="preserve">جزء من العائدات الضريبية من المقاصة </w:t>
      </w:r>
      <w:r w:rsidR="005968BC" w:rsidRPr="004637D6">
        <w:rPr>
          <w:rFonts w:ascii="Simplified Arabic" w:hAnsi="Simplified Arabic" w:cs="Simplified Arabic" w:hint="cs"/>
          <w:rtl/>
        </w:rPr>
        <w:t>بسبب قيام الحكومة الفلسطينية بدفع رواتب لعائلات الأسرى والشهداء والجرحى، والذي أدى إلى رفض الحكومة الفلسطينية لاستلام العائدات منقوصة وبالتالي لاحتجازه</w:t>
      </w:r>
      <w:r w:rsidRPr="004637D6">
        <w:rPr>
          <w:rFonts w:ascii="Simplified Arabic" w:hAnsi="Simplified Arabic" w:cs="Simplified Arabic" w:hint="cs"/>
          <w:rtl/>
        </w:rPr>
        <w:t xml:space="preserve"> لأموال المقاصة لأكثر من 6 أشهر متتالية،</w:t>
      </w:r>
      <w:r w:rsidR="005968BC" w:rsidRPr="004637D6">
        <w:rPr>
          <w:rFonts w:ascii="Simplified Arabic" w:hAnsi="Simplified Arabic" w:cs="Simplified Arabic" w:hint="cs"/>
          <w:rtl/>
        </w:rPr>
        <w:t xml:space="preserve"> حيث يقوم الاحتلال الإسرائيلي بجمع تلك العائدات نيابةً عن الحكومة الفلسطينية حسب بروتوكول باريس الاقتصادي، كل ذلك أدى إلى حدوث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 xml:space="preserve">مشاكل </w:t>
      </w:r>
      <w:r w:rsidR="005968BC" w:rsidRPr="004637D6">
        <w:rPr>
          <w:rFonts w:ascii="Simplified Arabic" w:hAnsi="Simplified Arabic" w:cs="Simplified Arabic" w:hint="cs"/>
          <w:rtl/>
        </w:rPr>
        <w:t>في ال</w:t>
      </w:r>
      <w:r w:rsidRPr="004637D6">
        <w:rPr>
          <w:rFonts w:ascii="Simplified Arabic" w:hAnsi="Simplified Arabic" w:cs="Simplified Arabic" w:hint="cs"/>
          <w:rtl/>
        </w:rPr>
        <w:t>سيولة</w:t>
      </w:r>
      <w:r w:rsidR="005968BC" w:rsidRPr="004637D6">
        <w:rPr>
          <w:rFonts w:ascii="Simplified Arabic" w:hAnsi="Simplified Arabic" w:cs="Simplified Arabic" w:hint="cs"/>
          <w:rtl/>
        </w:rPr>
        <w:t xml:space="preserve"> النقدية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وتراكم </w:t>
      </w:r>
      <w:r w:rsidRPr="004637D6">
        <w:rPr>
          <w:rFonts w:ascii="Simplified Arabic" w:hAnsi="Simplified Arabic" w:cs="Simplified Arabic" w:hint="cs"/>
          <w:rtl/>
        </w:rPr>
        <w:t xml:space="preserve">في </w:t>
      </w:r>
      <w:r w:rsidRPr="004637D6">
        <w:rPr>
          <w:rFonts w:ascii="Simplified Arabic" w:hAnsi="Simplified Arabic" w:cs="Simplified Arabic"/>
          <w:rtl/>
        </w:rPr>
        <w:t>المتأخرات</w:t>
      </w:r>
      <w:r w:rsidRPr="004637D6">
        <w:rPr>
          <w:rFonts w:ascii="Simplified Arabic" w:hAnsi="Simplified Arabic" w:cs="Simplified Arabic" w:hint="cs"/>
          <w:rtl/>
        </w:rPr>
        <w:t xml:space="preserve"> الحكومية</w:t>
      </w:r>
      <w:r w:rsidR="00546450" w:rsidRPr="004637D6">
        <w:rPr>
          <w:rFonts w:ascii="Simplified Arabic" w:hAnsi="Simplified Arabic" w:cs="Simplified Arabic" w:hint="cs"/>
          <w:rtl/>
        </w:rPr>
        <w:t xml:space="preserve"> لموظفي القطاع العام وموردين من القطاع الخاص</w:t>
      </w:r>
      <w:r w:rsidRPr="004637D6">
        <w:rPr>
          <w:rFonts w:ascii="Simplified Arabic" w:hAnsi="Simplified Arabic" w:cs="Simplified Arabic" w:hint="cs"/>
          <w:rtl/>
        </w:rPr>
        <w:t>،</w:t>
      </w:r>
      <w:r w:rsidR="00546450" w:rsidRPr="004637D6">
        <w:rPr>
          <w:rFonts w:ascii="Simplified Arabic" w:hAnsi="Simplified Arabic" w:cs="Simplified Arabic" w:hint="cs"/>
          <w:rtl/>
        </w:rPr>
        <w:t xml:space="preserve"> والتأثير السلبي على الإنفاق الإستثماري الحكومي،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337693" w:rsidRPr="004637D6">
        <w:rPr>
          <w:rFonts w:ascii="Simplified Arabic" w:hAnsi="Simplified Arabic" w:cs="Simplified Arabic" w:hint="cs"/>
          <w:rtl/>
        </w:rPr>
        <w:t>والتراجع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337693" w:rsidRPr="004637D6">
        <w:rPr>
          <w:rFonts w:ascii="Simplified Arabic" w:hAnsi="Simplified Arabic" w:cs="Simplified Arabic" w:hint="cs"/>
          <w:rtl/>
        </w:rPr>
        <w:t>الحاد في</w:t>
      </w:r>
      <w:r w:rsidRPr="004637D6">
        <w:rPr>
          <w:rFonts w:ascii="Simplified Arabic" w:hAnsi="Simplified Arabic" w:cs="Simplified Arabic"/>
          <w:rtl/>
        </w:rPr>
        <w:t xml:space="preserve"> المنح والمساعدات الخارجية، </w:t>
      </w:r>
      <w:r w:rsidRPr="004637D6">
        <w:rPr>
          <w:rFonts w:ascii="Simplified Arabic" w:hAnsi="Simplified Arabic" w:cs="Simplified Arabic" w:hint="cs"/>
          <w:rtl/>
        </w:rPr>
        <w:t>وخصوصاً مع ا</w:t>
      </w:r>
      <w:r w:rsidRPr="004637D6">
        <w:rPr>
          <w:rFonts w:ascii="Simplified Arabic" w:hAnsi="Simplified Arabic" w:cs="Simplified Arabic"/>
          <w:rtl/>
        </w:rPr>
        <w:t xml:space="preserve">نقطاع المساعدات الأمريكية </w:t>
      </w:r>
      <w:r w:rsidRPr="004637D6">
        <w:rPr>
          <w:rFonts w:ascii="Simplified Arabic" w:hAnsi="Simplified Arabic" w:cs="Simplified Arabic" w:hint="cs"/>
          <w:rtl/>
        </w:rPr>
        <w:t xml:space="preserve">سواء </w:t>
      </w:r>
      <w:r w:rsidRPr="004637D6">
        <w:rPr>
          <w:rFonts w:ascii="Simplified Arabic" w:hAnsi="Simplified Arabic" w:cs="Simplified Arabic"/>
          <w:rtl/>
        </w:rPr>
        <w:t xml:space="preserve">للحكومة </w:t>
      </w:r>
      <w:r w:rsidRPr="004637D6">
        <w:rPr>
          <w:rFonts w:ascii="Simplified Arabic" w:hAnsi="Simplified Arabic" w:cs="Simplified Arabic" w:hint="cs"/>
          <w:rtl/>
        </w:rPr>
        <w:t>أ</w:t>
      </w:r>
      <w:r w:rsidRPr="004637D6">
        <w:rPr>
          <w:rFonts w:ascii="Simplified Arabic" w:hAnsi="Simplified Arabic" w:cs="Simplified Arabic"/>
          <w:rtl/>
        </w:rPr>
        <w:t>و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>للمؤسسات</w:t>
      </w:r>
      <w:r w:rsidRPr="004637D6">
        <w:rPr>
          <w:rFonts w:ascii="Simplified Arabic" w:hAnsi="Simplified Arabic" w:cs="Simplified Arabic" w:hint="cs"/>
          <w:rtl/>
        </w:rPr>
        <w:t xml:space="preserve"> والمنظمات</w:t>
      </w:r>
      <w:r w:rsidRPr="004637D6">
        <w:rPr>
          <w:rFonts w:ascii="Simplified Arabic" w:hAnsi="Simplified Arabic" w:cs="Simplified Arabic"/>
          <w:rtl/>
        </w:rPr>
        <w:t xml:space="preserve"> الأهلية (الأونروا والوكالة الأمريكية للتنمية</w:t>
      </w:r>
      <w:r w:rsidR="006D7732" w:rsidRPr="004637D6">
        <w:rPr>
          <w:rFonts w:ascii="Simplified Arabic" w:hAnsi="Simplified Arabic" w:cs="Simplified Arabic" w:hint="cs"/>
          <w:rtl/>
        </w:rPr>
        <w:t xml:space="preserve"> الدولية</w:t>
      </w:r>
      <w:r w:rsidRPr="004637D6">
        <w:rPr>
          <w:rFonts w:ascii="Simplified Arabic" w:hAnsi="Simplified Arabic" w:cs="Simplified Arabic"/>
          <w:rtl/>
        </w:rPr>
        <w:t xml:space="preserve">)؛ </w:t>
      </w:r>
      <w:r w:rsidR="005B400C" w:rsidRPr="004637D6">
        <w:rPr>
          <w:rFonts w:ascii="Simplified Arabic" w:hAnsi="Simplified Arabic" w:cs="Simplified Arabic" w:hint="cs"/>
          <w:rtl/>
        </w:rPr>
        <w:t>أدى ذلك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34482C" w:rsidRPr="004637D6">
        <w:rPr>
          <w:rFonts w:ascii="Simplified Arabic" w:hAnsi="Simplified Arabic" w:cs="Simplified Arabic" w:hint="cs"/>
          <w:rtl/>
        </w:rPr>
        <w:t>لأن</w:t>
      </w:r>
      <w:r w:rsidR="005B400C" w:rsidRPr="004637D6">
        <w:rPr>
          <w:rFonts w:ascii="Simplified Arabic" w:hAnsi="Simplified Arabic" w:cs="Simplified Arabic" w:hint="cs"/>
          <w:rtl/>
        </w:rPr>
        <w:t xml:space="preserve"> ي</w:t>
      </w:r>
      <w:r w:rsidRPr="004637D6">
        <w:rPr>
          <w:rFonts w:ascii="Simplified Arabic" w:hAnsi="Simplified Arabic" w:cs="Simplified Arabic" w:hint="cs"/>
          <w:rtl/>
        </w:rPr>
        <w:t>تراجع نصيب الفرد من الناتج المحلي الإجمالي بنسبة 1.</w:t>
      </w:r>
      <w:r w:rsidR="00337693" w:rsidRPr="004637D6">
        <w:rPr>
          <w:rFonts w:ascii="Simplified Arabic" w:hAnsi="Simplified Arabic" w:cs="Simplified Arabic" w:hint="cs"/>
          <w:rtl/>
        </w:rPr>
        <w:t>6</w:t>
      </w:r>
      <w:r w:rsidRPr="004637D6">
        <w:rPr>
          <w:rFonts w:ascii="Simplified Arabic" w:hAnsi="Simplified Arabic" w:cs="Simplified Arabic" w:hint="cs"/>
          <w:rtl/>
        </w:rPr>
        <w:t xml:space="preserve">% عن العام 2018، وذلك نتيجة النمو الطبيعي للسكان بوتيرة أعلى من </w:t>
      </w:r>
      <w:r w:rsidR="006B6DCA" w:rsidRPr="004637D6">
        <w:rPr>
          <w:rFonts w:ascii="Simplified Arabic" w:hAnsi="Simplified Arabic" w:cs="Simplified Arabic" w:hint="cs"/>
          <w:rtl/>
        </w:rPr>
        <w:t>نمو الناتج المح</w:t>
      </w:r>
      <w:r w:rsidR="00337693" w:rsidRPr="004637D6">
        <w:rPr>
          <w:rFonts w:ascii="Simplified Arabic" w:hAnsi="Simplified Arabic" w:cs="Simplified Arabic" w:hint="cs"/>
          <w:rtl/>
        </w:rPr>
        <w:t>لي الإجمالي.</w:t>
      </w:r>
    </w:p>
    <w:p w:rsidR="00521328" w:rsidRPr="004637D6" w:rsidRDefault="00E4563A" w:rsidP="00E4563A">
      <w:pPr>
        <w:tabs>
          <w:tab w:val="left" w:pos="2720"/>
        </w:tabs>
        <w:autoSpaceDE w:val="0"/>
        <w:autoSpaceDN w:val="0"/>
        <w:adjustRightInd w:val="0"/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rtl/>
        </w:rPr>
        <w:tab/>
      </w:r>
    </w:p>
    <w:p w:rsidR="00E4563A" w:rsidRPr="004637D6" w:rsidRDefault="0010035F" w:rsidP="00C53D20">
      <w:pPr>
        <w:jc w:val="both"/>
        <w:rPr>
          <w:rFonts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  <w:lang w:bidi="ar-JO"/>
        </w:rPr>
        <w:t>و</w:t>
      </w:r>
      <w:r w:rsidR="00521328" w:rsidRPr="004637D6">
        <w:rPr>
          <w:rFonts w:ascii="Simplified Arabic" w:hAnsi="Simplified Arabic" w:cs="Simplified Arabic"/>
          <w:b/>
          <w:bCs/>
          <w:rtl/>
          <w:lang w:bidi="ar-JO"/>
        </w:rPr>
        <w:t xml:space="preserve">نتيجة </w:t>
      </w:r>
      <w:r w:rsidR="00A86392" w:rsidRPr="004637D6">
        <w:rPr>
          <w:rFonts w:ascii="Simplified Arabic" w:hAnsi="Simplified Arabic" w:cs="Simplified Arabic" w:hint="cs"/>
          <w:b/>
          <w:bCs/>
          <w:rtl/>
          <w:lang w:bidi="ar-JO"/>
        </w:rPr>
        <w:t>ل</w:t>
      </w:r>
      <w:r w:rsidR="00521328" w:rsidRPr="004637D6">
        <w:rPr>
          <w:rFonts w:ascii="Simplified Arabic" w:hAnsi="Simplified Arabic" w:cs="Simplified Arabic"/>
          <w:b/>
          <w:bCs/>
          <w:rtl/>
          <w:lang w:bidi="ar-JO"/>
        </w:rPr>
        <w:t xml:space="preserve">لتباين في </w:t>
      </w:r>
      <w:r w:rsidR="00C53D20">
        <w:rPr>
          <w:rFonts w:ascii="Simplified Arabic" w:hAnsi="Simplified Arabic" w:cs="Simplified Arabic" w:hint="cs"/>
          <w:b/>
          <w:bCs/>
          <w:rtl/>
          <w:lang w:bidi="ar-JO"/>
        </w:rPr>
        <w:t>نسب</w:t>
      </w:r>
      <w:r w:rsidR="00521328" w:rsidRPr="004637D6">
        <w:rPr>
          <w:rFonts w:ascii="Simplified Arabic" w:hAnsi="Simplified Arabic" w:cs="Simplified Arabic"/>
          <w:b/>
          <w:bCs/>
          <w:rtl/>
          <w:lang w:bidi="ar-JO"/>
        </w:rPr>
        <w:t xml:space="preserve"> </w:t>
      </w:r>
      <w:r w:rsidR="00521328" w:rsidRPr="004637D6">
        <w:rPr>
          <w:rFonts w:ascii="Simplified Arabic" w:hAnsi="Simplified Arabic" w:cs="Simplified Arabic" w:hint="cs"/>
          <w:b/>
          <w:bCs/>
          <w:rtl/>
          <w:lang w:bidi="ar-JO"/>
        </w:rPr>
        <w:t>التغير</w:t>
      </w:r>
      <w:r w:rsidR="00A86392" w:rsidRPr="004637D6">
        <w:rPr>
          <w:rFonts w:ascii="Simplified Arabic" w:hAnsi="Simplified Arabic" w:cs="Simplified Arabic" w:hint="cs"/>
          <w:b/>
          <w:bCs/>
          <w:rtl/>
          <w:lang w:bidi="ar-JO"/>
        </w:rPr>
        <w:t xml:space="preserve"> في الناتج المحلي الإجمالي بين الضفة الغربية وقطاع غزة</w:t>
      </w:r>
      <w:r w:rsidR="00521328" w:rsidRPr="004637D6">
        <w:rPr>
          <w:rFonts w:ascii="Simplified Arabic" w:hAnsi="Simplified Arabic" w:cs="Simplified Arabic"/>
          <w:b/>
          <w:bCs/>
          <w:rtl/>
          <w:lang w:bidi="ar-JO"/>
        </w:rPr>
        <w:t xml:space="preserve">، </w:t>
      </w:r>
      <w:r w:rsidR="00F40D7C" w:rsidRPr="004637D6">
        <w:rPr>
          <w:rFonts w:ascii="Simplified Arabic" w:hAnsi="Simplified Arabic" w:cs="Simplified Arabic" w:hint="cs"/>
          <w:b/>
          <w:bCs/>
          <w:rtl/>
          <w:lang w:bidi="ar-JO"/>
        </w:rPr>
        <w:t>الا أن</w:t>
      </w:r>
      <w:r w:rsidR="00A86392" w:rsidRPr="004637D6">
        <w:rPr>
          <w:rFonts w:ascii="Simplified Arabic" w:hAnsi="Simplified Arabic" w:cs="Simplified Arabic" w:hint="cs"/>
          <w:b/>
          <w:bCs/>
          <w:rtl/>
        </w:rPr>
        <w:t xml:space="preserve"> حصة</w:t>
      </w:r>
      <w:r w:rsidR="00521328" w:rsidRPr="004637D6">
        <w:rPr>
          <w:rFonts w:ascii="Simplified Arabic" w:hAnsi="Simplified Arabic" w:cs="Simplified Arabic"/>
          <w:b/>
          <w:bCs/>
          <w:rtl/>
        </w:rPr>
        <w:t xml:space="preserve"> قطاع غزة في الناتج المحلي الإجمالي </w:t>
      </w:r>
      <w:r w:rsidR="00F40D7C" w:rsidRPr="004637D6">
        <w:rPr>
          <w:rFonts w:ascii="Simplified Arabic" w:hAnsi="Simplified Arabic" w:cs="Simplified Arabic" w:hint="cs"/>
          <w:b/>
          <w:bCs/>
          <w:rtl/>
        </w:rPr>
        <w:t>استقرت</w:t>
      </w:r>
      <w:r w:rsidR="00505333">
        <w:rPr>
          <w:rFonts w:ascii="Simplified Arabic" w:hAnsi="Simplified Arabic" w:cs="Simplified Arabic" w:hint="cs"/>
          <w:b/>
          <w:bCs/>
          <w:rtl/>
        </w:rPr>
        <w:t xml:space="preserve"> مقارنة مع العام السابق</w:t>
      </w:r>
      <w:r w:rsidR="00F40D7C" w:rsidRPr="004637D6">
        <w:rPr>
          <w:rFonts w:ascii="Simplified Arabic" w:hAnsi="Simplified Arabic" w:cs="Simplified Arabic" w:hint="cs"/>
          <w:b/>
          <w:bCs/>
          <w:rtl/>
        </w:rPr>
        <w:t xml:space="preserve"> لتصل </w:t>
      </w:r>
      <w:r w:rsidR="00521328" w:rsidRPr="004637D6">
        <w:rPr>
          <w:rFonts w:ascii="Simplified Arabic" w:hAnsi="Simplified Arabic" w:cs="Simplified Arabic"/>
          <w:b/>
          <w:bCs/>
          <w:rtl/>
        </w:rPr>
        <w:t xml:space="preserve">إلى </w:t>
      </w:r>
      <w:r w:rsidR="00F67529" w:rsidRPr="004637D6">
        <w:rPr>
          <w:rFonts w:ascii="Simplified Arabic" w:hAnsi="Simplified Arabic" w:cs="Simplified Arabic" w:hint="cs"/>
          <w:b/>
          <w:bCs/>
          <w:rtl/>
        </w:rPr>
        <w:t>17.9</w:t>
      </w:r>
      <w:r w:rsidR="00521328" w:rsidRPr="004637D6">
        <w:rPr>
          <w:rFonts w:ascii="Simplified Arabic" w:hAnsi="Simplified Arabic" w:cs="Simplified Arabic"/>
          <w:b/>
          <w:bCs/>
          <w:rtl/>
        </w:rPr>
        <w:t xml:space="preserve">% عام </w:t>
      </w:r>
      <w:r w:rsidR="00A86392" w:rsidRPr="004637D6">
        <w:rPr>
          <w:rFonts w:ascii="Simplified Arabic" w:hAnsi="Simplified Arabic" w:cs="Simplified Arabic"/>
          <w:b/>
          <w:bCs/>
        </w:rPr>
        <w:t>2019</w:t>
      </w:r>
      <w:r w:rsidR="00521328" w:rsidRPr="004637D6">
        <w:rPr>
          <w:rFonts w:ascii="Simplified Arabic" w:hAnsi="Simplified Arabic" w:cs="Simplified Arabic"/>
          <w:b/>
          <w:bCs/>
          <w:rtl/>
        </w:rPr>
        <w:t>.</w:t>
      </w:r>
      <w:r w:rsidR="00521328" w:rsidRPr="004637D6">
        <w:rPr>
          <w:rFonts w:ascii="Simplified Arabic" w:hAnsi="Simplified Arabic" w:cs="Simplified Arabic"/>
          <w:rtl/>
        </w:rPr>
        <w:t xml:space="preserve">  </w:t>
      </w:r>
      <w:r w:rsidR="00A86392" w:rsidRPr="004637D6">
        <w:rPr>
          <w:rFonts w:ascii="Simplified Arabic" w:hAnsi="Simplified Arabic" w:cs="Simplified Arabic" w:hint="cs"/>
          <w:rtl/>
        </w:rPr>
        <w:t xml:space="preserve">مقارنة مع أكبر حصة وصل إليها قطاع غزة والتي كانت في عام </w:t>
      </w:r>
      <w:r w:rsidR="00F67529" w:rsidRPr="004637D6">
        <w:rPr>
          <w:rFonts w:ascii="Simplified Arabic" w:hAnsi="Simplified Arabic" w:cs="Simplified Arabic" w:hint="cs"/>
          <w:rtl/>
        </w:rPr>
        <w:t>1994</w:t>
      </w:r>
      <w:r w:rsidR="00A86392" w:rsidRPr="004637D6">
        <w:rPr>
          <w:rFonts w:ascii="Simplified Arabic" w:hAnsi="Simplified Arabic" w:cs="Simplified Arabic" w:hint="cs"/>
          <w:rtl/>
        </w:rPr>
        <w:t xml:space="preserve"> بنسبة بلغت</w:t>
      </w:r>
      <w:r w:rsidR="00521328" w:rsidRPr="004637D6">
        <w:rPr>
          <w:rFonts w:ascii="Simplified Arabic" w:hAnsi="Simplified Arabic" w:cs="Simplified Arabic"/>
          <w:rtl/>
        </w:rPr>
        <w:t xml:space="preserve"> </w:t>
      </w:r>
      <w:r w:rsidR="00F67529" w:rsidRPr="004637D6">
        <w:rPr>
          <w:rFonts w:ascii="Simplified Arabic" w:hAnsi="Simplified Arabic" w:cs="Simplified Arabic" w:hint="cs"/>
          <w:rtl/>
        </w:rPr>
        <w:t>37.6</w:t>
      </w:r>
      <w:r w:rsidR="00E4563A" w:rsidRPr="004637D6">
        <w:rPr>
          <w:rFonts w:ascii="Simplified Arabic" w:hAnsi="Simplified Arabic" w:cs="Simplified Arabic"/>
          <w:rtl/>
        </w:rPr>
        <w:t>%</w:t>
      </w:r>
      <w:r w:rsidR="00E4563A" w:rsidRPr="004637D6">
        <w:rPr>
          <w:rFonts w:ascii="Simplified Arabic" w:hAnsi="Simplified Arabic" w:cs="Simplified Arabic" w:hint="cs"/>
          <w:rtl/>
        </w:rPr>
        <w:t xml:space="preserve">، وجاء هذا الإنخفاض بسبب </w:t>
      </w:r>
      <w:r w:rsidR="00E4563A" w:rsidRPr="004637D6">
        <w:rPr>
          <w:rFonts w:ascii="Simplified Arabic" w:hAnsi="Simplified Arabic" w:cs="Simplified Arabic"/>
          <w:rtl/>
        </w:rPr>
        <w:t>إستمرار</w:t>
      </w:r>
      <w:r w:rsidR="00E4563A" w:rsidRPr="004637D6">
        <w:rPr>
          <w:rFonts w:ascii="Simplified Arabic" w:hAnsi="Simplified Arabic" w:cs="Simplified Arabic" w:hint="cs"/>
          <w:rtl/>
        </w:rPr>
        <w:t xml:space="preserve"> </w:t>
      </w:r>
      <w:r w:rsidR="00E4563A" w:rsidRPr="004637D6">
        <w:rPr>
          <w:rFonts w:ascii="Simplified Arabic" w:hAnsi="Simplified Arabic" w:cs="Simplified Arabic"/>
          <w:rtl/>
        </w:rPr>
        <w:t>القيود المفروضة على حركة البضائع</w:t>
      </w:r>
      <w:r w:rsidR="00E4563A" w:rsidRPr="004637D6">
        <w:rPr>
          <w:rFonts w:ascii="Simplified Arabic" w:hAnsi="Simplified Arabic" w:cs="Simplified Arabic" w:hint="cs"/>
          <w:rtl/>
        </w:rPr>
        <w:t xml:space="preserve"> والأشخاص، ومنع القطاع من التصدير وخاصة للسلع الزراعية ذات الميزة التنافسية العالية، </w:t>
      </w:r>
      <w:r w:rsidR="00E4563A" w:rsidRPr="004637D6">
        <w:rPr>
          <w:rFonts w:ascii="Simplified Arabic" w:hAnsi="Simplified Arabic" w:cs="Simplified Arabic"/>
          <w:rtl/>
        </w:rPr>
        <w:t>والحصار الخانق على قطاع</w:t>
      </w:r>
      <w:r w:rsidR="00E4563A" w:rsidRPr="004637D6">
        <w:rPr>
          <w:rFonts w:ascii="Simplified Arabic" w:hAnsi="Simplified Arabic" w:cs="Simplified Arabic" w:hint="cs"/>
          <w:rtl/>
        </w:rPr>
        <w:t xml:space="preserve"> غزة، والحروب المتكررة على القطاع والتي اضعفت القاعدة الإنتاجية والإستثمارية وشلت حركتها. </w:t>
      </w:r>
      <w:r w:rsidR="00AD7B5A">
        <w:rPr>
          <w:rFonts w:ascii="Simplified Arabic" w:hAnsi="Simplified Arabic" w:cs="Simplified Arabic" w:hint="cs"/>
          <w:rtl/>
        </w:rPr>
        <w:t xml:space="preserve">     </w:t>
      </w:r>
      <w:r w:rsidR="00521328" w:rsidRPr="004637D6">
        <w:rPr>
          <w:rFonts w:cs="Simplified Arabic" w:hint="cs"/>
          <w:rtl/>
        </w:rPr>
        <w:t>(أنظر/ ي الشكل أدناه).</w:t>
      </w:r>
    </w:p>
    <w:p w:rsidR="002E1589" w:rsidRPr="004637D6" w:rsidRDefault="002E1589" w:rsidP="00176FF8">
      <w:pPr>
        <w:tabs>
          <w:tab w:val="left" w:pos="2588"/>
        </w:tabs>
        <w:jc w:val="center"/>
        <w:rPr>
          <w:rFonts w:cs="Simplified Arabic"/>
          <w:b/>
          <w:bCs/>
          <w:sz w:val="22"/>
          <w:szCs w:val="22"/>
          <w:rtl/>
        </w:rPr>
      </w:pPr>
    </w:p>
    <w:p w:rsidR="00407137" w:rsidRPr="004637D6" w:rsidRDefault="00407137" w:rsidP="00176FF8">
      <w:pPr>
        <w:tabs>
          <w:tab w:val="left" w:pos="2588"/>
        </w:tabs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 xml:space="preserve">الناتج المحلي الإجمالي حسب المنطقة، </w:t>
      </w:r>
      <w:r w:rsidR="00176FF8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176FF8" w:rsidRPr="004637D6">
        <w:rPr>
          <w:rFonts w:cs="Simplified Arabic" w:hint="cs"/>
          <w:b/>
          <w:bCs/>
          <w:sz w:val="22"/>
          <w:szCs w:val="22"/>
          <w:rtl/>
        </w:rPr>
        <w:t>2019</w:t>
      </w:r>
      <w:r w:rsidRPr="004637D6">
        <w:rPr>
          <w:rFonts w:cs="Simplified Arabic"/>
          <w:b/>
          <w:bCs/>
          <w:sz w:val="22"/>
          <w:szCs w:val="22"/>
        </w:rPr>
        <w:t xml:space="preserve"> </w:t>
      </w:r>
      <w:r w:rsidRPr="004637D6">
        <w:rPr>
          <w:rFonts w:cs="Simplified Arabic" w:hint="cs"/>
          <w:b/>
          <w:bCs/>
          <w:sz w:val="22"/>
          <w:szCs w:val="22"/>
          <w:rtl/>
        </w:rPr>
        <w:t>بالأسعار الثابتة</w:t>
      </w:r>
      <w:r w:rsidRPr="004637D6">
        <w:rPr>
          <w:rFonts w:cs="Simplified Arabic"/>
          <w:b/>
          <w:bCs/>
          <w:sz w:val="22"/>
          <w:szCs w:val="22"/>
        </w:rPr>
        <w:t>: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سنة الأساس 2015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8886"/>
      </w:tblGrid>
      <w:tr w:rsidR="004637D6" w:rsidRPr="004637D6" w:rsidTr="00B4595C">
        <w:trPr>
          <w:trHeight w:val="4124"/>
          <w:jc w:val="center"/>
        </w:trPr>
        <w:tc>
          <w:tcPr>
            <w:tcW w:w="8771" w:type="dxa"/>
            <w:vAlign w:val="center"/>
          </w:tcPr>
          <w:p w:rsidR="0006784F" w:rsidRPr="004637D6" w:rsidRDefault="0006784F" w:rsidP="00B4595C">
            <w:pPr>
              <w:tabs>
                <w:tab w:val="left" w:pos="2588"/>
              </w:tabs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4CD82713" wp14:editId="1B5FF1CA">
                  <wp:extent cx="5478449" cy="2504661"/>
                  <wp:effectExtent l="19050" t="0" r="7951" b="0"/>
                  <wp:docPr id="12" name="Object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</wp:inline>
              </w:drawing>
            </w:r>
          </w:p>
        </w:tc>
      </w:tr>
    </w:tbl>
    <w:p w:rsidR="00BB41BB" w:rsidRPr="004637D6" w:rsidRDefault="00C529C2" w:rsidP="00C14478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lastRenderedPageBreak/>
        <w:t xml:space="preserve">1.1.1 </w:t>
      </w:r>
      <w:r w:rsidR="00BB41BB" w:rsidRPr="004637D6">
        <w:rPr>
          <w:rFonts w:ascii="Simplified Arabic" w:hAnsi="Simplified Arabic" w:cs="Simplified Arabic" w:hint="cs"/>
          <w:b/>
          <w:bCs/>
          <w:rtl/>
        </w:rPr>
        <w:t>الإنفاق الإستهلاكي النهائي</w:t>
      </w:r>
    </w:p>
    <w:p w:rsidR="002A19BC" w:rsidRPr="004637D6" w:rsidRDefault="002A19BC" w:rsidP="00717FDC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</w:rPr>
      </w:pPr>
      <w:r w:rsidRPr="004637D6">
        <w:rPr>
          <w:rFonts w:ascii="Simplified Arabic" w:hAnsi="Simplified Arabic" w:cs="Simplified Arabic"/>
          <w:b/>
          <w:bCs/>
          <w:rtl/>
        </w:rPr>
        <w:t xml:space="preserve">يشكل </w:t>
      </w:r>
      <w:r w:rsidR="00BB006F" w:rsidRPr="004637D6">
        <w:rPr>
          <w:rFonts w:ascii="Simplified Arabic" w:hAnsi="Simplified Arabic" w:cs="Simplified Arabic"/>
          <w:b/>
          <w:bCs/>
          <w:rtl/>
        </w:rPr>
        <w:t xml:space="preserve">الإنفاق الاستهلاكي </w:t>
      </w:r>
      <w:r w:rsidR="00BB006F" w:rsidRPr="004637D6">
        <w:rPr>
          <w:rFonts w:ascii="Simplified Arabic" w:hAnsi="Simplified Arabic" w:cs="Simplified Arabic" w:hint="cs"/>
          <w:b/>
          <w:bCs/>
          <w:rtl/>
        </w:rPr>
        <w:t xml:space="preserve">النهائي </w:t>
      </w:r>
      <w:r w:rsidRPr="004637D6">
        <w:rPr>
          <w:rFonts w:ascii="Simplified Arabic" w:hAnsi="Simplified Arabic" w:cs="Simplified Arabic"/>
          <w:b/>
          <w:bCs/>
          <w:rtl/>
        </w:rPr>
        <w:t>أكبر مكون للناتج المحلي الإجمالي في الاقتصاد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الفلسطيني</w:t>
      </w:r>
      <w:r w:rsidRPr="004637D6">
        <w:rPr>
          <w:rFonts w:ascii="Simplified Arabic" w:hAnsi="Simplified Arabic" w:cs="Simplified Arabic"/>
          <w:b/>
          <w:bCs/>
          <w:rtl/>
        </w:rPr>
        <w:t>، حيث ي</w:t>
      </w:r>
      <w:r w:rsidRPr="004637D6">
        <w:rPr>
          <w:rFonts w:ascii="Simplified Arabic" w:hAnsi="Simplified Arabic" w:cs="Simplified Arabic" w:hint="cs"/>
          <w:b/>
          <w:bCs/>
          <w:rtl/>
        </w:rPr>
        <w:t>ُ</w:t>
      </w:r>
      <w:r w:rsidRPr="004637D6">
        <w:rPr>
          <w:rFonts w:ascii="Simplified Arabic" w:hAnsi="Simplified Arabic" w:cs="Simplified Arabic"/>
          <w:b/>
          <w:bCs/>
          <w:rtl/>
        </w:rPr>
        <w:t xml:space="preserve">شكل </w:t>
      </w:r>
      <w:r w:rsidR="007A0DCA" w:rsidRPr="004637D6">
        <w:rPr>
          <w:rFonts w:ascii="Simplified Arabic" w:hAnsi="Simplified Arabic" w:cs="Simplified Arabic" w:hint="cs"/>
          <w:b/>
          <w:bCs/>
          <w:rtl/>
        </w:rPr>
        <w:t>109.4</w:t>
      </w:r>
      <w:r w:rsidRPr="004637D6">
        <w:rPr>
          <w:rFonts w:ascii="Simplified Arabic" w:hAnsi="Simplified Arabic" w:cs="Simplified Arabic"/>
          <w:b/>
          <w:bCs/>
          <w:rtl/>
        </w:rPr>
        <w:t>% من قيم</w:t>
      </w:r>
      <w:r w:rsidR="00521D4C" w:rsidRPr="004637D6">
        <w:rPr>
          <w:rFonts w:ascii="Simplified Arabic" w:hAnsi="Simplified Arabic" w:cs="Simplified Arabic" w:hint="cs"/>
          <w:b/>
          <w:bCs/>
          <w:rtl/>
        </w:rPr>
        <w:t>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521D4C" w:rsidRPr="004637D6">
        <w:rPr>
          <w:rFonts w:ascii="Simplified Arabic" w:hAnsi="Simplified Arabic" w:cs="Simplified Arabic" w:hint="cs"/>
          <w:b/>
          <w:bCs/>
          <w:rtl/>
        </w:rPr>
        <w:t>ا</w:t>
      </w:r>
      <w:r w:rsidR="00521D4C" w:rsidRPr="004637D6">
        <w:rPr>
          <w:rFonts w:ascii="Simplified Arabic" w:hAnsi="Simplified Arabic" w:cs="Simplified Arabic"/>
          <w:b/>
          <w:bCs/>
          <w:rtl/>
        </w:rPr>
        <w:t xml:space="preserve">لناتج المحلي الإجمالي </w:t>
      </w:r>
      <w:r w:rsidRPr="004637D6">
        <w:rPr>
          <w:rFonts w:ascii="Simplified Arabic" w:hAnsi="Simplified Arabic" w:cs="Simplified Arabic"/>
          <w:b/>
          <w:bCs/>
          <w:rtl/>
        </w:rPr>
        <w:t>في فلسطين</w:t>
      </w:r>
      <w:r w:rsidRPr="004637D6">
        <w:rPr>
          <w:rFonts w:ascii="Simplified Arabic" w:hAnsi="Simplified Arabic" w:cs="Simplified Arabic"/>
          <w:rtl/>
        </w:rPr>
        <w:t xml:space="preserve">. وسجلت قيمته إرتفاعاً نسبته </w:t>
      </w:r>
      <w:r w:rsidR="007A0DCA" w:rsidRPr="004637D6">
        <w:rPr>
          <w:rFonts w:ascii="Simplified Arabic" w:hAnsi="Simplified Arabic" w:cs="Simplified Arabic" w:hint="cs"/>
          <w:rtl/>
        </w:rPr>
        <w:t>2.1</w:t>
      </w:r>
      <w:r w:rsidRPr="004637D6">
        <w:rPr>
          <w:rFonts w:ascii="Simplified Arabic" w:hAnsi="Simplified Arabic" w:cs="Simplified Arabic"/>
          <w:rtl/>
        </w:rPr>
        <w:t>% في عام 2019 مقارنة مع عام 2018، لتصل إلى</w:t>
      </w:r>
      <w:r w:rsidRPr="004637D6">
        <w:rPr>
          <w:rFonts w:ascii="Simplified Arabic" w:hAnsi="Simplified Arabic" w:cs="Simplified Arabic"/>
        </w:rPr>
        <w:t>1</w:t>
      </w:r>
      <w:r w:rsidR="007A0DCA" w:rsidRPr="004637D6">
        <w:rPr>
          <w:rFonts w:ascii="Simplified Arabic" w:hAnsi="Simplified Arabic" w:cs="Simplified Arabic"/>
        </w:rPr>
        <w:t>7</w:t>
      </w:r>
      <w:r w:rsidRPr="004637D6">
        <w:rPr>
          <w:rFonts w:ascii="Simplified Arabic" w:hAnsi="Simplified Arabic" w:cs="Simplified Arabic"/>
        </w:rPr>
        <w:t>,</w:t>
      </w:r>
      <w:r w:rsidR="007A0DCA" w:rsidRPr="004637D6">
        <w:rPr>
          <w:rFonts w:ascii="Simplified Arabic" w:hAnsi="Simplified Arabic" w:cs="Simplified Arabic"/>
        </w:rPr>
        <w:t>250</w:t>
      </w:r>
      <w:r w:rsidRPr="004637D6">
        <w:rPr>
          <w:rFonts w:ascii="Simplified Arabic" w:hAnsi="Simplified Arabic" w:cs="Simplified Arabic"/>
        </w:rPr>
        <w:t>.</w:t>
      </w:r>
      <w:r w:rsidR="007A0DCA" w:rsidRPr="004637D6">
        <w:rPr>
          <w:rFonts w:ascii="Simplified Arabic" w:hAnsi="Simplified Arabic" w:cs="Simplified Arabic"/>
        </w:rPr>
        <w:t>7</w:t>
      </w:r>
      <w:r w:rsidRPr="004637D6">
        <w:rPr>
          <w:rFonts w:ascii="Simplified Arabic" w:hAnsi="Simplified Arabic" w:cs="Simplified Arabic"/>
        </w:rPr>
        <w:t xml:space="preserve"> </w:t>
      </w:r>
      <w:r w:rsidRPr="004637D6">
        <w:rPr>
          <w:rFonts w:ascii="Simplified Arabic" w:hAnsi="Simplified Arabic" w:cs="Simplified Arabic"/>
          <w:rtl/>
        </w:rPr>
        <w:t> مليون دولار أمري</w:t>
      </w:r>
      <w:r w:rsidR="00BB006F" w:rsidRPr="004637D6">
        <w:rPr>
          <w:rFonts w:ascii="Simplified Arabic" w:hAnsi="Simplified Arabic" w:cs="Simplified Arabic"/>
          <w:rtl/>
        </w:rPr>
        <w:t>كي، ويُعتبر ال</w:t>
      </w:r>
      <w:r w:rsidR="00BB006F" w:rsidRPr="004637D6">
        <w:rPr>
          <w:rFonts w:ascii="Simplified Arabic" w:hAnsi="Simplified Arabic" w:cs="Simplified Arabic" w:hint="cs"/>
          <w:rtl/>
        </w:rPr>
        <w:t>ا</w:t>
      </w:r>
      <w:r w:rsidRPr="004637D6">
        <w:rPr>
          <w:rFonts w:ascii="Simplified Arabic" w:hAnsi="Simplified Arabic" w:cs="Simplified Arabic"/>
          <w:rtl/>
        </w:rPr>
        <w:t>نفاق الاستهلاكي النهائي للأسر المعيشية المساهم الأكبر في قيمة إجمالي الإنفاق الاستهلاكي</w:t>
      </w:r>
      <w:r w:rsidR="00BB006F" w:rsidRPr="004637D6">
        <w:rPr>
          <w:rFonts w:ascii="Simplified Arabic" w:hAnsi="Simplified Arabic" w:cs="Simplified Arabic" w:hint="cs"/>
          <w:rtl/>
        </w:rPr>
        <w:t xml:space="preserve"> النهائي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BB006F" w:rsidRPr="004637D6">
        <w:rPr>
          <w:rFonts w:ascii="Simplified Arabic" w:hAnsi="Simplified Arabic" w:cs="Simplified Arabic" w:hint="cs"/>
          <w:rtl/>
        </w:rPr>
        <w:t>بنسبة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7A0DCA" w:rsidRPr="004637D6">
        <w:rPr>
          <w:rFonts w:ascii="Simplified Arabic" w:hAnsi="Simplified Arabic" w:cs="Simplified Arabic"/>
        </w:rPr>
        <w:t>79</w:t>
      </w:r>
      <w:r w:rsidRPr="004637D6">
        <w:rPr>
          <w:rFonts w:ascii="Simplified Arabic" w:hAnsi="Simplified Arabic" w:cs="Simplified Arabic"/>
          <w:rtl/>
        </w:rPr>
        <w:t xml:space="preserve">%، والذي أدى </w:t>
      </w:r>
      <w:r w:rsidR="00DB5ABE" w:rsidRPr="004637D6">
        <w:rPr>
          <w:rFonts w:ascii="Simplified Arabic" w:hAnsi="Simplified Arabic" w:cs="Simplified Arabic" w:hint="cs"/>
          <w:rtl/>
        </w:rPr>
        <w:t>ارتفاعه</w:t>
      </w:r>
      <w:r w:rsidRPr="004637D6">
        <w:rPr>
          <w:rFonts w:ascii="Simplified Arabic" w:hAnsi="Simplified Arabic" w:cs="Simplified Arabic"/>
          <w:rtl/>
        </w:rPr>
        <w:t xml:space="preserve"> عا</w:t>
      </w:r>
      <w:r w:rsidR="00717FDC" w:rsidRPr="004637D6">
        <w:rPr>
          <w:rFonts w:ascii="Simplified Arabic" w:hAnsi="Simplified Arabic" w:cs="Simplified Arabic"/>
          <w:rtl/>
        </w:rPr>
        <w:t>م 2019</w:t>
      </w:r>
      <w:r w:rsidR="00016D7F" w:rsidRPr="004637D6">
        <w:rPr>
          <w:rFonts w:ascii="Simplified Arabic" w:hAnsi="Simplified Arabic" w:cs="Simplified Arabic" w:hint="cs"/>
          <w:rtl/>
        </w:rPr>
        <w:t>،</w:t>
      </w:r>
      <w:r w:rsidR="00BB006F" w:rsidRPr="004637D6">
        <w:rPr>
          <w:rFonts w:ascii="Simplified Arabic" w:hAnsi="Simplified Arabic" w:cs="Simplified Arabic"/>
          <w:rtl/>
        </w:rPr>
        <w:t xml:space="preserve"> إلى </w:t>
      </w:r>
      <w:r w:rsidR="00717FDC" w:rsidRPr="004637D6">
        <w:rPr>
          <w:rFonts w:ascii="Simplified Arabic" w:hAnsi="Simplified Arabic" w:cs="Simplified Arabic" w:hint="cs"/>
          <w:rtl/>
        </w:rPr>
        <w:t>ارتفاع</w:t>
      </w:r>
      <w:r w:rsidRPr="004637D6">
        <w:rPr>
          <w:rFonts w:ascii="Simplified Arabic" w:hAnsi="Simplified Arabic" w:cs="Simplified Arabic"/>
          <w:rtl/>
        </w:rPr>
        <w:t xml:space="preserve"> قيمة </w:t>
      </w:r>
      <w:r w:rsidR="00BB006F" w:rsidRPr="004637D6">
        <w:rPr>
          <w:rFonts w:ascii="Simplified Arabic" w:hAnsi="Simplified Arabic" w:cs="Simplified Arabic"/>
          <w:rtl/>
        </w:rPr>
        <w:t>إجمالي الإنفاق الاستهلاكي</w:t>
      </w:r>
      <w:r w:rsidR="00BB006F" w:rsidRPr="004637D6">
        <w:rPr>
          <w:rFonts w:ascii="Simplified Arabic" w:hAnsi="Simplified Arabic" w:cs="Simplified Arabic" w:hint="cs"/>
          <w:rtl/>
        </w:rPr>
        <w:t xml:space="preserve"> النهائي</w:t>
      </w:r>
      <w:r w:rsidRPr="004637D6">
        <w:rPr>
          <w:rFonts w:ascii="Simplified Arabic" w:hAnsi="Simplified Arabic" w:cs="Simplified Arabic"/>
          <w:rtl/>
        </w:rPr>
        <w:t>.</w:t>
      </w:r>
    </w:p>
    <w:p w:rsidR="00B4595C" w:rsidRPr="004637D6" w:rsidRDefault="00C14478" w:rsidP="00C14478">
      <w:pPr>
        <w:tabs>
          <w:tab w:val="left" w:pos="1081"/>
        </w:tabs>
        <w:autoSpaceDE w:val="0"/>
        <w:autoSpaceDN w:val="0"/>
        <w:adjustRightInd w:val="0"/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rtl/>
        </w:rPr>
        <w:tab/>
      </w:r>
    </w:p>
    <w:p w:rsidR="00BB41BB" w:rsidRPr="004637D6" w:rsidRDefault="00C529C2" w:rsidP="00C14478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2.1.1 </w:t>
      </w:r>
      <w:r w:rsidR="00BB41BB" w:rsidRPr="004637D6">
        <w:rPr>
          <w:rFonts w:ascii="Simplified Arabic" w:hAnsi="Simplified Arabic" w:cs="Simplified Arabic" w:hint="cs"/>
          <w:b/>
          <w:bCs/>
          <w:rtl/>
        </w:rPr>
        <w:t>التكوين الرأسمالي الإجمالي</w:t>
      </w:r>
      <w:r w:rsidR="00051DE2" w:rsidRPr="004637D6">
        <w:rPr>
          <w:rFonts w:ascii="Simplified Arabic" w:hAnsi="Simplified Arabic" w:cs="Simplified Arabic" w:hint="cs"/>
          <w:b/>
          <w:bCs/>
          <w:rtl/>
        </w:rPr>
        <w:t xml:space="preserve"> (الا</w:t>
      </w:r>
      <w:r w:rsidR="00955351" w:rsidRPr="004637D6">
        <w:rPr>
          <w:rFonts w:ascii="Simplified Arabic" w:hAnsi="Simplified Arabic" w:cs="Simplified Arabic" w:hint="cs"/>
          <w:b/>
          <w:bCs/>
          <w:rtl/>
        </w:rPr>
        <w:t>ستثمار)</w:t>
      </w:r>
    </w:p>
    <w:p w:rsidR="006D7732" w:rsidRPr="004637D6" w:rsidRDefault="004E54AA" w:rsidP="00717FDC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>ي</w:t>
      </w:r>
      <w:r w:rsidRPr="004637D6">
        <w:rPr>
          <w:rFonts w:ascii="Simplified Arabic" w:hAnsi="Simplified Arabic" w:cs="Simplified Arabic" w:hint="cs"/>
          <w:b/>
          <w:bCs/>
          <w:rtl/>
        </w:rPr>
        <w:t>ُ</w:t>
      </w:r>
      <w:r w:rsidRPr="004637D6">
        <w:rPr>
          <w:rFonts w:ascii="Simplified Arabic" w:hAnsi="Simplified Arabic" w:cs="Simplified Arabic"/>
          <w:b/>
          <w:bCs/>
          <w:rtl/>
        </w:rPr>
        <w:t>عتبر الاستثمار مكونا</w:t>
      </w:r>
      <w:r w:rsidRPr="004637D6">
        <w:rPr>
          <w:rFonts w:ascii="Simplified Arabic" w:hAnsi="Simplified Arabic" w:cs="Simplified Arabic" w:hint="cs"/>
          <w:b/>
          <w:bCs/>
          <w:rtl/>
        </w:rPr>
        <w:t>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رئيسا</w:t>
      </w:r>
      <w:r w:rsidRPr="004637D6">
        <w:rPr>
          <w:rFonts w:ascii="Simplified Arabic" w:hAnsi="Simplified Arabic" w:cs="Simplified Arabic" w:hint="cs"/>
          <w:b/>
          <w:bCs/>
          <w:rtl/>
        </w:rPr>
        <w:t>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للناتج المحلي الإجمالي في الاقتصاد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الفلسطيني</w:t>
      </w:r>
      <w:r w:rsidRPr="004637D6">
        <w:rPr>
          <w:rFonts w:ascii="Simplified Arabic" w:hAnsi="Simplified Arabic" w:cs="Simplified Arabic"/>
          <w:b/>
          <w:bCs/>
          <w:rtl/>
        </w:rPr>
        <w:t xml:space="preserve">، </w:t>
      </w:r>
      <w:r w:rsidR="00521D4C" w:rsidRPr="004637D6">
        <w:rPr>
          <w:rFonts w:ascii="Simplified Arabic" w:hAnsi="Simplified Arabic" w:cs="Simplified Arabic" w:hint="cs"/>
          <w:b/>
          <w:bCs/>
          <w:rtl/>
        </w:rPr>
        <w:t>وبنسبة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717FDC" w:rsidRPr="004637D6">
        <w:rPr>
          <w:rFonts w:ascii="Simplified Arabic" w:hAnsi="Simplified Arabic" w:cs="Simplified Arabic" w:hint="cs"/>
          <w:b/>
          <w:bCs/>
          <w:rtl/>
        </w:rPr>
        <w:t>26.6</w:t>
      </w:r>
      <w:r w:rsidRPr="004637D6">
        <w:rPr>
          <w:rFonts w:ascii="Simplified Arabic" w:hAnsi="Simplified Arabic" w:cs="Simplified Arabic"/>
          <w:b/>
          <w:bCs/>
          <w:rtl/>
        </w:rPr>
        <w:t>% من قيمة الناتج المحلي الاجمالي في فلسطين</w:t>
      </w:r>
      <w:r w:rsidRPr="004637D6">
        <w:rPr>
          <w:rFonts w:ascii="Simplified Arabic" w:hAnsi="Simplified Arabic" w:cs="Simplified Arabic"/>
          <w:rtl/>
        </w:rPr>
        <w:t xml:space="preserve">. </w:t>
      </w:r>
      <w:r w:rsidR="00521D4C" w:rsidRPr="004637D6">
        <w:rPr>
          <w:rFonts w:ascii="Simplified Arabic" w:hAnsi="Simplified Arabic" w:cs="Simplified Arabic" w:hint="cs"/>
          <w:rtl/>
        </w:rPr>
        <w:t xml:space="preserve">حيث </w:t>
      </w:r>
      <w:r w:rsidR="00717FDC" w:rsidRPr="004637D6">
        <w:rPr>
          <w:rFonts w:ascii="Simplified Arabic" w:hAnsi="Simplified Arabic" w:cs="Simplified Arabic" w:hint="cs"/>
          <w:rtl/>
        </w:rPr>
        <w:t>انخفضت</w:t>
      </w:r>
      <w:r w:rsidRPr="004637D6">
        <w:rPr>
          <w:rFonts w:ascii="Simplified Arabic" w:hAnsi="Simplified Arabic" w:cs="Simplified Arabic"/>
          <w:rtl/>
        </w:rPr>
        <w:t xml:space="preserve"> قيمته</w:t>
      </w:r>
      <w:r w:rsidR="00521D4C" w:rsidRPr="004637D6">
        <w:rPr>
          <w:rFonts w:ascii="Simplified Arabic" w:hAnsi="Simplified Arabic" w:cs="Simplified Arabic" w:hint="cs"/>
          <w:rtl/>
        </w:rPr>
        <w:t xml:space="preserve"> بنسبة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717FDC" w:rsidRPr="004637D6">
        <w:rPr>
          <w:rFonts w:ascii="Simplified Arabic" w:hAnsi="Simplified Arabic" w:cs="Simplified Arabic" w:hint="cs"/>
          <w:rtl/>
        </w:rPr>
        <w:t>1.4</w:t>
      </w:r>
      <w:r w:rsidRPr="004637D6">
        <w:rPr>
          <w:rFonts w:ascii="Simplified Arabic" w:hAnsi="Simplified Arabic" w:cs="Simplified Arabic"/>
          <w:rtl/>
        </w:rPr>
        <w:t xml:space="preserve">% في عام 2019 مقارنة مع </w:t>
      </w:r>
      <w:r w:rsidR="00521D4C" w:rsidRPr="004637D6">
        <w:rPr>
          <w:rFonts w:ascii="Simplified Arabic" w:hAnsi="Simplified Arabic" w:cs="Simplified Arabic" w:hint="cs"/>
          <w:rtl/>
        </w:rPr>
        <w:t>ال</w:t>
      </w:r>
      <w:r w:rsidRPr="004637D6">
        <w:rPr>
          <w:rFonts w:ascii="Simplified Arabic" w:hAnsi="Simplified Arabic" w:cs="Simplified Arabic"/>
          <w:rtl/>
        </w:rPr>
        <w:t xml:space="preserve">عام </w:t>
      </w:r>
      <w:r w:rsidR="00521D4C" w:rsidRPr="004637D6">
        <w:rPr>
          <w:rFonts w:ascii="Simplified Arabic" w:hAnsi="Simplified Arabic" w:cs="Simplified Arabic" w:hint="cs"/>
          <w:rtl/>
        </w:rPr>
        <w:t>السابق</w:t>
      </w:r>
      <w:r w:rsidRPr="004637D6">
        <w:rPr>
          <w:rFonts w:ascii="Simplified Arabic" w:hAnsi="Simplified Arabic" w:cs="Simplified Arabic"/>
          <w:rtl/>
        </w:rPr>
        <w:t>، لتصل إلى</w:t>
      </w:r>
      <w:r w:rsidR="00521D4C" w:rsidRPr="004637D6">
        <w:rPr>
          <w:rFonts w:ascii="Simplified Arabic" w:hAnsi="Simplified Arabic" w:cs="Simplified Arabic" w:hint="cs"/>
          <w:rtl/>
        </w:rPr>
        <w:t xml:space="preserve"> </w:t>
      </w:r>
      <w:r w:rsidR="00717FDC" w:rsidRPr="004637D6">
        <w:rPr>
          <w:rFonts w:ascii="Simplified Arabic" w:hAnsi="Simplified Arabic" w:cs="Simplified Arabic"/>
        </w:rPr>
        <w:t>4,198.7</w:t>
      </w:r>
      <w:r w:rsidR="00717FDC" w:rsidRPr="004637D6">
        <w:rPr>
          <w:rFonts w:ascii="Simplified Arabic" w:hAnsi="Simplified Arabic" w:cs="Simplified Arabic"/>
          <w:rtl/>
        </w:rPr>
        <w:t> </w:t>
      </w:r>
      <w:r w:rsidRPr="004637D6">
        <w:rPr>
          <w:rFonts w:ascii="Simplified Arabic" w:hAnsi="Simplified Arabic" w:cs="Simplified Arabic"/>
          <w:rtl/>
        </w:rPr>
        <w:t xml:space="preserve">مليون دولار أمريكي، </w:t>
      </w:r>
      <w:r w:rsidR="00521D4C" w:rsidRPr="004637D6">
        <w:rPr>
          <w:rFonts w:ascii="Simplified Arabic" w:hAnsi="Simplified Arabic" w:cs="Simplified Arabic" w:hint="cs"/>
          <w:rtl/>
        </w:rPr>
        <w:t>و</w:t>
      </w:r>
      <w:r w:rsidR="00051DE2" w:rsidRPr="004637D6">
        <w:rPr>
          <w:rFonts w:ascii="Simplified Arabic" w:hAnsi="Simplified Arabic" w:cs="Simplified Arabic" w:hint="cs"/>
          <w:rtl/>
        </w:rPr>
        <w:t>يُ</w:t>
      </w:r>
      <w:r w:rsidR="00521D4C" w:rsidRPr="004637D6">
        <w:rPr>
          <w:rFonts w:ascii="Simplified Arabic" w:hAnsi="Simplified Arabic" w:cs="Simplified Arabic" w:hint="cs"/>
          <w:rtl/>
        </w:rPr>
        <w:t>شكل</w:t>
      </w:r>
      <w:r w:rsidR="00027979" w:rsidRPr="004637D6">
        <w:rPr>
          <w:rFonts w:ascii="Simplified Arabic" w:hAnsi="Simplified Arabic" w:cs="Simplified Arabic" w:hint="cs"/>
          <w:rtl/>
        </w:rPr>
        <w:t xml:space="preserve"> </w:t>
      </w:r>
      <w:r w:rsidR="00521D4C" w:rsidRPr="004637D6">
        <w:rPr>
          <w:rFonts w:ascii="Simplified Arabic" w:hAnsi="Simplified Arabic" w:cs="Simplified Arabic" w:hint="cs"/>
          <w:rtl/>
        </w:rPr>
        <w:t>الاستثمار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521D4C" w:rsidRPr="004637D6">
        <w:rPr>
          <w:rFonts w:ascii="Simplified Arabic" w:hAnsi="Simplified Arabic" w:cs="Simplified Arabic" w:hint="cs"/>
          <w:rtl/>
        </w:rPr>
        <w:t xml:space="preserve">في </w:t>
      </w:r>
      <w:r w:rsidRPr="004637D6">
        <w:rPr>
          <w:rFonts w:ascii="Simplified Arabic" w:hAnsi="Simplified Arabic" w:cs="Simplified Arabic"/>
          <w:rtl/>
        </w:rPr>
        <w:t xml:space="preserve">المباني ما نسبته </w:t>
      </w:r>
      <w:r w:rsidR="00717FDC" w:rsidRPr="004637D6">
        <w:rPr>
          <w:rFonts w:ascii="Simplified Arabic" w:hAnsi="Simplified Arabic" w:cs="Simplified Arabic"/>
        </w:rPr>
        <w:t>60.7</w:t>
      </w:r>
      <w:r w:rsidRPr="004637D6">
        <w:rPr>
          <w:rFonts w:ascii="Simplified Arabic" w:hAnsi="Simplified Arabic" w:cs="Simplified Arabic"/>
          <w:rtl/>
        </w:rPr>
        <w:t>%</w:t>
      </w:r>
      <w:r w:rsidR="00051DE2" w:rsidRPr="004637D6">
        <w:rPr>
          <w:rFonts w:ascii="Simplified Arabic" w:hAnsi="Simplified Arabic" w:cs="Simplified Arabic" w:hint="cs"/>
          <w:rtl/>
        </w:rPr>
        <w:t xml:space="preserve"> من اجمالي الا</w:t>
      </w:r>
      <w:r w:rsidR="00027979" w:rsidRPr="004637D6">
        <w:rPr>
          <w:rFonts w:ascii="Simplified Arabic" w:hAnsi="Simplified Arabic" w:cs="Simplified Arabic" w:hint="cs"/>
          <w:rtl/>
        </w:rPr>
        <w:t>ستثمار</w:t>
      </w:r>
      <w:r w:rsidR="00051DE2"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7E7EAB" w:rsidRPr="004637D6">
        <w:rPr>
          <w:rFonts w:ascii="Simplified Arabic" w:hAnsi="Simplified Arabic" w:cs="Simplified Arabic" w:hint="cs"/>
          <w:rtl/>
        </w:rPr>
        <w:t>و</w:t>
      </w:r>
      <w:r w:rsidRPr="004637D6">
        <w:rPr>
          <w:rFonts w:ascii="Simplified Arabic" w:hAnsi="Simplified Arabic" w:cs="Simplified Arabic"/>
          <w:rtl/>
        </w:rPr>
        <w:t>نتيجة</w:t>
      </w:r>
      <w:r w:rsidR="007E7EAB" w:rsidRPr="004637D6">
        <w:rPr>
          <w:rFonts w:ascii="Simplified Arabic" w:hAnsi="Simplified Arabic" w:cs="Simplified Arabic" w:hint="cs"/>
          <w:rtl/>
        </w:rPr>
        <w:t>ً</w:t>
      </w:r>
      <w:r w:rsidR="007E7EAB" w:rsidRPr="004637D6">
        <w:rPr>
          <w:rFonts w:ascii="Simplified Arabic" w:hAnsi="Simplified Arabic" w:cs="Simplified Arabic"/>
          <w:rtl/>
        </w:rPr>
        <w:t xml:space="preserve"> </w:t>
      </w:r>
      <w:r w:rsidR="007E7EAB" w:rsidRPr="004637D6">
        <w:rPr>
          <w:rFonts w:ascii="Simplified Arabic" w:hAnsi="Simplified Arabic" w:cs="Simplified Arabic" w:hint="cs"/>
          <w:rtl/>
        </w:rPr>
        <w:t>ل</w:t>
      </w:r>
      <w:r w:rsidR="007E7EAB" w:rsidRPr="004637D6">
        <w:rPr>
          <w:rFonts w:ascii="Simplified Arabic" w:hAnsi="Simplified Arabic" w:cs="Simplified Arabic"/>
          <w:rtl/>
        </w:rPr>
        <w:t xml:space="preserve">انخفاض المنح الخارجية </w:t>
      </w:r>
      <w:r w:rsidR="008633A4" w:rsidRPr="004637D6">
        <w:rPr>
          <w:rFonts w:ascii="Simplified Arabic" w:hAnsi="Simplified Arabic" w:cs="Simplified Arabic" w:hint="cs"/>
          <w:rtl/>
        </w:rPr>
        <w:t xml:space="preserve">الموجهة </w:t>
      </w:r>
      <w:r w:rsidR="006D7732" w:rsidRPr="004637D6">
        <w:rPr>
          <w:rFonts w:ascii="Simplified Arabic" w:hAnsi="Simplified Arabic" w:cs="Simplified Arabic" w:hint="cs"/>
          <w:rtl/>
        </w:rPr>
        <w:t>للنفقات التطويرية وخاصةً من الوكالة الأمريكية للتنمية الدولية، انخفضت قيمة إجمالي الاستثمار.</w:t>
      </w:r>
    </w:p>
    <w:p w:rsidR="00115C33" w:rsidRPr="004637D6" w:rsidRDefault="00115C33" w:rsidP="00C14478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sz w:val="20"/>
          <w:szCs w:val="20"/>
          <w:rtl/>
        </w:rPr>
      </w:pPr>
    </w:p>
    <w:p w:rsidR="00BB41BB" w:rsidRPr="004637D6" w:rsidRDefault="00C529C2" w:rsidP="00C14478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3.1.1 </w:t>
      </w:r>
      <w:r w:rsidR="00BB41BB" w:rsidRPr="004637D6">
        <w:rPr>
          <w:rFonts w:ascii="Simplified Arabic" w:hAnsi="Simplified Arabic" w:cs="Simplified Arabic" w:hint="cs"/>
          <w:b/>
          <w:bCs/>
          <w:rtl/>
        </w:rPr>
        <w:t>الإدخار</w:t>
      </w:r>
    </w:p>
    <w:p w:rsidR="00EC79C8" w:rsidRPr="004637D6" w:rsidRDefault="00BE0F9D" w:rsidP="00A53B78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انخفضت</w:t>
      </w:r>
      <w:r w:rsidR="00EC79C8" w:rsidRPr="004637D6">
        <w:rPr>
          <w:rFonts w:ascii="Simplified Arabic" w:hAnsi="Simplified Arabic" w:cs="Simplified Arabic"/>
          <w:b/>
          <w:bCs/>
          <w:rtl/>
        </w:rPr>
        <w:t xml:space="preserve"> قيمة إجمالي </w:t>
      </w:r>
      <w:r w:rsidR="00EC79C8" w:rsidRPr="004637D6">
        <w:rPr>
          <w:rFonts w:ascii="Simplified Arabic" w:hAnsi="Simplified Arabic" w:cs="Simplified Arabic" w:hint="cs"/>
          <w:b/>
          <w:bCs/>
          <w:rtl/>
        </w:rPr>
        <w:t>الادخار</w:t>
      </w:r>
      <w:r w:rsidR="00066020" w:rsidRPr="004637D6">
        <w:rPr>
          <w:rFonts w:ascii="Simplified Arabic" w:hAnsi="Simplified Arabic" w:cs="Simplified Arabic"/>
          <w:b/>
          <w:bCs/>
          <w:rtl/>
        </w:rPr>
        <w:t xml:space="preserve"> في فلسطين بنسبة </w:t>
      </w:r>
      <w:r w:rsidRPr="004637D6">
        <w:rPr>
          <w:rFonts w:ascii="Simplified Arabic" w:hAnsi="Simplified Arabic" w:cs="Simplified Arabic" w:hint="cs"/>
          <w:b/>
          <w:bCs/>
          <w:rtl/>
        </w:rPr>
        <w:t>3.8</w:t>
      </w:r>
      <w:r w:rsidR="00066020" w:rsidRPr="004637D6">
        <w:rPr>
          <w:rFonts w:ascii="Simplified Arabic" w:hAnsi="Simplified Arabic" w:cs="Simplified Arabic" w:hint="cs"/>
          <w:b/>
          <w:bCs/>
          <w:rtl/>
        </w:rPr>
        <w:t>%</w:t>
      </w:r>
      <w:r w:rsidR="00EC79C8" w:rsidRPr="004637D6">
        <w:rPr>
          <w:rFonts w:ascii="Simplified Arabic" w:hAnsi="Simplified Arabic" w:cs="Simplified Arabic"/>
          <w:b/>
          <w:bCs/>
          <w:rtl/>
        </w:rPr>
        <w:t xml:space="preserve">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EC79C8" w:rsidRPr="004637D6">
        <w:rPr>
          <w:rFonts w:ascii="Simplified Arabic" w:hAnsi="Simplified Arabic" w:cs="Simplified Arabic"/>
          <w:b/>
          <w:bCs/>
          <w:rtl/>
        </w:rPr>
        <w:t xml:space="preserve"> مقارنة بعام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EC79C8" w:rsidRPr="004637D6">
        <w:rPr>
          <w:rFonts w:ascii="Simplified Arabic" w:hAnsi="Simplified Arabic" w:cs="Simplified Arabic"/>
          <w:b/>
          <w:bCs/>
          <w:rtl/>
        </w:rPr>
        <w:t xml:space="preserve"> لتصل إلى </w:t>
      </w:r>
      <w:r w:rsidRPr="004637D6">
        <w:rPr>
          <w:rFonts w:ascii="Simplified Arabic" w:hAnsi="Simplified Arabic" w:cs="Simplified Arabic"/>
          <w:b/>
          <w:bCs/>
        </w:rPr>
        <w:t>2</w:t>
      </w:r>
      <w:r w:rsidR="00EC79C8" w:rsidRPr="004637D6">
        <w:rPr>
          <w:rFonts w:ascii="Simplified Arabic" w:hAnsi="Simplified Arabic" w:cs="Simplified Arabic"/>
          <w:b/>
          <w:bCs/>
        </w:rPr>
        <w:t>,</w:t>
      </w:r>
      <w:r w:rsidRPr="004637D6">
        <w:rPr>
          <w:rFonts w:ascii="Simplified Arabic" w:hAnsi="Simplified Arabic" w:cs="Simplified Arabic"/>
          <w:b/>
          <w:bCs/>
        </w:rPr>
        <w:t>615</w:t>
      </w:r>
      <w:r w:rsidR="00EC79C8" w:rsidRPr="004637D6">
        <w:rPr>
          <w:rFonts w:ascii="Simplified Arabic" w:hAnsi="Simplified Arabic" w:cs="Simplified Arabic"/>
          <w:b/>
          <w:bCs/>
        </w:rPr>
        <w:t>.</w:t>
      </w:r>
      <w:r w:rsidRPr="004637D6">
        <w:rPr>
          <w:rFonts w:ascii="Simplified Arabic" w:hAnsi="Simplified Arabic" w:cs="Simplified Arabic"/>
          <w:b/>
          <w:bCs/>
        </w:rPr>
        <w:t>9</w:t>
      </w:r>
      <w:r w:rsidR="00937D58"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EC79C8" w:rsidRPr="004637D6">
        <w:rPr>
          <w:rFonts w:ascii="Simplified Arabic" w:hAnsi="Simplified Arabic" w:cs="Simplified Arabic"/>
          <w:rtl/>
        </w:rPr>
        <w:t xml:space="preserve">، </w:t>
      </w:r>
      <w:r w:rsidR="001F240E" w:rsidRPr="004637D6">
        <w:rPr>
          <w:rFonts w:ascii="Simplified Arabic" w:hAnsi="Simplified Arabic" w:cs="Simplified Arabic" w:hint="cs"/>
          <w:rtl/>
        </w:rPr>
        <w:t xml:space="preserve">ويعود سبب </w:t>
      </w:r>
      <w:r w:rsidRPr="004637D6">
        <w:rPr>
          <w:rFonts w:ascii="Simplified Arabic" w:hAnsi="Simplified Arabic" w:cs="Simplified Arabic" w:hint="cs"/>
          <w:rtl/>
        </w:rPr>
        <w:t>الانخفاض</w:t>
      </w:r>
      <w:r w:rsidR="001F240E" w:rsidRPr="004637D6">
        <w:rPr>
          <w:rFonts w:ascii="Simplified Arabic" w:hAnsi="Simplified Arabic" w:cs="Simplified Arabic" w:hint="cs"/>
          <w:rtl/>
        </w:rPr>
        <w:t xml:space="preserve"> الى </w:t>
      </w:r>
      <w:r w:rsidR="00B128D4" w:rsidRPr="004637D6">
        <w:rPr>
          <w:rFonts w:ascii="Simplified Arabic" w:hAnsi="Simplified Arabic" w:cs="Simplified Arabic" w:hint="cs"/>
          <w:rtl/>
        </w:rPr>
        <w:t xml:space="preserve">أن الزيادة في </w:t>
      </w:r>
      <w:r w:rsidRPr="004637D6">
        <w:rPr>
          <w:rFonts w:ascii="Simplified Arabic" w:hAnsi="Simplified Arabic" w:cs="Simplified Arabic" w:hint="cs"/>
          <w:rtl/>
        </w:rPr>
        <w:t>قيمة الانفاق الاستهلاك</w:t>
      </w:r>
      <w:r w:rsidR="0039580E">
        <w:rPr>
          <w:rFonts w:ascii="Simplified Arabic" w:hAnsi="Simplified Arabic" w:cs="Simplified Arabic" w:hint="cs"/>
          <w:rtl/>
        </w:rPr>
        <w:t>ي</w:t>
      </w:r>
      <w:r w:rsidRPr="004637D6">
        <w:rPr>
          <w:rFonts w:ascii="Simplified Arabic" w:hAnsi="Simplified Arabic" w:cs="Simplified Arabic" w:hint="cs"/>
          <w:rtl/>
        </w:rPr>
        <w:t xml:space="preserve"> النهائي فاقت الزيادة في قيمة الدخل القومي المتاح الاجمالي</w:t>
      </w:r>
      <w:r w:rsidR="001F240E" w:rsidRPr="004637D6">
        <w:rPr>
          <w:rFonts w:ascii="Simplified Arabic" w:hAnsi="Simplified Arabic" w:cs="Simplified Arabic" w:hint="cs"/>
          <w:rtl/>
        </w:rPr>
        <w:t>، حيث ي</w:t>
      </w:r>
      <w:r w:rsidR="00013698" w:rsidRPr="004637D6">
        <w:rPr>
          <w:rFonts w:ascii="Simplified Arabic" w:hAnsi="Simplified Arabic" w:cs="Simplified Arabic" w:hint="cs"/>
          <w:rtl/>
        </w:rPr>
        <w:t>ُ</w:t>
      </w:r>
      <w:r w:rsidR="001F240E" w:rsidRPr="004637D6">
        <w:rPr>
          <w:rFonts w:ascii="Simplified Arabic" w:hAnsi="Simplified Arabic" w:cs="Simplified Arabic" w:hint="cs"/>
          <w:rtl/>
        </w:rPr>
        <w:t>عتبر الادخار هو الجزء المتبقي من الدخل المتاح الاجمالي بعد استبعاد الانفاق الاستهلاك</w:t>
      </w:r>
      <w:r w:rsidR="00E6071E" w:rsidRPr="004637D6">
        <w:rPr>
          <w:rFonts w:ascii="Simplified Arabic" w:hAnsi="Simplified Arabic" w:cs="Simplified Arabic" w:hint="cs"/>
          <w:rtl/>
        </w:rPr>
        <w:t>ي النهائي</w:t>
      </w:r>
      <w:r w:rsidR="00CC3473" w:rsidRPr="004637D6">
        <w:rPr>
          <w:rFonts w:ascii="Simplified Arabic" w:hAnsi="Simplified Arabic" w:cs="Simplified Arabic" w:hint="cs"/>
          <w:rtl/>
        </w:rPr>
        <w:t>،</w:t>
      </w:r>
      <w:r w:rsidR="00E6071E" w:rsidRPr="004637D6">
        <w:rPr>
          <w:rFonts w:ascii="Simplified Arabic" w:hAnsi="Simplified Arabic" w:cs="Simplified Arabic" w:hint="cs"/>
          <w:rtl/>
        </w:rPr>
        <w:t xml:space="preserve"> </w:t>
      </w:r>
      <w:r w:rsidR="00A53B78" w:rsidRPr="004637D6">
        <w:rPr>
          <w:rFonts w:ascii="Simplified Arabic" w:hAnsi="Simplified Arabic" w:cs="Simplified Arabic" w:hint="cs"/>
          <w:rtl/>
        </w:rPr>
        <w:t>حيث انخفضت قيمة ا</w:t>
      </w:r>
      <w:r w:rsidR="00EC79C8" w:rsidRPr="004637D6">
        <w:rPr>
          <w:rFonts w:ascii="Simplified Arabic" w:hAnsi="Simplified Arabic" w:cs="Simplified Arabic" w:hint="cs"/>
          <w:rtl/>
        </w:rPr>
        <w:t>لادخار</w:t>
      </w:r>
      <w:r w:rsidR="00942E60" w:rsidRPr="004637D6">
        <w:rPr>
          <w:rFonts w:ascii="Simplified Arabic" w:hAnsi="Simplified Arabic" w:cs="Simplified Arabic"/>
          <w:rtl/>
        </w:rPr>
        <w:t xml:space="preserve"> في الضفة الغربية بنسبة </w:t>
      </w:r>
      <w:r w:rsidR="00A53B78" w:rsidRPr="004637D6">
        <w:rPr>
          <w:rFonts w:ascii="Simplified Arabic" w:hAnsi="Simplified Arabic" w:cs="Simplified Arabic" w:hint="cs"/>
          <w:rtl/>
        </w:rPr>
        <w:t>10.2</w:t>
      </w:r>
      <w:r w:rsidR="00066020" w:rsidRPr="004637D6">
        <w:rPr>
          <w:rFonts w:ascii="Simplified Arabic" w:hAnsi="Simplified Arabic" w:cs="Simplified Arabic" w:hint="cs"/>
          <w:rtl/>
        </w:rPr>
        <w:t>%</w:t>
      </w:r>
      <w:r w:rsidR="00EC79C8" w:rsidRPr="004637D6">
        <w:rPr>
          <w:rFonts w:ascii="Simplified Arabic" w:hAnsi="Simplified Arabic" w:cs="Simplified Arabic"/>
          <w:rtl/>
        </w:rPr>
        <w:t xml:space="preserve">، </w:t>
      </w:r>
      <w:r w:rsidR="00A53B78" w:rsidRPr="004637D6">
        <w:rPr>
          <w:rFonts w:ascii="Simplified Arabic" w:hAnsi="Simplified Arabic" w:cs="Simplified Arabic" w:hint="cs"/>
          <w:rtl/>
        </w:rPr>
        <w:t>في حين ارتفعت القيمة بشكل ملحوظ</w:t>
      </w:r>
      <w:r w:rsidR="00EC79C8" w:rsidRPr="004637D6">
        <w:rPr>
          <w:rFonts w:ascii="Simplified Arabic" w:hAnsi="Simplified Arabic" w:cs="Simplified Arabic"/>
          <w:rtl/>
        </w:rPr>
        <w:t xml:space="preserve"> في قطاع غزة بنسبة </w:t>
      </w:r>
      <w:r w:rsidR="00A53B78" w:rsidRPr="004637D6">
        <w:rPr>
          <w:rFonts w:ascii="Simplified Arabic" w:hAnsi="Simplified Arabic" w:cs="Simplified Arabic" w:hint="cs"/>
          <w:rtl/>
        </w:rPr>
        <w:t>109.9</w:t>
      </w:r>
      <w:r w:rsidR="00066020" w:rsidRPr="004637D6">
        <w:rPr>
          <w:rFonts w:ascii="Simplified Arabic" w:hAnsi="Simplified Arabic" w:cs="Simplified Arabic" w:hint="cs"/>
          <w:rtl/>
        </w:rPr>
        <w:t>%</w:t>
      </w:r>
      <w:r w:rsidR="00EC79C8" w:rsidRPr="004637D6">
        <w:rPr>
          <w:rFonts w:ascii="Simplified Arabic" w:hAnsi="Simplified Arabic" w:cs="Simplified Arabic"/>
          <w:rtl/>
        </w:rPr>
        <w:t>.</w:t>
      </w:r>
      <w:r w:rsidR="00EC79C8" w:rsidRPr="004637D6">
        <w:rPr>
          <w:rFonts w:ascii="Simplified Arabic" w:hAnsi="Simplified Arabic" w:cs="Simplified Arabic" w:hint="cs"/>
          <w:rtl/>
        </w:rPr>
        <w:t xml:space="preserve"> </w:t>
      </w:r>
      <w:r w:rsidR="00EC79C8" w:rsidRPr="004637D6">
        <w:rPr>
          <w:rFonts w:cs="Simplified Arabic" w:hint="cs"/>
          <w:rtl/>
        </w:rPr>
        <w:t>(أنظر/ ي جدول 1).</w:t>
      </w:r>
    </w:p>
    <w:p w:rsidR="00CE36C4" w:rsidRPr="004637D6" w:rsidRDefault="00CE36C4" w:rsidP="00176FF8">
      <w:pPr>
        <w:jc w:val="center"/>
        <w:rPr>
          <w:rFonts w:cs="Simplified Arabic"/>
          <w:b/>
          <w:bCs/>
          <w:rtl/>
        </w:rPr>
      </w:pPr>
    </w:p>
    <w:p w:rsidR="00CE36C4" w:rsidRPr="004637D6" w:rsidRDefault="00CE36C4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A53B78" w:rsidRPr="004637D6" w:rsidRDefault="00A53B78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337693" w:rsidRPr="004637D6" w:rsidRDefault="00337693" w:rsidP="00176FF8">
      <w:pPr>
        <w:jc w:val="center"/>
        <w:rPr>
          <w:rFonts w:cs="Simplified Arabic"/>
          <w:b/>
          <w:bCs/>
          <w:rtl/>
        </w:rPr>
      </w:pPr>
    </w:p>
    <w:p w:rsidR="00407137" w:rsidRPr="004637D6" w:rsidRDefault="00407137" w:rsidP="00DC3888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lastRenderedPageBreak/>
        <w:t xml:space="preserve">جدول 1: المؤشرات الاقتصادية الرئيسية حسب المنطقة، </w:t>
      </w:r>
      <w:r w:rsidR="00176FF8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DC3888">
        <w:rPr>
          <w:rFonts w:cs="Simplified Arabic" w:hint="cs"/>
          <w:b/>
          <w:bCs/>
          <w:sz w:val="22"/>
          <w:szCs w:val="22"/>
          <w:rtl/>
        </w:rPr>
        <w:t xml:space="preserve"> 2019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بالأسعار الثابتة: سنة الأساس 2015</w:t>
      </w:r>
    </w:p>
    <w:p w:rsidR="00407137" w:rsidRPr="004637D6" w:rsidRDefault="00407137" w:rsidP="00407137">
      <w:pPr>
        <w:tabs>
          <w:tab w:val="left" w:pos="4003"/>
        </w:tabs>
        <w:rPr>
          <w:rFonts w:cs="Simplified Arabic"/>
          <w:b/>
          <w:bCs/>
          <w:sz w:val="10"/>
          <w:szCs w:val="10"/>
          <w:rtl/>
        </w:rPr>
      </w:pPr>
      <w:r w:rsidRPr="004637D6">
        <w:rPr>
          <w:rFonts w:cs="Simplified Arabic"/>
          <w:b/>
          <w:bCs/>
          <w:sz w:val="10"/>
          <w:szCs w:val="10"/>
          <w:rtl/>
        </w:rPr>
        <w:tab/>
      </w:r>
    </w:p>
    <w:p w:rsidR="00407137" w:rsidRPr="004637D6" w:rsidRDefault="00407137" w:rsidP="00407137">
      <w:pPr>
        <w:bidi w:val="0"/>
        <w:jc w:val="right"/>
        <w:rPr>
          <w:rFonts w:cs="Simplified Arabic"/>
          <w:sz w:val="18"/>
          <w:szCs w:val="18"/>
        </w:rPr>
      </w:pPr>
      <w:r w:rsidRPr="004637D6">
        <w:rPr>
          <w:rFonts w:cs="Simplified Arabic" w:hint="cs"/>
          <w:sz w:val="18"/>
          <w:szCs w:val="18"/>
          <w:rtl/>
        </w:rPr>
        <w:t xml:space="preserve">القيمة بالمليون دولار </w:t>
      </w:r>
      <w:r w:rsidR="00250C8C" w:rsidRPr="004637D6">
        <w:rPr>
          <w:rFonts w:cs="Simplified Arabic" w:hint="cs"/>
          <w:sz w:val="18"/>
          <w:szCs w:val="18"/>
          <w:rtl/>
        </w:rPr>
        <w:t>أمريكي</w:t>
      </w:r>
    </w:p>
    <w:tbl>
      <w:tblPr>
        <w:tblpPr w:vertAnchor="text" w:tblpXSpec="center" w:tblpY="1"/>
        <w:tblOverlap w:val="never"/>
        <w:bidiVisual/>
        <w:tblW w:w="9385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113" w:type="dxa"/>
        </w:tblCellMar>
        <w:tblLook w:val="0000" w:firstRow="0" w:lastRow="0" w:firstColumn="0" w:lastColumn="0" w:noHBand="0" w:noVBand="0"/>
      </w:tblPr>
      <w:tblGrid>
        <w:gridCol w:w="22"/>
        <w:gridCol w:w="3236"/>
        <w:gridCol w:w="1224"/>
        <w:gridCol w:w="1224"/>
        <w:gridCol w:w="1226"/>
        <w:gridCol w:w="1224"/>
        <w:gridCol w:w="1229"/>
      </w:tblGrid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974A0D" w:rsidRPr="004637D6" w:rsidRDefault="00974A0D" w:rsidP="009E233E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المؤشر</w:t>
            </w:r>
          </w:p>
        </w:tc>
        <w:tc>
          <w:tcPr>
            <w:tcW w:w="652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974A0D" w:rsidRPr="004637D6" w:rsidRDefault="00974A0D" w:rsidP="009E233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2015</w:t>
            </w:r>
          </w:p>
        </w:tc>
        <w:tc>
          <w:tcPr>
            <w:tcW w:w="652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974A0D" w:rsidRPr="004637D6" w:rsidRDefault="00974A0D" w:rsidP="009E233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65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974A0D" w:rsidRPr="004637D6" w:rsidRDefault="00974A0D" w:rsidP="009E233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2017</w:t>
            </w:r>
          </w:p>
        </w:tc>
        <w:tc>
          <w:tcPr>
            <w:tcW w:w="652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974A0D" w:rsidRPr="004637D6" w:rsidRDefault="00974A0D" w:rsidP="009E233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655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974A0D" w:rsidRPr="004637D6" w:rsidRDefault="00974A0D" w:rsidP="009E233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5000" w:type="pct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974A0D" w:rsidRPr="004637D6" w:rsidRDefault="00974A0D" w:rsidP="009E233E">
            <w:pPr>
              <w:ind w:firstLineChars="100" w:firstLine="18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فلسطين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الناتج المحلي الإجمالي</w:t>
            </w:r>
          </w:p>
        </w:tc>
        <w:tc>
          <w:tcPr>
            <w:tcW w:w="652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13,972.4</w:t>
            </w:r>
          </w:p>
        </w:tc>
        <w:tc>
          <w:tcPr>
            <w:tcW w:w="652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15,211.0</w:t>
            </w:r>
          </w:p>
        </w:tc>
        <w:tc>
          <w:tcPr>
            <w:tcW w:w="653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15,426.9</w:t>
            </w:r>
          </w:p>
        </w:tc>
        <w:tc>
          <w:tcPr>
            <w:tcW w:w="652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15,616.2</w:t>
            </w:r>
          </w:p>
        </w:tc>
        <w:tc>
          <w:tcPr>
            <w:tcW w:w="655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15,764.4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الانفاق الاستهلاكي النهائي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15,842.8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17,153.7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16,513.9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16,889.0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17,250.7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التكوين الرأسمالي الإجمالي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3,505.4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3,873.8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4,166.9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4,260.3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4,198.7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صافي الصادرات من السلع والخدمات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-5,401.2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-5,588.0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-5,385.9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-5,678.1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-5,744.6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الإدخار 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1,591.4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1,364.3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2,512.2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2,719.6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59EB" w:rsidRPr="004637D6" w:rsidRDefault="00A53B78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2,615.9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نصيب الفرد من الناتج المحلي الإجمالي (دولار أمريكي)</w:t>
            </w:r>
          </w:p>
        </w:tc>
        <w:tc>
          <w:tcPr>
            <w:tcW w:w="652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3,277.9</w:t>
            </w:r>
          </w:p>
        </w:tc>
        <w:tc>
          <w:tcPr>
            <w:tcW w:w="652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3,489.8</w:t>
            </w:r>
          </w:p>
        </w:tc>
        <w:tc>
          <w:tcPr>
            <w:tcW w:w="653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3,463.1</w:t>
            </w:r>
          </w:p>
        </w:tc>
        <w:tc>
          <w:tcPr>
            <w:tcW w:w="652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3,417.7</w:t>
            </w:r>
          </w:p>
        </w:tc>
        <w:tc>
          <w:tcPr>
            <w:tcW w:w="655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59EB" w:rsidRPr="004637D6" w:rsidRDefault="008259E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3,364.5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5000" w:type="pct"/>
            <w:gridSpan w:val="7"/>
            <w:tcBorders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974A0D" w:rsidRPr="004637D6" w:rsidRDefault="00974A0D" w:rsidP="009E233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الضفة الغربية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الناتج المحلي الإجمالي</w:t>
            </w:r>
          </w:p>
        </w:tc>
        <w:tc>
          <w:tcPr>
            <w:tcW w:w="652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11,072.3</w:t>
            </w:r>
          </w:p>
        </w:tc>
        <w:tc>
          <w:tcPr>
            <w:tcW w:w="652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12,046.1</w:t>
            </w:r>
          </w:p>
        </w:tc>
        <w:tc>
          <w:tcPr>
            <w:tcW w:w="653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12,505.5</w:t>
            </w:r>
          </w:p>
        </w:tc>
        <w:tc>
          <w:tcPr>
            <w:tcW w:w="652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12,797.3</w:t>
            </w:r>
          </w:p>
        </w:tc>
        <w:tc>
          <w:tcPr>
            <w:tcW w:w="655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12,945.0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الانفاق الاستهلاكي النهائي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12,538.4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13,725.4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13,270.5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13,538.0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13,832.7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التكوين الرأسمالي الإجمالي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3,048.2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3,251.1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3,606.6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3,843.9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3,758.4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صافي الصادرات من السلع والخدمات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-4,574.1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-4,738.8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-4,458.0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-4,662.1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-4,689.8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الإدخار 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1,249.3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941.6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2,083.6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2,574.8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A53B78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2,312.0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نصيب الفرد من الناتج المحلي الإجمالي (دولار أمريكي)</w:t>
            </w:r>
          </w:p>
        </w:tc>
        <w:tc>
          <w:tcPr>
            <w:tcW w:w="652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4,460.8</w:t>
            </w:r>
          </w:p>
        </w:tc>
        <w:tc>
          <w:tcPr>
            <w:tcW w:w="652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4,761.1</w:t>
            </w:r>
          </w:p>
        </w:tc>
        <w:tc>
          <w:tcPr>
            <w:tcW w:w="653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4,851.0</w:t>
            </w:r>
          </w:p>
        </w:tc>
        <w:tc>
          <w:tcPr>
            <w:tcW w:w="652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4,854.4</w:t>
            </w:r>
          </w:p>
        </w:tc>
        <w:tc>
          <w:tcPr>
            <w:tcW w:w="655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4,802.5</w:t>
            </w:r>
          </w:p>
        </w:tc>
      </w:tr>
      <w:tr w:rsidR="004637D6" w:rsidRPr="004637D6" w:rsidTr="002E1589">
        <w:trPr>
          <w:gridBefore w:val="1"/>
          <w:wBefore w:w="12" w:type="pct"/>
          <w:trHeight w:val="340"/>
          <w:jc w:val="center"/>
        </w:trPr>
        <w:tc>
          <w:tcPr>
            <w:tcW w:w="4988" w:type="pct"/>
            <w:gridSpan w:val="6"/>
            <w:tcBorders>
              <w:left w:val="nil"/>
              <w:right w:val="nil"/>
            </w:tcBorders>
            <w:shd w:val="clear" w:color="auto" w:fill="BFBFBF" w:themeFill="background1" w:themeFillShade="BF"/>
            <w:vAlign w:val="center"/>
          </w:tcPr>
          <w:p w:rsidR="00E823BB" w:rsidRPr="004637D6" w:rsidRDefault="00E823BB" w:rsidP="009E233E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قطاع غزة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الناتج المحلي الإجمالي</w:t>
            </w:r>
          </w:p>
        </w:tc>
        <w:tc>
          <w:tcPr>
            <w:tcW w:w="652" w:type="pct"/>
            <w:tcBorders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2,900.1</w:t>
            </w:r>
          </w:p>
        </w:tc>
        <w:tc>
          <w:tcPr>
            <w:tcW w:w="652" w:type="pct"/>
            <w:tcBorders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3,164.9</w:t>
            </w:r>
          </w:p>
        </w:tc>
        <w:tc>
          <w:tcPr>
            <w:tcW w:w="653" w:type="pct"/>
            <w:tcBorders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2,921.4</w:t>
            </w:r>
          </w:p>
        </w:tc>
        <w:tc>
          <w:tcPr>
            <w:tcW w:w="652" w:type="pct"/>
            <w:tcBorders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2,818.9</w:t>
            </w:r>
          </w:p>
        </w:tc>
        <w:tc>
          <w:tcPr>
            <w:tcW w:w="655" w:type="pct"/>
            <w:tcBorders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2,819.4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الانفاق الاستهلاكي النهائي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3,304.4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3,428.3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3,243.4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3,351.0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3,418.0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التكوين الرأسمالي الإجمالي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457.2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622.7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560.3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416.4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440.3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صافي الصادرات من السلع والخدمات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-827.1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-849.2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-927.9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-1,016.0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-1,054.8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الإدخار 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342.1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422.7</w:t>
            </w:r>
          </w:p>
        </w:tc>
        <w:tc>
          <w:tcPr>
            <w:tcW w:w="65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428.6</w:t>
            </w:r>
          </w:p>
        </w:tc>
        <w:tc>
          <w:tcPr>
            <w:tcW w:w="65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144.8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23BB" w:rsidRPr="004637D6" w:rsidRDefault="00A53B78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303.9</w:t>
            </w:r>
          </w:p>
        </w:tc>
      </w:tr>
      <w:tr w:rsidR="004637D6" w:rsidRPr="004637D6" w:rsidTr="002E1589">
        <w:trPr>
          <w:trHeight w:val="340"/>
          <w:jc w:val="center"/>
        </w:trPr>
        <w:tc>
          <w:tcPr>
            <w:tcW w:w="1736" w:type="pct"/>
            <w:gridSpan w:val="2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نصيب الفرد من الناتج المحلي الإجمالي (دولار أمريكي)</w:t>
            </w:r>
          </w:p>
        </w:tc>
        <w:tc>
          <w:tcPr>
            <w:tcW w:w="652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1,628.9</w:t>
            </w:r>
          </w:p>
        </w:tc>
        <w:tc>
          <w:tcPr>
            <w:tcW w:w="652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1,730.8</w:t>
            </w:r>
          </w:p>
        </w:tc>
        <w:tc>
          <w:tcPr>
            <w:tcW w:w="653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1,556.6</w:t>
            </w:r>
          </w:p>
        </w:tc>
        <w:tc>
          <w:tcPr>
            <w:tcW w:w="652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1,458.3</w:t>
            </w:r>
          </w:p>
        </w:tc>
        <w:tc>
          <w:tcPr>
            <w:tcW w:w="655" w:type="pct"/>
            <w:tcBorders>
              <w:top w:val="nil"/>
              <w:left w:val="nil"/>
              <w:right w:val="nil"/>
            </w:tcBorders>
            <w:vAlign w:val="center"/>
          </w:tcPr>
          <w:p w:rsidR="00E823BB" w:rsidRPr="004637D6" w:rsidRDefault="00E823BB" w:rsidP="009E233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1,416.8</w:t>
            </w:r>
          </w:p>
        </w:tc>
      </w:tr>
    </w:tbl>
    <w:p w:rsidR="002E1589" w:rsidRPr="004637D6" w:rsidRDefault="002E1589" w:rsidP="002E1589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>مجموع الانفاق الاستهلاكي النهائي، والتكوين الرأسمالي الإجمالي، وصافي الصادرات من السلع والخدمات لا يساوي قيمة الناتج المحلي الاجمالي بسبب استثناء صافي السهو والخطأ.</w:t>
      </w:r>
    </w:p>
    <w:p w:rsidR="00115C33" w:rsidRPr="004637D6" w:rsidRDefault="00115C33" w:rsidP="00BE13D6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034A67" w:rsidRPr="004637D6" w:rsidRDefault="00C14478" w:rsidP="00BE13D6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4.1.1 </w:t>
      </w:r>
      <w:r w:rsidR="00034A67" w:rsidRPr="004637D6">
        <w:rPr>
          <w:rFonts w:ascii="Simplified Arabic" w:hAnsi="Simplified Arabic" w:cs="Simplified Arabic"/>
          <w:b/>
          <w:bCs/>
          <w:rtl/>
        </w:rPr>
        <w:t>نصيب الفرد من الناتج المحلي الإجمالي</w:t>
      </w:r>
    </w:p>
    <w:p w:rsidR="001B736D" w:rsidRPr="004637D6" w:rsidRDefault="00400A65" w:rsidP="008254B0">
      <w:pPr>
        <w:jc w:val="both"/>
        <w:rPr>
          <w:rFonts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انخفض</w:t>
      </w:r>
      <w:r w:rsidR="001B736D" w:rsidRPr="004637D6">
        <w:rPr>
          <w:rFonts w:ascii="Simplified Arabic" w:hAnsi="Simplified Arabic" w:cs="Simplified Arabic"/>
          <w:b/>
          <w:bCs/>
          <w:rtl/>
        </w:rPr>
        <w:t xml:space="preserve"> نصيب الفرد من الناتج المحلي ال</w:t>
      </w:r>
      <w:r w:rsidR="00D3663B" w:rsidRPr="004637D6">
        <w:rPr>
          <w:rFonts w:ascii="Simplified Arabic" w:hAnsi="Simplified Arabic" w:cs="Simplified Arabic"/>
          <w:b/>
          <w:bCs/>
          <w:rtl/>
        </w:rPr>
        <w:t>إجمالي</w:t>
      </w:r>
      <w:r w:rsidR="001B736D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1B736D" w:rsidRPr="004637D6">
        <w:rPr>
          <w:rFonts w:ascii="Simplified Arabic" w:hAnsi="Simplified Arabic" w:cs="Simplified Arabic" w:hint="cs"/>
          <w:b/>
          <w:bCs/>
          <w:rtl/>
        </w:rPr>
        <w:t xml:space="preserve">في فلسطين </w:t>
      </w:r>
      <w:r w:rsidR="001B736D" w:rsidRPr="004637D6">
        <w:rPr>
          <w:rFonts w:ascii="Simplified Arabic" w:hAnsi="Simplified Arabic" w:cs="Simplified Arabic"/>
          <w:b/>
          <w:bCs/>
          <w:rtl/>
        </w:rPr>
        <w:t xml:space="preserve">عام </w:t>
      </w:r>
      <w:r w:rsidR="008830F4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1B736D" w:rsidRPr="004637D6">
        <w:rPr>
          <w:rFonts w:ascii="Simplified Arabic" w:hAnsi="Simplified Arabic" w:cs="Simplified Arabic"/>
          <w:b/>
          <w:bCs/>
          <w:rtl/>
        </w:rPr>
        <w:t xml:space="preserve"> مقارنة مع العام </w:t>
      </w:r>
      <w:r w:rsidR="008830F4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1B736D" w:rsidRPr="004637D6">
        <w:rPr>
          <w:rFonts w:ascii="Simplified Arabic" w:hAnsi="Simplified Arabic" w:cs="Simplified Arabic"/>
          <w:b/>
          <w:bCs/>
          <w:rtl/>
        </w:rPr>
        <w:t xml:space="preserve">، ليصل إلى </w:t>
      </w:r>
      <w:r w:rsidR="00544F2C" w:rsidRPr="004637D6">
        <w:rPr>
          <w:rFonts w:ascii="Simplified Arabic" w:hAnsi="Simplified Arabic" w:cs="Simplified Arabic"/>
          <w:b/>
          <w:bCs/>
        </w:rPr>
        <w:t>3</w:t>
      </w:r>
      <w:r w:rsidR="007A0707" w:rsidRPr="004637D6">
        <w:rPr>
          <w:rFonts w:ascii="Simplified Arabic" w:hAnsi="Simplified Arabic" w:cs="Simplified Arabic"/>
          <w:b/>
          <w:bCs/>
        </w:rPr>
        <w:t>,</w:t>
      </w:r>
      <w:r w:rsidR="008830F4" w:rsidRPr="004637D6">
        <w:rPr>
          <w:rFonts w:ascii="Simplified Arabic" w:hAnsi="Simplified Arabic" w:cs="Simplified Arabic"/>
          <w:b/>
          <w:bCs/>
        </w:rPr>
        <w:t>364</w:t>
      </w:r>
      <w:r w:rsidR="007A0707" w:rsidRPr="004637D6">
        <w:rPr>
          <w:rFonts w:ascii="Simplified Arabic" w:hAnsi="Simplified Arabic" w:cs="Simplified Arabic"/>
          <w:b/>
          <w:bCs/>
        </w:rPr>
        <w:t>.</w:t>
      </w:r>
      <w:r w:rsidR="008830F4" w:rsidRPr="004637D6">
        <w:rPr>
          <w:rFonts w:ascii="Simplified Arabic" w:hAnsi="Simplified Arabic" w:cs="Simplified Arabic"/>
          <w:b/>
          <w:bCs/>
        </w:rPr>
        <w:t>5</w:t>
      </w:r>
      <w:r w:rsidR="001B736D" w:rsidRPr="004637D6">
        <w:rPr>
          <w:rFonts w:ascii="Simplified Arabic" w:hAnsi="Simplified Arabic" w:cs="Simplified Arabic"/>
          <w:b/>
          <w:bCs/>
          <w:rtl/>
        </w:rPr>
        <w:t xml:space="preserve"> دولار</w:t>
      </w:r>
      <w:r w:rsidR="001B736D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="00066020" w:rsidRPr="004637D6">
        <w:rPr>
          <w:rFonts w:ascii="Simplified Arabic" w:hAnsi="Simplified Arabic" w:cs="Simplified Arabic" w:hint="cs"/>
          <w:rtl/>
        </w:rPr>
        <w:t>،</w:t>
      </w:r>
      <w:r w:rsidR="008C0988" w:rsidRPr="004637D6">
        <w:rPr>
          <w:rFonts w:ascii="Simplified Arabic" w:hAnsi="Simplified Arabic" w:cs="Simplified Arabic" w:hint="cs"/>
          <w:rtl/>
        </w:rPr>
        <w:t xml:space="preserve"> </w:t>
      </w:r>
      <w:r w:rsidR="008C0988" w:rsidRPr="004637D6">
        <w:rPr>
          <w:rFonts w:ascii="Simplified Arabic" w:hAnsi="Simplified Arabic" w:cs="Simplified Arabic"/>
        </w:rPr>
        <w:t xml:space="preserve"> </w:t>
      </w:r>
      <w:r w:rsidR="00565BB8" w:rsidRPr="004637D6">
        <w:rPr>
          <w:rFonts w:ascii="Simplified Arabic" w:hAnsi="Simplified Arabic" w:cs="Simplified Arabic" w:hint="cs"/>
          <w:rtl/>
        </w:rPr>
        <w:t xml:space="preserve">فقد </w:t>
      </w:r>
      <w:r w:rsidR="008830F4" w:rsidRPr="004637D6">
        <w:rPr>
          <w:rFonts w:ascii="Simplified Arabic" w:hAnsi="Simplified Arabic" w:cs="Simplified Arabic" w:hint="cs"/>
          <w:rtl/>
        </w:rPr>
        <w:t>انخفض</w:t>
      </w:r>
      <w:r w:rsidR="00565BB8" w:rsidRPr="004637D6">
        <w:rPr>
          <w:rFonts w:ascii="Simplified Arabic" w:hAnsi="Simplified Arabic" w:cs="Simplified Arabic" w:hint="cs"/>
          <w:rtl/>
        </w:rPr>
        <w:t xml:space="preserve"> في </w:t>
      </w:r>
      <w:r w:rsidR="007A0707" w:rsidRPr="004637D6">
        <w:rPr>
          <w:rFonts w:ascii="Simplified Arabic" w:hAnsi="Simplified Arabic" w:cs="Simplified Arabic" w:hint="cs"/>
          <w:rtl/>
        </w:rPr>
        <w:t>الضفة الغربية</w:t>
      </w:r>
      <w:r w:rsidR="00565BB8" w:rsidRPr="004637D6">
        <w:rPr>
          <w:rFonts w:ascii="Simplified Arabic" w:hAnsi="Simplified Arabic" w:cs="Simplified Arabic" w:hint="cs"/>
          <w:rtl/>
        </w:rPr>
        <w:t xml:space="preserve"> بنسبة </w:t>
      </w:r>
      <w:r w:rsidR="008830F4" w:rsidRPr="004637D6">
        <w:rPr>
          <w:rFonts w:ascii="Simplified Arabic" w:hAnsi="Simplified Arabic" w:cs="Simplified Arabic" w:hint="cs"/>
          <w:rtl/>
        </w:rPr>
        <w:t>1.1</w:t>
      </w:r>
      <w:r w:rsidR="00D1129A" w:rsidRPr="004637D6">
        <w:rPr>
          <w:rFonts w:ascii="Simplified Arabic" w:hAnsi="Simplified Arabic" w:cs="Simplified Arabic" w:hint="cs"/>
          <w:rtl/>
        </w:rPr>
        <w:t>%</w:t>
      </w:r>
      <w:r w:rsidR="001310AD" w:rsidRPr="004637D6">
        <w:rPr>
          <w:rFonts w:ascii="Simplified Arabic" w:hAnsi="Simplified Arabic" w:cs="Simplified Arabic" w:hint="cs"/>
          <w:rtl/>
        </w:rPr>
        <w:t xml:space="preserve"> ليصل إلى </w:t>
      </w:r>
      <w:r w:rsidR="001310AD" w:rsidRPr="004637D6">
        <w:rPr>
          <w:rFonts w:ascii="Simplified Arabic" w:hAnsi="Simplified Arabic" w:cs="Simplified Arabic"/>
        </w:rPr>
        <w:t>4,</w:t>
      </w:r>
      <w:r w:rsidR="008830F4" w:rsidRPr="004637D6">
        <w:rPr>
          <w:rFonts w:ascii="Simplified Arabic" w:hAnsi="Simplified Arabic" w:cs="Simplified Arabic"/>
        </w:rPr>
        <w:t>802</w:t>
      </w:r>
      <w:r w:rsidR="001310AD" w:rsidRPr="004637D6">
        <w:rPr>
          <w:rFonts w:ascii="Simplified Arabic" w:hAnsi="Simplified Arabic" w:cs="Simplified Arabic"/>
        </w:rPr>
        <w:t>.</w:t>
      </w:r>
      <w:r w:rsidR="008830F4" w:rsidRPr="004637D6">
        <w:rPr>
          <w:rFonts w:ascii="Simplified Arabic" w:hAnsi="Simplified Arabic" w:cs="Simplified Arabic"/>
        </w:rPr>
        <w:t>5</w:t>
      </w:r>
      <w:r w:rsidR="001310AD" w:rsidRPr="004637D6">
        <w:rPr>
          <w:rFonts w:ascii="Simplified Arabic" w:hAnsi="Simplified Arabic" w:cs="Simplified Arabic" w:hint="cs"/>
          <w:rtl/>
        </w:rPr>
        <w:t xml:space="preserve"> </w:t>
      </w:r>
      <w:r w:rsidR="001310AD" w:rsidRPr="004637D6">
        <w:rPr>
          <w:rFonts w:ascii="Simplified Arabic" w:hAnsi="Simplified Arabic" w:cs="Simplified Arabic"/>
          <w:rtl/>
        </w:rPr>
        <w:t xml:space="preserve">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D1129A" w:rsidRPr="004637D6">
        <w:rPr>
          <w:rFonts w:ascii="Simplified Arabic" w:hAnsi="Simplified Arabic" w:cs="Simplified Arabic" w:hint="cs"/>
          <w:rtl/>
        </w:rPr>
        <w:t xml:space="preserve">، </w:t>
      </w:r>
      <w:r w:rsidR="007A0707" w:rsidRPr="004637D6">
        <w:rPr>
          <w:rFonts w:ascii="Simplified Arabic" w:hAnsi="Simplified Arabic" w:cs="Simplified Arabic" w:hint="cs"/>
          <w:rtl/>
        </w:rPr>
        <w:t>بينما انخفض</w:t>
      </w:r>
      <w:r w:rsidR="00D1129A" w:rsidRPr="004637D6">
        <w:rPr>
          <w:rFonts w:ascii="Simplified Arabic" w:hAnsi="Simplified Arabic" w:cs="Simplified Arabic" w:hint="cs"/>
          <w:rtl/>
        </w:rPr>
        <w:t xml:space="preserve"> في </w:t>
      </w:r>
      <w:r w:rsidR="007A0707" w:rsidRPr="004637D6">
        <w:rPr>
          <w:rFonts w:ascii="Simplified Arabic" w:hAnsi="Simplified Arabic" w:cs="Simplified Arabic" w:hint="cs"/>
          <w:rtl/>
        </w:rPr>
        <w:t>قطاع غزة</w:t>
      </w:r>
      <w:r w:rsidR="00D1129A" w:rsidRPr="004637D6">
        <w:rPr>
          <w:rFonts w:ascii="Simplified Arabic" w:hAnsi="Simplified Arabic" w:cs="Simplified Arabic" w:hint="cs"/>
          <w:rtl/>
        </w:rPr>
        <w:t xml:space="preserve"> </w:t>
      </w:r>
      <w:r w:rsidR="007A0707" w:rsidRPr="004637D6">
        <w:rPr>
          <w:rFonts w:ascii="Simplified Arabic" w:hAnsi="Simplified Arabic" w:cs="Simplified Arabic" w:hint="cs"/>
          <w:rtl/>
        </w:rPr>
        <w:t xml:space="preserve">بنسبة </w:t>
      </w:r>
      <w:r w:rsidR="008830F4" w:rsidRPr="004637D6">
        <w:rPr>
          <w:rFonts w:ascii="Simplified Arabic" w:hAnsi="Simplified Arabic" w:cs="Simplified Arabic"/>
        </w:rPr>
        <w:t>2.8</w:t>
      </w:r>
      <w:r w:rsidR="007A0707" w:rsidRPr="004637D6">
        <w:rPr>
          <w:rFonts w:ascii="Simplified Arabic" w:hAnsi="Simplified Arabic" w:cs="Simplified Arabic" w:hint="cs"/>
          <w:rtl/>
        </w:rPr>
        <w:t>%</w:t>
      </w:r>
      <w:r w:rsidR="00D1129A" w:rsidRPr="004637D6">
        <w:rPr>
          <w:rFonts w:ascii="Simplified Arabic" w:hAnsi="Simplified Arabic" w:cs="Simplified Arabic" w:hint="cs"/>
          <w:rtl/>
        </w:rPr>
        <w:t xml:space="preserve"> </w:t>
      </w:r>
      <w:r w:rsidR="000101EE" w:rsidRPr="004637D6">
        <w:rPr>
          <w:rFonts w:ascii="Simplified Arabic" w:hAnsi="Simplified Arabic" w:cs="Simplified Arabic" w:hint="cs"/>
          <w:rtl/>
        </w:rPr>
        <w:t xml:space="preserve">ليبلغ </w:t>
      </w:r>
      <w:r w:rsidR="000101EE" w:rsidRPr="004637D6">
        <w:rPr>
          <w:rFonts w:ascii="Simplified Arabic" w:hAnsi="Simplified Arabic" w:cs="Simplified Arabic"/>
        </w:rPr>
        <w:t>1,</w:t>
      </w:r>
      <w:r w:rsidR="008830F4" w:rsidRPr="004637D6">
        <w:rPr>
          <w:rFonts w:ascii="Simplified Arabic" w:hAnsi="Simplified Arabic" w:cs="Simplified Arabic"/>
        </w:rPr>
        <w:t>416</w:t>
      </w:r>
      <w:r w:rsidR="000101EE" w:rsidRPr="004637D6">
        <w:rPr>
          <w:rFonts w:ascii="Simplified Arabic" w:hAnsi="Simplified Arabic" w:cs="Simplified Arabic"/>
        </w:rPr>
        <w:t>.</w:t>
      </w:r>
      <w:r w:rsidR="008830F4" w:rsidRPr="004637D6">
        <w:rPr>
          <w:rFonts w:ascii="Simplified Arabic" w:hAnsi="Simplified Arabic" w:cs="Simplified Arabic"/>
        </w:rPr>
        <w:t>8</w:t>
      </w:r>
      <w:r w:rsidR="000101EE" w:rsidRPr="004637D6">
        <w:rPr>
          <w:rFonts w:ascii="Simplified Arabic" w:hAnsi="Simplified Arabic" w:cs="Simplified Arabic"/>
        </w:rPr>
        <w:t xml:space="preserve"> </w:t>
      </w:r>
      <w:r w:rsidR="000101EE" w:rsidRPr="004637D6">
        <w:rPr>
          <w:rFonts w:ascii="Simplified Arabic" w:hAnsi="Simplified Arabic" w:cs="Simplified Arabic" w:hint="cs"/>
          <w:rtl/>
        </w:rPr>
        <w:t xml:space="preserve"> </w:t>
      </w:r>
      <w:r w:rsidR="000101EE" w:rsidRPr="004637D6">
        <w:rPr>
          <w:rFonts w:ascii="Simplified Arabic" w:hAnsi="Simplified Arabic" w:cs="Simplified Arabic"/>
          <w:rtl/>
        </w:rPr>
        <w:t xml:space="preserve">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0101EE" w:rsidRPr="004637D6">
        <w:rPr>
          <w:rFonts w:ascii="Simplified Arabic" w:hAnsi="Simplified Arabic" w:cs="Simplified Arabic"/>
          <w:rtl/>
        </w:rPr>
        <w:t xml:space="preserve"> </w:t>
      </w:r>
      <w:r w:rsidR="00D1129A" w:rsidRPr="004637D6">
        <w:rPr>
          <w:rFonts w:ascii="Simplified Arabic" w:hAnsi="Simplified Arabic" w:cs="Simplified Arabic" w:hint="cs"/>
          <w:rtl/>
        </w:rPr>
        <w:t xml:space="preserve">عام </w:t>
      </w:r>
      <w:r w:rsidR="008830F4" w:rsidRPr="004637D6">
        <w:rPr>
          <w:rFonts w:ascii="Simplified Arabic" w:hAnsi="Simplified Arabic" w:cs="Simplified Arabic"/>
        </w:rPr>
        <w:t>2019</w:t>
      </w:r>
      <w:r w:rsidR="00D1129A" w:rsidRPr="004637D6">
        <w:rPr>
          <w:rFonts w:ascii="Simplified Arabic" w:hAnsi="Simplified Arabic" w:cs="Simplified Arabic" w:hint="cs"/>
          <w:rtl/>
        </w:rPr>
        <w:t>.</w:t>
      </w:r>
      <w:r w:rsidR="000101EE" w:rsidRPr="004637D6">
        <w:rPr>
          <w:rFonts w:ascii="Simplified Arabic" w:hAnsi="Simplified Arabic" w:cs="Simplified Arabic" w:hint="cs"/>
          <w:rtl/>
        </w:rPr>
        <w:t xml:space="preserve">  </w:t>
      </w:r>
      <w:r w:rsidR="003619C2" w:rsidRPr="004637D6">
        <w:rPr>
          <w:rFonts w:ascii="Simplified Arabic" w:hAnsi="Simplified Arabic" w:cs="Simplified Arabic" w:hint="cs"/>
          <w:rtl/>
        </w:rPr>
        <w:t xml:space="preserve">مما </w:t>
      </w:r>
      <w:r w:rsidR="00CB584A" w:rsidRPr="004637D6">
        <w:rPr>
          <w:rFonts w:ascii="Simplified Arabic" w:hAnsi="Simplified Arabic" w:cs="Simplified Arabic" w:hint="cs"/>
          <w:rtl/>
        </w:rPr>
        <w:t>أ</w:t>
      </w:r>
      <w:r w:rsidR="003619C2" w:rsidRPr="004637D6">
        <w:rPr>
          <w:rFonts w:ascii="Simplified Arabic" w:hAnsi="Simplified Arabic" w:cs="Simplified Arabic" w:hint="cs"/>
          <w:rtl/>
        </w:rPr>
        <w:t xml:space="preserve">دى الى </w:t>
      </w:r>
      <w:r w:rsidR="008254B0" w:rsidRPr="004637D6">
        <w:rPr>
          <w:rFonts w:ascii="Simplified Arabic" w:hAnsi="Simplified Arabic" w:cs="Simplified Arabic" w:hint="cs"/>
          <w:rtl/>
        </w:rPr>
        <w:t>نقصان</w:t>
      </w:r>
      <w:r w:rsidR="003619C2" w:rsidRPr="004637D6">
        <w:rPr>
          <w:rFonts w:ascii="Simplified Arabic" w:hAnsi="Simplified Arabic" w:cs="Simplified Arabic"/>
          <w:rtl/>
        </w:rPr>
        <w:t xml:space="preserve"> الفجوة بينهما.  أي أن نصيب الفرد من الناتج المحلي الإجمالي في قطاع غزة يمثل</w:t>
      </w:r>
      <w:r w:rsidR="00AD2F95" w:rsidRPr="004637D6">
        <w:rPr>
          <w:rFonts w:ascii="Simplified Arabic" w:hAnsi="Simplified Arabic" w:cs="Simplified Arabic" w:hint="cs"/>
          <w:rtl/>
        </w:rPr>
        <w:t xml:space="preserve"> </w:t>
      </w:r>
      <w:r w:rsidR="008254B0" w:rsidRPr="004637D6">
        <w:rPr>
          <w:rFonts w:ascii="Simplified Arabic" w:hAnsi="Simplified Arabic" w:cs="Simplified Arabic" w:hint="cs"/>
          <w:rtl/>
        </w:rPr>
        <w:t>29.5</w:t>
      </w:r>
      <w:r w:rsidR="003619C2" w:rsidRPr="004637D6">
        <w:rPr>
          <w:rFonts w:ascii="Simplified Arabic" w:hAnsi="Simplified Arabic" w:cs="Simplified Arabic"/>
          <w:rtl/>
        </w:rPr>
        <w:t xml:space="preserve">% فقط من نصيب الفرد في الضفة الغربية عام </w:t>
      </w:r>
      <w:r w:rsidR="008254B0" w:rsidRPr="004637D6">
        <w:rPr>
          <w:rFonts w:ascii="Simplified Arabic" w:hAnsi="Simplified Arabic" w:cs="Simplified Arabic" w:hint="cs"/>
          <w:rtl/>
        </w:rPr>
        <w:t>2019</w:t>
      </w:r>
      <w:r w:rsidR="003619C2" w:rsidRPr="004637D6">
        <w:rPr>
          <w:rFonts w:ascii="Simplified Arabic" w:hAnsi="Simplified Arabic" w:cs="Simplified Arabic"/>
          <w:rtl/>
        </w:rPr>
        <w:t xml:space="preserve">، </w:t>
      </w:r>
      <w:r w:rsidR="00075AA4" w:rsidRPr="004637D6">
        <w:rPr>
          <w:rFonts w:ascii="Simplified Arabic" w:hAnsi="Simplified Arabic" w:cs="Simplified Arabic" w:hint="cs"/>
          <w:rtl/>
        </w:rPr>
        <w:t>وهي ا</w:t>
      </w:r>
      <w:r w:rsidR="003619C2" w:rsidRPr="004637D6">
        <w:rPr>
          <w:rFonts w:ascii="Simplified Arabic" w:hAnsi="Simplified Arabic" w:cs="Simplified Arabic"/>
          <w:rtl/>
        </w:rPr>
        <w:t xml:space="preserve">قل بكثير من النسبة التي كانت </w:t>
      </w:r>
      <w:r w:rsidR="003619C2" w:rsidRPr="004637D6">
        <w:rPr>
          <w:rFonts w:ascii="Simplified Arabic" w:hAnsi="Simplified Arabic" w:cs="Simplified Arabic" w:hint="cs"/>
          <w:rtl/>
        </w:rPr>
        <w:t xml:space="preserve">عام </w:t>
      </w:r>
      <w:r w:rsidR="008254B0" w:rsidRPr="004637D6">
        <w:rPr>
          <w:rFonts w:ascii="Simplified Arabic" w:hAnsi="Simplified Arabic" w:cs="Simplified Arabic" w:hint="cs"/>
          <w:rtl/>
        </w:rPr>
        <w:t>1994</w:t>
      </w:r>
      <w:r w:rsidR="008C0988" w:rsidRPr="004637D6">
        <w:rPr>
          <w:rFonts w:ascii="Simplified Arabic" w:hAnsi="Simplified Arabic" w:cs="Simplified Arabic" w:hint="cs"/>
          <w:rtl/>
        </w:rPr>
        <w:t xml:space="preserve"> والتي بلغت حينها </w:t>
      </w:r>
      <w:r w:rsidR="008254B0" w:rsidRPr="004637D6">
        <w:rPr>
          <w:rFonts w:ascii="Simplified Arabic" w:hAnsi="Simplified Arabic" w:cs="Simplified Arabic" w:hint="cs"/>
          <w:rtl/>
        </w:rPr>
        <w:t>96.5</w:t>
      </w:r>
      <w:r w:rsidR="003619C2" w:rsidRPr="004637D6">
        <w:rPr>
          <w:rFonts w:ascii="Simplified Arabic" w:hAnsi="Simplified Arabic" w:cs="Simplified Arabic"/>
          <w:rtl/>
        </w:rPr>
        <w:t>%.</w:t>
      </w:r>
      <w:r w:rsidR="008C0988" w:rsidRPr="004637D6">
        <w:rPr>
          <w:rFonts w:ascii="Simplified Arabic" w:hAnsi="Simplified Arabic" w:cs="Simplified Arabic" w:hint="cs"/>
          <w:rtl/>
        </w:rPr>
        <w:t xml:space="preserve">  </w:t>
      </w:r>
      <w:r w:rsidR="001B736D" w:rsidRPr="004637D6">
        <w:rPr>
          <w:rFonts w:cs="Simplified Arabic" w:hint="cs"/>
          <w:rtl/>
        </w:rPr>
        <w:t>(</w:t>
      </w:r>
      <w:r w:rsidR="00BE13D6" w:rsidRPr="004637D6">
        <w:rPr>
          <w:rFonts w:cs="Simplified Arabic" w:hint="cs"/>
          <w:rtl/>
        </w:rPr>
        <w:t>أنظر/</w:t>
      </w:r>
      <w:r w:rsidR="0064585E" w:rsidRPr="004637D6">
        <w:rPr>
          <w:rFonts w:cs="Simplified Arabic" w:hint="cs"/>
          <w:rtl/>
        </w:rPr>
        <w:t xml:space="preserve"> ي</w:t>
      </w:r>
      <w:r w:rsidR="001B736D" w:rsidRPr="004637D6">
        <w:rPr>
          <w:rFonts w:cs="Simplified Arabic" w:hint="cs"/>
          <w:rtl/>
        </w:rPr>
        <w:t xml:space="preserve"> </w:t>
      </w:r>
      <w:r w:rsidR="007F3CDF" w:rsidRPr="004637D6">
        <w:rPr>
          <w:rFonts w:cs="Simplified Arabic" w:hint="cs"/>
          <w:rtl/>
        </w:rPr>
        <w:t>ال</w:t>
      </w:r>
      <w:r w:rsidR="001B736D" w:rsidRPr="004637D6">
        <w:rPr>
          <w:rFonts w:cs="Simplified Arabic" w:hint="cs"/>
          <w:rtl/>
        </w:rPr>
        <w:t xml:space="preserve">شكل </w:t>
      </w:r>
      <w:r w:rsidR="008254B0" w:rsidRPr="004637D6">
        <w:rPr>
          <w:rFonts w:cs="Simplified Arabic" w:hint="cs"/>
          <w:rtl/>
        </w:rPr>
        <w:t>اللاحق</w:t>
      </w:r>
      <w:r w:rsidR="001B736D" w:rsidRPr="004637D6">
        <w:rPr>
          <w:rFonts w:cs="Simplified Arabic" w:hint="cs"/>
          <w:rtl/>
        </w:rPr>
        <w:t>).</w:t>
      </w:r>
    </w:p>
    <w:p w:rsidR="00E00D29" w:rsidRPr="004637D6" w:rsidRDefault="00E00D29" w:rsidP="00E00D29">
      <w:pPr>
        <w:jc w:val="both"/>
        <w:rPr>
          <w:rFonts w:cs="Simplified Arabic"/>
          <w:rtl/>
        </w:rPr>
      </w:pPr>
    </w:p>
    <w:p w:rsidR="00313238" w:rsidRPr="004637D6" w:rsidRDefault="00313238" w:rsidP="00C04B74">
      <w:pPr>
        <w:keepNext/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lastRenderedPageBreak/>
        <w:t xml:space="preserve">نصيب الفرد من الناتج المحلي الإجمالي حسب المنطقة، </w:t>
      </w:r>
      <w:r w:rsidR="00CE36C4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C04B74">
        <w:rPr>
          <w:rFonts w:cs="Simplified Arabic" w:hint="cs"/>
          <w:b/>
          <w:bCs/>
          <w:sz w:val="22"/>
          <w:szCs w:val="22"/>
          <w:rtl/>
        </w:rPr>
        <w:t xml:space="preserve"> 2019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بالأسعار الثابتة: سنة الأساس 2015</w:t>
      </w:r>
    </w:p>
    <w:tbl>
      <w:tblPr>
        <w:tblStyle w:val="TableGrid"/>
        <w:bidiVisual/>
        <w:tblW w:w="0" w:type="auto"/>
        <w:tblInd w:w="106" w:type="dxa"/>
        <w:tblLayout w:type="fixed"/>
        <w:tblLook w:val="04A0" w:firstRow="1" w:lastRow="0" w:firstColumn="1" w:lastColumn="0" w:noHBand="0" w:noVBand="1"/>
      </w:tblPr>
      <w:tblGrid>
        <w:gridCol w:w="9072"/>
      </w:tblGrid>
      <w:tr w:rsidR="005B2E94" w:rsidRPr="004637D6" w:rsidTr="008A1286">
        <w:tc>
          <w:tcPr>
            <w:tcW w:w="9072" w:type="dxa"/>
          </w:tcPr>
          <w:p w:rsidR="005B2E94" w:rsidRPr="004637D6" w:rsidRDefault="005B2E94" w:rsidP="00137E7F">
            <w:pPr>
              <w:spacing w:after="120"/>
              <w:jc w:val="center"/>
              <w:rPr>
                <w:rtl/>
              </w:rPr>
            </w:pPr>
            <w:r w:rsidRPr="004637D6">
              <w:rPr>
                <w:noProof/>
                <w:rtl/>
                <w:lang w:eastAsia="en-US"/>
              </w:rPr>
              <w:drawing>
                <wp:inline distT="0" distB="0" distL="0" distR="0" wp14:anchorId="4ACB8123" wp14:editId="7C2602BD">
                  <wp:extent cx="5641009" cy="2504661"/>
                  <wp:effectExtent l="0" t="0" r="0" b="0"/>
                  <wp:docPr id="16" name="Object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inline>
              </w:drawing>
            </w:r>
          </w:p>
        </w:tc>
      </w:tr>
    </w:tbl>
    <w:p w:rsidR="0087722E" w:rsidRPr="004637D6" w:rsidRDefault="0087722E" w:rsidP="00137E7F">
      <w:pPr>
        <w:spacing w:after="120"/>
        <w:jc w:val="center"/>
        <w:rPr>
          <w:sz w:val="16"/>
          <w:szCs w:val="16"/>
          <w:rtl/>
        </w:rPr>
      </w:pPr>
    </w:p>
    <w:p w:rsidR="00306C51" w:rsidRPr="004637D6" w:rsidRDefault="00E41BB0" w:rsidP="00820768">
      <w:pPr>
        <w:spacing w:line="240" w:lineRule="atLeast"/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>احتل</w:t>
      </w:r>
      <w:r w:rsidRPr="004637D6">
        <w:rPr>
          <w:rFonts w:ascii="Simplified Arabic" w:hAnsi="Simplified Arabic" w:cs="Simplified Arabic" w:hint="cs"/>
          <w:b/>
          <w:bCs/>
          <w:rtl/>
        </w:rPr>
        <w:t>ت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أنشطة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الخدمات والفروع ال</w:t>
      </w:r>
      <w:r w:rsidRPr="004637D6">
        <w:rPr>
          <w:rFonts w:ascii="Simplified Arabic" w:hAnsi="Simplified Arabic" w:cs="Simplified Arabic" w:hint="cs"/>
          <w:b/>
          <w:bCs/>
          <w:rtl/>
        </w:rPr>
        <w:t>أ</w:t>
      </w:r>
      <w:r w:rsidRPr="004637D6">
        <w:rPr>
          <w:rFonts w:ascii="Simplified Arabic" w:hAnsi="Simplified Arabic" w:cs="Simplified Arabic"/>
          <w:b/>
          <w:bCs/>
          <w:rtl/>
        </w:rPr>
        <w:t xml:space="preserve">خرى المرتبة الأولى في الاقتصاد الفلسطيني من حيث القيمة المضافة،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ويُعتبر الاقتصاد الفلسطيني، اقتصاداً خدماتياً، </w:t>
      </w:r>
      <w:r w:rsidR="00144054" w:rsidRPr="004637D6">
        <w:rPr>
          <w:rFonts w:ascii="Simplified Arabic" w:hAnsi="Simplified Arabic" w:cs="Simplified Arabic" w:hint="cs"/>
          <w:rtl/>
        </w:rPr>
        <w:t xml:space="preserve">حيث سجل هذا النشاط </w:t>
      </w:r>
      <w:r w:rsidR="00EA5D55" w:rsidRPr="004637D6">
        <w:rPr>
          <w:rFonts w:ascii="Simplified Arabic" w:hAnsi="Simplified Arabic" w:cs="Simplified Arabic" w:hint="cs"/>
          <w:rtl/>
        </w:rPr>
        <w:t>ارتفاعاً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EA5D55" w:rsidRPr="004637D6">
        <w:rPr>
          <w:rFonts w:ascii="Simplified Arabic" w:hAnsi="Simplified Arabic" w:cs="Simplified Arabic" w:hint="cs"/>
          <w:rtl/>
        </w:rPr>
        <w:t xml:space="preserve">نسبته </w:t>
      </w:r>
      <w:r w:rsidR="0047727C" w:rsidRPr="004637D6">
        <w:rPr>
          <w:rFonts w:ascii="Simplified Arabic" w:hAnsi="Simplified Arabic" w:cs="Simplified Arabic" w:hint="cs"/>
          <w:rtl/>
        </w:rPr>
        <w:t>2.7</w:t>
      </w:r>
      <w:r w:rsidR="00EA5D55" w:rsidRPr="004637D6">
        <w:rPr>
          <w:rFonts w:ascii="Simplified Arabic" w:hAnsi="Simplified Arabic" w:cs="Simplified Arabic" w:hint="cs"/>
          <w:rtl/>
        </w:rPr>
        <w:t xml:space="preserve">% في فلسطين وذلك خلال العام 2019 مقارنة مع العام 2018، وارتفاعاً في الضفة الغربية نسبته </w:t>
      </w:r>
      <w:r w:rsidR="0047727C" w:rsidRPr="004637D6">
        <w:rPr>
          <w:rFonts w:ascii="Simplified Arabic" w:hAnsi="Simplified Arabic" w:cs="Simplified Arabic" w:hint="cs"/>
          <w:rtl/>
        </w:rPr>
        <w:t>2.6</w:t>
      </w:r>
      <w:r w:rsidR="00EA5D55" w:rsidRPr="004637D6">
        <w:rPr>
          <w:rFonts w:ascii="Simplified Arabic" w:hAnsi="Simplified Arabic" w:cs="Simplified Arabic" w:hint="cs"/>
          <w:rtl/>
        </w:rPr>
        <w:t xml:space="preserve">%، </w:t>
      </w:r>
      <w:r w:rsidR="0047727C" w:rsidRPr="004637D6">
        <w:rPr>
          <w:rFonts w:ascii="Simplified Arabic" w:hAnsi="Simplified Arabic" w:cs="Simplified Arabic" w:hint="cs"/>
          <w:rtl/>
        </w:rPr>
        <w:t>كما سجل ارتفاعاً</w:t>
      </w:r>
      <w:r w:rsidR="00EA5D55" w:rsidRPr="004637D6">
        <w:rPr>
          <w:rFonts w:ascii="Simplified Arabic" w:hAnsi="Simplified Arabic" w:cs="Simplified Arabic" w:hint="cs"/>
          <w:rtl/>
        </w:rPr>
        <w:t xml:space="preserve"> نسبته </w:t>
      </w:r>
      <w:r w:rsidR="0047727C" w:rsidRPr="004637D6">
        <w:rPr>
          <w:rFonts w:ascii="Simplified Arabic" w:hAnsi="Simplified Arabic" w:cs="Simplified Arabic" w:hint="cs"/>
          <w:rtl/>
        </w:rPr>
        <w:t>2.9</w:t>
      </w:r>
      <w:r w:rsidR="00EA5D55" w:rsidRPr="004637D6">
        <w:rPr>
          <w:rFonts w:ascii="Simplified Arabic" w:hAnsi="Simplified Arabic" w:cs="Simplified Arabic" w:hint="cs"/>
          <w:rtl/>
        </w:rPr>
        <w:t xml:space="preserve">% في قطاع غزة.  أما من حيث مساهمتها في الناتج المحلي، فقد </w:t>
      </w:r>
      <w:r w:rsidRPr="004637D6">
        <w:rPr>
          <w:rFonts w:ascii="Simplified Arabic" w:hAnsi="Simplified Arabic" w:cs="Simplified Arabic"/>
          <w:rtl/>
        </w:rPr>
        <w:t>بلغت مساهم</w:t>
      </w:r>
      <w:r w:rsidRPr="004637D6">
        <w:rPr>
          <w:rFonts w:ascii="Simplified Arabic" w:hAnsi="Simplified Arabic" w:cs="Simplified Arabic" w:hint="cs"/>
          <w:rtl/>
        </w:rPr>
        <w:t>ة هذه الأنشطة</w:t>
      </w:r>
      <w:r w:rsidR="00EA5D55" w:rsidRPr="004637D6">
        <w:rPr>
          <w:rFonts w:ascii="Simplified Arabic" w:hAnsi="Simplified Arabic" w:cs="Simplified Arabic" w:hint="cs"/>
          <w:rtl/>
        </w:rPr>
        <w:t xml:space="preserve"> في فلسطين، </w:t>
      </w:r>
      <w:r w:rsidR="0047727C" w:rsidRPr="004637D6">
        <w:rPr>
          <w:rFonts w:ascii="Simplified Arabic" w:hAnsi="Simplified Arabic" w:cs="Simplified Arabic" w:hint="cs"/>
          <w:rtl/>
        </w:rPr>
        <w:t>33.</w:t>
      </w:r>
      <w:r w:rsidR="00820768">
        <w:rPr>
          <w:rFonts w:ascii="Simplified Arabic" w:hAnsi="Simplified Arabic" w:cs="Simplified Arabic" w:hint="cs"/>
          <w:rtl/>
        </w:rPr>
        <w:t>5</w:t>
      </w:r>
      <w:r w:rsidR="00EA5D55" w:rsidRPr="004637D6">
        <w:rPr>
          <w:rFonts w:ascii="Simplified Arabic" w:hAnsi="Simplified Arabic" w:cs="Simplified Arabic" w:hint="cs"/>
          <w:rtl/>
        </w:rPr>
        <w:t xml:space="preserve">%، ونتيجةً لتباين </w:t>
      </w:r>
      <w:r w:rsidR="00306C51" w:rsidRPr="004637D6">
        <w:rPr>
          <w:rFonts w:ascii="Simplified Arabic" w:hAnsi="Simplified Arabic" w:cs="Simplified Arabic" w:hint="cs"/>
          <w:rtl/>
        </w:rPr>
        <w:t>نسب</w:t>
      </w:r>
      <w:r w:rsidR="00EA5D55" w:rsidRPr="004637D6">
        <w:rPr>
          <w:rFonts w:ascii="Simplified Arabic" w:hAnsi="Simplified Arabic" w:cs="Simplified Arabic" w:hint="cs"/>
          <w:rtl/>
        </w:rPr>
        <w:t xml:space="preserve"> التغير في القيمة المضافة لهذه الأنشطة بين الضفة الغربية وقطاع غزة، شكلت مساهمتها في الضفة الغربية </w:t>
      </w:r>
      <w:r w:rsidR="0047727C" w:rsidRPr="004637D6">
        <w:rPr>
          <w:rFonts w:ascii="Simplified Arabic" w:hAnsi="Simplified Arabic" w:cs="Simplified Arabic" w:hint="cs"/>
          <w:rtl/>
        </w:rPr>
        <w:t>30.5</w:t>
      </w:r>
      <w:r w:rsidR="00EA5D55" w:rsidRPr="004637D6">
        <w:rPr>
          <w:rFonts w:ascii="Simplified Arabic" w:hAnsi="Simplified Arabic" w:cs="Simplified Arabic" w:hint="cs"/>
          <w:rtl/>
        </w:rPr>
        <w:t>%</w:t>
      </w:r>
      <w:r w:rsidR="00306C51" w:rsidRPr="004637D6">
        <w:rPr>
          <w:rFonts w:ascii="Simplified Arabic" w:hAnsi="Simplified Arabic" w:cs="Simplified Arabic" w:hint="cs"/>
          <w:rtl/>
        </w:rPr>
        <w:t xml:space="preserve">، مسجلةً ارتفاعاً </w:t>
      </w:r>
      <w:r w:rsidR="0047727C" w:rsidRPr="004637D6">
        <w:rPr>
          <w:rFonts w:ascii="Simplified Arabic" w:hAnsi="Simplified Arabic" w:cs="Simplified Arabic" w:hint="cs"/>
          <w:rtl/>
        </w:rPr>
        <w:t xml:space="preserve">طفيفاً </w:t>
      </w:r>
      <w:r w:rsidR="00306C51" w:rsidRPr="004637D6">
        <w:rPr>
          <w:rFonts w:ascii="Simplified Arabic" w:hAnsi="Simplified Arabic" w:cs="Simplified Arabic" w:hint="cs"/>
          <w:rtl/>
        </w:rPr>
        <w:t>مقارنة مع العام 2018</w:t>
      </w:r>
      <w:r w:rsidR="00EA5D55" w:rsidRPr="004637D6">
        <w:rPr>
          <w:rFonts w:ascii="Simplified Arabic" w:hAnsi="Simplified Arabic" w:cs="Simplified Arabic" w:hint="cs"/>
          <w:rtl/>
        </w:rPr>
        <w:t xml:space="preserve">، </w:t>
      </w:r>
      <w:r w:rsidR="0047727C" w:rsidRPr="004637D6">
        <w:rPr>
          <w:rFonts w:ascii="Simplified Arabic" w:hAnsi="Simplified Arabic" w:cs="Simplified Arabic" w:hint="cs"/>
          <w:rtl/>
        </w:rPr>
        <w:t>كما وارتفعت ف</w:t>
      </w:r>
      <w:r w:rsidR="00306C51" w:rsidRPr="004637D6">
        <w:rPr>
          <w:rFonts w:ascii="Simplified Arabic" w:hAnsi="Simplified Arabic" w:cs="Simplified Arabic" w:hint="cs"/>
          <w:rtl/>
        </w:rPr>
        <w:t xml:space="preserve">ي قطاع غزة، لتصل إلى </w:t>
      </w:r>
      <w:r w:rsidR="0047727C" w:rsidRPr="004637D6">
        <w:rPr>
          <w:rFonts w:ascii="Simplified Arabic" w:hAnsi="Simplified Arabic" w:cs="Simplified Arabic" w:hint="cs"/>
          <w:rtl/>
        </w:rPr>
        <w:t>46.8</w:t>
      </w:r>
      <w:r w:rsidR="00EA5D55" w:rsidRPr="004637D6">
        <w:rPr>
          <w:rFonts w:ascii="Simplified Arabic" w:hAnsi="Simplified Arabic" w:cs="Simplified Arabic" w:hint="cs"/>
          <w:rtl/>
        </w:rPr>
        <w:t>%</w:t>
      </w:r>
      <w:r w:rsidR="00306C51" w:rsidRPr="004637D6">
        <w:rPr>
          <w:rFonts w:ascii="Simplified Arabic" w:hAnsi="Simplified Arabic" w:cs="Simplified Arabic" w:hint="cs"/>
          <w:rtl/>
        </w:rPr>
        <w:t>.</w:t>
      </w:r>
    </w:p>
    <w:p w:rsidR="00FD14FA" w:rsidRPr="004637D6" w:rsidRDefault="00FD14FA" w:rsidP="00337693">
      <w:pPr>
        <w:spacing w:line="240" w:lineRule="atLeast"/>
        <w:jc w:val="both"/>
        <w:rPr>
          <w:rFonts w:ascii="Simplified Arabic" w:hAnsi="Simplified Arabic" w:cs="Simplified Arabic"/>
          <w:b/>
          <w:bCs/>
          <w:sz w:val="14"/>
          <w:szCs w:val="14"/>
          <w:rtl/>
        </w:rPr>
      </w:pPr>
    </w:p>
    <w:p w:rsidR="008B30E9" w:rsidRPr="004637D6" w:rsidRDefault="008B30E9" w:rsidP="00820768">
      <w:pPr>
        <w:spacing w:line="240" w:lineRule="atLeast"/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ي</w:t>
      </w:r>
      <w:r w:rsidR="00FD14FA" w:rsidRPr="004637D6">
        <w:rPr>
          <w:rFonts w:ascii="Simplified Arabic" w:hAnsi="Simplified Arabic" w:cs="Simplified Arabic" w:hint="cs"/>
          <w:b/>
          <w:bCs/>
          <w:rtl/>
        </w:rPr>
        <w:t>ُ</w:t>
      </w:r>
      <w:r w:rsidRPr="004637D6">
        <w:rPr>
          <w:rFonts w:ascii="Simplified Arabic" w:hAnsi="Simplified Arabic" w:cs="Simplified Arabic" w:hint="cs"/>
          <w:b/>
          <w:bCs/>
          <w:rtl/>
        </w:rPr>
        <w:t>عتبر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النشاط </w:t>
      </w:r>
      <w:r w:rsidRPr="004637D6">
        <w:rPr>
          <w:rFonts w:ascii="Simplified Arabic" w:hAnsi="Simplified Arabic" w:cs="Simplified Arabic" w:hint="cs"/>
          <w:b/>
          <w:bCs/>
          <w:rtl/>
        </w:rPr>
        <w:t>الصناعي</w:t>
      </w:r>
      <w:r w:rsidRPr="004637D6">
        <w:rPr>
          <w:rFonts w:ascii="Simplified Arabic" w:hAnsi="Simplified Arabic" w:cs="Simplified Arabic"/>
          <w:b/>
          <w:bCs/>
          <w:rtl/>
        </w:rPr>
        <w:t xml:space="preserve">،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من الأنشطة الإنتاجية الرئيسة </w:t>
      </w:r>
      <w:r w:rsidRPr="004637D6">
        <w:rPr>
          <w:rFonts w:ascii="Simplified Arabic" w:hAnsi="Simplified Arabic" w:cs="Simplified Arabic"/>
          <w:b/>
          <w:bCs/>
          <w:rtl/>
        </w:rPr>
        <w:t>ﻓﻲ الاقتصاد الفلسطيني</w:t>
      </w:r>
      <w:r w:rsidRPr="004637D6">
        <w:rPr>
          <w:rFonts w:ascii="Simplified Arabic" w:hAnsi="Simplified Arabic" w:cs="Simplified Arabic" w:hint="cs"/>
          <w:b/>
          <w:bCs/>
          <w:rtl/>
        </w:rPr>
        <w:t>،</w:t>
      </w:r>
      <w:r w:rsidR="00B43B1E" w:rsidRPr="004637D6">
        <w:rPr>
          <w:rFonts w:ascii="Simplified Arabic" w:hAnsi="Simplified Arabic" w:cs="Simplified Arabic" w:hint="cs"/>
          <w:b/>
          <w:bCs/>
          <w:rtl/>
        </w:rPr>
        <w:t xml:space="preserve"> حيث أنه دعامة أساسية من دعائم التنمية الاقتصادية في أي بلد،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إذ </w:t>
      </w:r>
      <w:r w:rsidR="001E3D61" w:rsidRPr="004637D6">
        <w:rPr>
          <w:rFonts w:ascii="Simplified Arabic" w:hAnsi="Simplified Arabic" w:cs="Simplified Arabic" w:hint="cs"/>
          <w:b/>
          <w:bCs/>
          <w:rtl/>
        </w:rPr>
        <w:t xml:space="preserve">يوفر جزء من </w:t>
      </w:r>
      <w:r w:rsidR="00B43B1E" w:rsidRPr="004637D6">
        <w:rPr>
          <w:rFonts w:ascii="Simplified Arabic" w:hAnsi="Simplified Arabic" w:cs="Simplified Arabic" w:hint="cs"/>
          <w:b/>
          <w:bCs/>
          <w:rtl/>
        </w:rPr>
        <w:t>ال</w:t>
      </w:r>
      <w:r w:rsidR="001E3D61" w:rsidRPr="004637D6">
        <w:rPr>
          <w:rFonts w:ascii="Simplified Arabic" w:hAnsi="Simplified Arabic" w:cs="Simplified Arabic" w:hint="cs"/>
          <w:b/>
          <w:bCs/>
          <w:rtl/>
        </w:rPr>
        <w:t xml:space="preserve">سلع </w:t>
      </w:r>
      <w:r w:rsidR="00B43B1E" w:rsidRPr="004637D6">
        <w:rPr>
          <w:rFonts w:ascii="Simplified Arabic" w:hAnsi="Simplified Arabic" w:cs="Simplified Arabic" w:hint="cs"/>
          <w:b/>
          <w:bCs/>
          <w:rtl/>
        </w:rPr>
        <w:t>التي يتم إستخدامها في العمليات الإنتاجية، وتوفيره لسلع ا</w:t>
      </w:r>
      <w:r w:rsidR="001E3D61" w:rsidRPr="004637D6">
        <w:rPr>
          <w:rFonts w:ascii="Simplified Arabic" w:hAnsi="Simplified Arabic" w:cs="Simplified Arabic" w:hint="cs"/>
          <w:b/>
          <w:bCs/>
          <w:rtl/>
        </w:rPr>
        <w:t>لإستهلاك النهائي</w:t>
      </w:r>
      <w:r w:rsidR="00B43B1E" w:rsidRPr="004637D6">
        <w:rPr>
          <w:rFonts w:ascii="Simplified Arabic" w:hAnsi="Simplified Arabic" w:cs="Simplified Arabic" w:hint="cs"/>
          <w:b/>
          <w:bCs/>
          <w:rtl/>
        </w:rPr>
        <w:t>، إضافةً إلى مساهمته في الصادرات</w:t>
      </w:r>
      <w:r w:rsidR="001E3D61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43B1E" w:rsidRPr="004637D6">
        <w:rPr>
          <w:rFonts w:ascii="Simplified Arabic" w:hAnsi="Simplified Arabic" w:cs="Simplified Arabic" w:hint="cs"/>
          <w:b/>
          <w:bCs/>
          <w:rtl/>
        </w:rPr>
        <w:t>الفلسطينية.</w:t>
      </w:r>
      <w:r w:rsidRPr="004637D6">
        <w:rPr>
          <w:rFonts w:ascii="Simplified Arabic" w:hAnsi="Simplified Arabic" w:cs="Simplified Arabic"/>
          <w:rtl/>
        </w:rPr>
        <w:t xml:space="preserve">  </w:t>
      </w:r>
      <w:r w:rsidR="00B43B1E" w:rsidRPr="004637D6">
        <w:rPr>
          <w:rFonts w:ascii="Simplified Arabic" w:hAnsi="Simplified Arabic" w:cs="Simplified Arabic" w:hint="cs"/>
          <w:rtl/>
        </w:rPr>
        <w:t>ويواجه النشاط الصناعي في فلسطين، تحدياتٍ كبيرة، أهمها تحكم الإحتلال الإسرائيلي بدخول المواد الأولية المستخدمة في الصناعة الفلسطينية،</w:t>
      </w:r>
      <w:r w:rsidRPr="004637D6">
        <w:rPr>
          <w:rFonts w:ascii="Simplified Arabic" w:hAnsi="Simplified Arabic" w:cs="Simplified Arabic"/>
          <w:rtl/>
        </w:rPr>
        <w:t xml:space="preserve"> حيث </w:t>
      </w:r>
      <w:r w:rsidR="00B43B1E" w:rsidRPr="004637D6">
        <w:rPr>
          <w:rFonts w:ascii="Simplified Arabic" w:hAnsi="Simplified Arabic" w:cs="Simplified Arabic" w:hint="cs"/>
          <w:rtl/>
        </w:rPr>
        <w:t xml:space="preserve">شهد </w:t>
      </w:r>
      <w:r w:rsidR="005A0402" w:rsidRPr="004637D6">
        <w:rPr>
          <w:rFonts w:ascii="Simplified Arabic" w:hAnsi="Simplified Arabic" w:cs="Simplified Arabic" w:hint="cs"/>
          <w:rtl/>
        </w:rPr>
        <w:t>انخفاضاً</w:t>
      </w:r>
      <w:r w:rsidR="00B43B1E" w:rsidRPr="004637D6">
        <w:rPr>
          <w:rFonts w:ascii="Simplified Arabic" w:hAnsi="Simplified Arabic" w:cs="Simplified Arabic" w:hint="cs"/>
          <w:rtl/>
        </w:rPr>
        <w:t xml:space="preserve"> </w:t>
      </w:r>
      <w:r w:rsidR="005A0402" w:rsidRPr="004637D6">
        <w:rPr>
          <w:rFonts w:ascii="Simplified Arabic" w:hAnsi="Simplified Arabic" w:cs="Simplified Arabic" w:hint="cs"/>
          <w:rtl/>
        </w:rPr>
        <w:t xml:space="preserve">طفيفاً </w:t>
      </w:r>
      <w:r w:rsidR="00B43B1E" w:rsidRPr="004637D6">
        <w:rPr>
          <w:rFonts w:ascii="Simplified Arabic" w:hAnsi="Simplified Arabic" w:cs="Simplified Arabic" w:hint="cs"/>
          <w:rtl/>
        </w:rPr>
        <w:t>في</w:t>
      </w:r>
      <w:r w:rsidRPr="004637D6">
        <w:rPr>
          <w:rFonts w:ascii="Simplified Arabic" w:hAnsi="Simplified Arabic" w:cs="Simplified Arabic" w:hint="cs"/>
          <w:rtl/>
        </w:rPr>
        <w:t xml:space="preserve"> قيمته المضافة خلال العام 2019 بنسبة </w:t>
      </w:r>
      <w:r w:rsidR="005A0402" w:rsidRPr="004637D6">
        <w:rPr>
          <w:rFonts w:ascii="Simplified Arabic" w:hAnsi="Simplified Arabic" w:cs="Simplified Arabic" w:hint="cs"/>
          <w:rtl/>
        </w:rPr>
        <w:t>0.2</w:t>
      </w:r>
      <w:r w:rsidRPr="004637D6">
        <w:rPr>
          <w:rFonts w:ascii="Simplified Arabic" w:hAnsi="Simplified Arabic" w:cs="Simplified Arabic" w:hint="cs"/>
          <w:rtl/>
        </w:rPr>
        <w:t xml:space="preserve">% مقارنة مع العام </w:t>
      </w:r>
      <w:r w:rsidR="00B43B1E" w:rsidRPr="004637D6">
        <w:rPr>
          <w:rFonts w:ascii="Simplified Arabic" w:hAnsi="Simplified Arabic" w:cs="Simplified Arabic" w:hint="cs"/>
          <w:rtl/>
        </w:rPr>
        <w:t>السابق</w:t>
      </w:r>
      <w:r w:rsidRPr="004637D6">
        <w:rPr>
          <w:rFonts w:ascii="Simplified Arabic" w:hAnsi="Simplified Arabic" w:cs="Simplified Arabic" w:hint="cs"/>
          <w:rtl/>
        </w:rPr>
        <w:t xml:space="preserve">، </w:t>
      </w:r>
      <w:r w:rsidR="005A0402" w:rsidRPr="004637D6">
        <w:rPr>
          <w:rFonts w:ascii="Simplified Arabic" w:hAnsi="Simplified Arabic" w:cs="Simplified Arabic" w:hint="cs"/>
          <w:rtl/>
        </w:rPr>
        <w:t xml:space="preserve">في المقابل سجل ارتفاعاً نسبته 1.6% </w:t>
      </w:r>
      <w:r w:rsidRPr="004637D6">
        <w:rPr>
          <w:rFonts w:ascii="Simplified Arabic" w:hAnsi="Simplified Arabic" w:cs="Simplified Arabic" w:hint="cs"/>
          <w:rtl/>
        </w:rPr>
        <w:t xml:space="preserve"> في </w:t>
      </w:r>
      <w:r w:rsidR="00B43B1E" w:rsidRPr="004637D6">
        <w:rPr>
          <w:rFonts w:ascii="Simplified Arabic" w:hAnsi="Simplified Arabic" w:cs="Simplified Arabic" w:hint="cs"/>
          <w:rtl/>
        </w:rPr>
        <w:t>الضفة الغربية</w:t>
      </w:r>
      <w:r w:rsidR="005A0402" w:rsidRPr="004637D6">
        <w:rPr>
          <w:rFonts w:ascii="Simplified Arabic" w:hAnsi="Simplified Arabic" w:cs="Simplified Arabic" w:hint="cs"/>
          <w:rtl/>
        </w:rPr>
        <w:t xml:space="preserve">، في حين سجل تراجعاً ملموساً نسبته 12.2% </w:t>
      </w:r>
      <w:r w:rsidR="00B43B1E" w:rsidRPr="004637D6">
        <w:rPr>
          <w:rFonts w:ascii="Simplified Arabic" w:hAnsi="Simplified Arabic" w:cs="Simplified Arabic" w:hint="cs"/>
          <w:rtl/>
        </w:rPr>
        <w:t xml:space="preserve">في قطاع غزة، وقد أدى التفاوت في نسب </w:t>
      </w:r>
      <w:r w:rsidR="00306C51" w:rsidRPr="004637D6">
        <w:rPr>
          <w:rFonts w:ascii="Simplified Arabic" w:hAnsi="Simplified Arabic" w:cs="Simplified Arabic" w:hint="cs"/>
          <w:rtl/>
        </w:rPr>
        <w:t>التغير بين الضفة الغربية وقطاع غزة</w:t>
      </w:r>
      <w:r w:rsidR="00B43B1E" w:rsidRPr="004637D6">
        <w:rPr>
          <w:rFonts w:cs="Simplified Arabic" w:hint="cs"/>
          <w:rtl/>
        </w:rPr>
        <w:t>،</w:t>
      </w:r>
      <w:r w:rsidRPr="004637D6">
        <w:rPr>
          <w:rFonts w:cs="Simplified Arabic" w:hint="cs"/>
          <w:rtl/>
        </w:rPr>
        <w:t xml:space="preserve"> </w:t>
      </w:r>
      <w:r w:rsidR="00B43B1E" w:rsidRPr="004637D6">
        <w:rPr>
          <w:rFonts w:cs="Simplified Arabic" w:hint="cs"/>
          <w:rtl/>
        </w:rPr>
        <w:t>إلى تغير نسب</w:t>
      </w:r>
      <w:r w:rsidRPr="004637D6">
        <w:rPr>
          <w:rFonts w:cs="Simplified Arabic" w:hint="cs"/>
          <w:rtl/>
        </w:rPr>
        <w:t xml:space="preserve"> المساهمة </w:t>
      </w:r>
      <w:r w:rsidRPr="004637D6">
        <w:rPr>
          <w:rFonts w:ascii="Simplified Arabic" w:hAnsi="Simplified Arabic" w:cs="Simplified Arabic"/>
          <w:rtl/>
        </w:rPr>
        <w:t>في الناتج المحلي الإجمالي</w:t>
      </w:r>
      <w:r w:rsidRPr="004637D6">
        <w:rPr>
          <w:rFonts w:ascii="Simplified Arabic" w:hAnsi="Simplified Arabic" w:cs="Simplified Arabic" w:hint="cs"/>
          <w:rtl/>
        </w:rPr>
        <w:t xml:space="preserve">، حيث </w:t>
      </w:r>
      <w:r w:rsidR="00B43B1E" w:rsidRPr="004637D6">
        <w:rPr>
          <w:rFonts w:ascii="Simplified Arabic" w:hAnsi="Simplified Arabic" w:cs="Simplified Arabic" w:hint="cs"/>
          <w:rtl/>
        </w:rPr>
        <w:t>زادت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B43B1E" w:rsidRPr="004637D6">
        <w:rPr>
          <w:rFonts w:ascii="Simplified Arabic" w:hAnsi="Simplified Arabic" w:cs="Simplified Arabic" w:hint="cs"/>
          <w:rtl/>
        </w:rPr>
        <w:t>ال</w:t>
      </w:r>
      <w:r w:rsidRPr="004637D6">
        <w:rPr>
          <w:rFonts w:ascii="Simplified Arabic" w:hAnsi="Simplified Arabic" w:cs="Simplified Arabic" w:hint="cs"/>
          <w:rtl/>
        </w:rPr>
        <w:t xml:space="preserve">نسبة في الضفة الغربية إلى </w:t>
      </w:r>
      <w:r w:rsidR="005A0402" w:rsidRPr="004637D6">
        <w:rPr>
          <w:rFonts w:ascii="Simplified Arabic" w:hAnsi="Simplified Arabic" w:cs="Simplified Arabic" w:hint="cs"/>
          <w:rtl/>
        </w:rPr>
        <w:t>14.</w:t>
      </w:r>
      <w:r w:rsidR="00820768">
        <w:rPr>
          <w:rFonts w:ascii="Simplified Arabic" w:hAnsi="Simplified Arabic" w:cs="Simplified Arabic" w:hint="cs"/>
          <w:rtl/>
        </w:rPr>
        <w:t>0</w:t>
      </w:r>
      <w:r w:rsidRPr="004637D6">
        <w:rPr>
          <w:rFonts w:ascii="Simplified Arabic" w:hAnsi="Simplified Arabic" w:cs="Simplified Arabic" w:hint="cs"/>
          <w:rtl/>
        </w:rPr>
        <w:t xml:space="preserve">%، بينما إنخفضت في قطاع غزة إلى </w:t>
      </w:r>
      <w:r w:rsidR="005A0402" w:rsidRPr="004637D6">
        <w:rPr>
          <w:rFonts w:ascii="Simplified Arabic" w:hAnsi="Simplified Arabic" w:cs="Simplified Arabic" w:hint="cs"/>
          <w:rtl/>
        </w:rPr>
        <w:t>8.</w:t>
      </w:r>
      <w:r w:rsidR="00820768">
        <w:rPr>
          <w:rFonts w:ascii="Simplified Arabic" w:hAnsi="Simplified Arabic" w:cs="Simplified Arabic" w:hint="cs"/>
          <w:rtl/>
        </w:rPr>
        <w:t>4</w:t>
      </w:r>
      <w:r w:rsidRPr="004637D6">
        <w:rPr>
          <w:rFonts w:ascii="Simplified Arabic" w:hAnsi="Simplified Arabic" w:cs="Simplified Arabic" w:hint="cs"/>
          <w:rtl/>
        </w:rPr>
        <w:t>% وذلك خلال العام 2019.</w:t>
      </w:r>
    </w:p>
    <w:p w:rsidR="00306C51" w:rsidRPr="004637D6" w:rsidRDefault="00306C51" w:rsidP="00306C51">
      <w:pPr>
        <w:jc w:val="both"/>
        <w:rPr>
          <w:rFonts w:ascii="Simplified Arabic" w:hAnsi="Simplified Arabic" w:cs="Simplified Arabic"/>
          <w:sz w:val="14"/>
          <w:szCs w:val="14"/>
          <w:rtl/>
        </w:rPr>
      </w:pPr>
    </w:p>
    <w:p w:rsidR="00306C51" w:rsidRPr="004637D6" w:rsidRDefault="00306C51" w:rsidP="005605B5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>ﻳ</w:t>
      </w:r>
      <w:r w:rsidR="00ED5AE9" w:rsidRPr="004637D6">
        <w:rPr>
          <w:rFonts w:ascii="Simplified Arabic" w:hAnsi="Simplified Arabic" w:cs="Simplified Arabic" w:hint="cs"/>
          <w:b/>
          <w:bCs/>
          <w:rtl/>
        </w:rPr>
        <w:t>ُ</w:t>
      </w:r>
      <w:r w:rsidRPr="004637D6">
        <w:rPr>
          <w:rFonts w:ascii="Simplified Arabic" w:hAnsi="Simplified Arabic" w:cs="Simplified Arabic"/>
          <w:b/>
          <w:bCs/>
          <w:rtl/>
        </w:rPr>
        <w:t xml:space="preserve">ﻤﺜﻞ النشاط اﻟﺰراﻋﻲ، نشاطاً </w:t>
      </w:r>
      <w:r w:rsidR="005605B5">
        <w:rPr>
          <w:rFonts w:ascii="Simplified Arabic" w:hAnsi="Simplified Arabic" w:cs="Simplified Arabic" w:hint="cs"/>
          <w:b/>
          <w:bCs/>
          <w:rtl/>
        </w:rPr>
        <w:t>مهماً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ﻓﻲ الاقتصاد الفلسطيني ويساهم ﻓﻲ ﺗﻜﻮﻳﻦ اﻟﻨﺎﺗﺞ اﻟﻤﺤﻠﻲ اﻹﺟﻤﺎﻟﻲ، حيث يساهم في تغطية جزء من الاستهلاك النهائي الغذائي، </w:t>
      </w:r>
      <w:r w:rsidRPr="004637D6">
        <w:rPr>
          <w:rFonts w:ascii="Simplified Arabic" w:hAnsi="Simplified Arabic" w:cs="Simplified Arabic"/>
          <w:rtl/>
        </w:rPr>
        <w:t>بالإضافة الى مساهمته في توفير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>السلع والمواد الاولية التي ت</w:t>
      </w:r>
      <w:r w:rsidR="00FD14FA" w:rsidRPr="004637D6">
        <w:rPr>
          <w:rFonts w:ascii="Simplified Arabic" w:hAnsi="Simplified Arabic" w:cs="Simplified Arabic" w:hint="cs"/>
          <w:rtl/>
        </w:rPr>
        <w:t>ُ</w:t>
      </w:r>
      <w:r w:rsidRPr="004637D6">
        <w:rPr>
          <w:rFonts w:ascii="Simplified Arabic" w:hAnsi="Simplified Arabic" w:cs="Simplified Arabic"/>
          <w:rtl/>
        </w:rPr>
        <w:t>ستخدم كمدخلات في العديد من الصناعات التحويلية.</w:t>
      </w:r>
      <w:r w:rsidRPr="004637D6">
        <w:rPr>
          <w:rFonts w:ascii="Simplified Arabic" w:hAnsi="Simplified Arabic" w:cs="Simplified Arabic" w:hint="cs"/>
          <w:rtl/>
        </w:rPr>
        <w:t xml:space="preserve">  </w:t>
      </w:r>
      <w:r w:rsidRPr="004637D6">
        <w:rPr>
          <w:rFonts w:ascii="Simplified Arabic" w:hAnsi="Simplified Arabic" w:cs="Simplified Arabic"/>
          <w:rtl/>
        </w:rPr>
        <w:t>ويتسم النشاط الزراعي في فلسطين باعتماده بشكل رئيس على الأمطا</w:t>
      </w:r>
      <w:r w:rsidRPr="004637D6">
        <w:rPr>
          <w:rFonts w:ascii="Simplified Arabic" w:hAnsi="Simplified Arabic" w:cs="Simplified Arabic" w:hint="cs"/>
          <w:rtl/>
        </w:rPr>
        <w:t>ر</w:t>
      </w:r>
      <w:r w:rsidRPr="004637D6">
        <w:rPr>
          <w:rFonts w:ascii="Simplified Arabic" w:hAnsi="Simplified Arabic" w:cs="Simplified Arabic"/>
          <w:rtl/>
        </w:rPr>
        <w:t xml:space="preserve">، واعتماده المحدود على الاساليب الزراعية الحديثة، حيث </w:t>
      </w:r>
      <w:r w:rsidR="003C200C" w:rsidRPr="004637D6">
        <w:rPr>
          <w:rFonts w:ascii="Simplified Arabic" w:hAnsi="Simplified Arabic" w:cs="Simplified Arabic" w:hint="cs"/>
          <w:rtl/>
        </w:rPr>
        <w:t>سجلت قيمته</w:t>
      </w:r>
      <w:r w:rsidRPr="004637D6">
        <w:rPr>
          <w:rFonts w:ascii="Simplified Arabic" w:hAnsi="Simplified Arabic" w:cs="Simplified Arabic" w:hint="cs"/>
          <w:rtl/>
        </w:rPr>
        <w:t xml:space="preserve"> المضافة خلال العام 2019 </w:t>
      </w:r>
      <w:r w:rsidR="003C200C" w:rsidRPr="004637D6">
        <w:rPr>
          <w:rFonts w:ascii="Simplified Arabic" w:hAnsi="Simplified Arabic" w:cs="Simplified Arabic" w:hint="cs"/>
          <w:rtl/>
        </w:rPr>
        <w:t xml:space="preserve">استقراراً </w:t>
      </w:r>
      <w:r w:rsidRPr="004637D6">
        <w:rPr>
          <w:rFonts w:ascii="Simplified Arabic" w:hAnsi="Simplified Arabic" w:cs="Simplified Arabic" w:hint="cs"/>
          <w:rtl/>
        </w:rPr>
        <w:t xml:space="preserve">مقارنة مع العام 2018، </w:t>
      </w:r>
      <w:r w:rsidR="003C200C" w:rsidRPr="004637D6">
        <w:rPr>
          <w:rFonts w:ascii="Simplified Arabic" w:hAnsi="Simplified Arabic" w:cs="Simplified Arabic" w:hint="cs"/>
          <w:rtl/>
        </w:rPr>
        <w:t>في المقابل سجل ارتفاعاً نسبته 1.5%</w:t>
      </w:r>
      <w:r w:rsidRPr="004637D6">
        <w:rPr>
          <w:rFonts w:ascii="Simplified Arabic" w:hAnsi="Simplified Arabic" w:cs="Simplified Arabic" w:hint="cs"/>
          <w:rtl/>
        </w:rPr>
        <w:t xml:space="preserve"> في الضفة الغربية</w:t>
      </w:r>
      <w:r w:rsidR="003C200C" w:rsidRPr="004637D6">
        <w:rPr>
          <w:rFonts w:ascii="Simplified Arabic" w:hAnsi="Simplified Arabic" w:cs="Simplified Arabic" w:hint="cs"/>
          <w:rtl/>
        </w:rPr>
        <w:t xml:space="preserve">، في حين سجل تراجعاً بنسبة 3.3% </w:t>
      </w:r>
      <w:r w:rsidRPr="004637D6">
        <w:rPr>
          <w:rFonts w:ascii="Simplified Arabic" w:hAnsi="Simplified Arabic" w:cs="Simplified Arabic" w:hint="cs"/>
          <w:rtl/>
        </w:rPr>
        <w:t xml:space="preserve">في قطاع غزة.  وقد </w:t>
      </w:r>
      <w:r w:rsidRPr="004637D6">
        <w:rPr>
          <w:rFonts w:cs="Simplified Arabic" w:hint="cs"/>
          <w:rtl/>
        </w:rPr>
        <w:t xml:space="preserve">انعكس التفاوت في نسب تغير القيمة المضافة حسب المنطقة على المساهمة </w:t>
      </w:r>
      <w:r w:rsidRPr="004637D6">
        <w:rPr>
          <w:rFonts w:ascii="Simplified Arabic" w:hAnsi="Simplified Arabic" w:cs="Simplified Arabic"/>
          <w:rtl/>
        </w:rPr>
        <w:t>في الناتج المحلي الإجمالي</w:t>
      </w:r>
      <w:r w:rsidRPr="004637D6">
        <w:rPr>
          <w:rFonts w:ascii="Simplified Arabic" w:hAnsi="Simplified Arabic" w:cs="Simplified Arabic" w:hint="cs"/>
          <w:rtl/>
        </w:rPr>
        <w:t xml:space="preserve">، حيث </w:t>
      </w:r>
      <w:r w:rsidR="003C200C" w:rsidRPr="004637D6">
        <w:rPr>
          <w:rFonts w:ascii="Simplified Arabic" w:hAnsi="Simplified Arabic" w:cs="Simplified Arabic" w:hint="cs"/>
          <w:rtl/>
        </w:rPr>
        <w:t>استقرت</w:t>
      </w:r>
      <w:r w:rsidRPr="004637D6">
        <w:rPr>
          <w:rFonts w:ascii="Simplified Arabic" w:hAnsi="Simplified Arabic" w:cs="Simplified Arabic" w:hint="cs"/>
          <w:rtl/>
        </w:rPr>
        <w:t xml:space="preserve"> نسبة المساهمة في الضفة الغربية </w:t>
      </w:r>
      <w:r w:rsidR="003C200C" w:rsidRPr="004637D6">
        <w:rPr>
          <w:rFonts w:ascii="Simplified Arabic" w:hAnsi="Simplified Arabic" w:cs="Simplified Arabic" w:hint="cs"/>
          <w:rtl/>
        </w:rPr>
        <w:t>لتبلغ 5.9</w:t>
      </w:r>
      <w:r w:rsidRPr="004637D6">
        <w:rPr>
          <w:rFonts w:ascii="Simplified Arabic" w:hAnsi="Simplified Arabic" w:cs="Simplified Arabic" w:hint="cs"/>
          <w:rtl/>
        </w:rPr>
        <w:t xml:space="preserve">%، بينما إنخفضت في قطاع غزة إلى </w:t>
      </w:r>
      <w:r w:rsidR="003C200C" w:rsidRPr="004637D6">
        <w:rPr>
          <w:rFonts w:ascii="Simplified Arabic" w:hAnsi="Simplified Arabic" w:cs="Simplified Arabic" w:hint="cs"/>
          <w:rtl/>
        </w:rPr>
        <w:t>11.5</w:t>
      </w:r>
      <w:r w:rsidRPr="004637D6">
        <w:rPr>
          <w:rFonts w:ascii="Simplified Arabic" w:hAnsi="Simplified Arabic" w:cs="Simplified Arabic" w:hint="cs"/>
          <w:rtl/>
        </w:rPr>
        <w:t>% وذلك خلال العام 2019.</w:t>
      </w:r>
    </w:p>
    <w:p w:rsidR="00436AEE" w:rsidRPr="004637D6" w:rsidRDefault="00436AEE" w:rsidP="00C07280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/>
          <w:b/>
          <w:bCs/>
          <w:rtl/>
        </w:rPr>
        <w:lastRenderedPageBreak/>
        <w:t xml:space="preserve">أما بالنسبة </w:t>
      </w:r>
      <w:r w:rsidRPr="004637D6">
        <w:rPr>
          <w:rFonts w:ascii="Simplified Arabic" w:hAnsi="Simplified Arabic" w:hint="cs"/>
          <w:b/>
          <w:bCs/>
          <w:rtl/>
        </w:rPr>
        <w:t>لأنشطة</w:t>
      </w:r>
      <w:r w:rsidRPr="004637D6">
        <w:rPr>
          <w:rFonts w:ascii="Simplified Arabic" w:hAnsi="Simplified Arabic"/>
          <w:b/>
          <w:bCs/>
          <w:rtl/>
        </w:rPr>
        <w:t xml:space="preserve"> الإنشاءات</w:t>
      </w:r>
      <w:r w:rsidRPr="004637D6">
        <w:rPr>
          <w:rFonts w:ascii="Simplified Arabic" w:hAnsi="Simplified Arabic" w:cs="Simplified Arabic" w:hint="cs"/>
          <w:b/>
          <w:bCs/>
          <w:rtl/>
        </w:rPr>
        <w:t>، والتي ت</w:t>
      </w:r>
      <w:r w:rsidRPr="004637D6">
        <w:rPr>
          <w:rFonts w:ascii="Simplified Arabic" w:hAnsi="Simplified Arabic" w:cs="Simplified Arabic"/>
          <w:b/>
          <w:bCs/>
          <w:rtl/>
        </w:rPr>
        <w:t xml:space="preserve">شكل </w:t>
      </w:r>
      <w:r w:rsidRPr="004637D6">
        <w:rPr>
          <w:rFonts w:ascii="Simplified Arabic" w:hAnsi="Simplified Arabic" w:cs="Simplified Arabic" w:hint="cs"/>
          <w:b/>
          <w:bCs/>
          <w:rtl/>
        </w:rPr>
        <w:t>مكوناً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أساسياً في التكوين الرأسمالي الثابت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الإجمالي،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الذي يدخل ضمن احتساب الناتج المحلي الإجمالي، وه</w:t>
      </w:r>
      <w:r w:rsidRPr="004637D6">
        <w:rPr>
          <w:rFonts w:ascii="Simplified Arabic" w:hAnsi="Simplified Arabic" w:cs="Simplified Arabic" w:hint="cs"/>
          <w:b/>
          <w:bCs/>
          <w:rtl/>
        </w:rPr>
        <w:t>ي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ت</w:t>
      </w:r>
      <w:r w:rsidRPr="004637D6">
        <w:rPr>
          <w:rFonts w:ascii="Simplified Arabic" w:hAnsi="Simplified Arabic" w:cs="Simplified Arabic"/>
          <w:b/>
          <w:bCs/>
          <w:rtl/>
        </w:rPr>
        <w:t>مثل بالتالي بعداً أساسيا في دراسة بنية وتطور الاقتصاد الفلسطيني</w:t>
      </w:r>
      <w:r w:rsidRPr="004637D6">
        <w:rPr>
          <w:rFonts w:ascii="Simplified Arabic" w:hAnsi="Simplified Arabic" w:cs="Simplified Arabic" w:hint="cs"/>
          <w:b/>
          <w:bCs/>
          <w:rtl/>
        </w:rPr>
        <w:t>، وقد مر نشاط الإنشاءات كغيره من ال</w:t>
      </w:r>
      <w:r w:rsidR="0034488A" w:rsidRPr="004637D6">
        <w:rPr>
          <w:rFonts w:ascii="Simplified Arabic" w:hAnsi="Simplified Arabic" w:cs="Simplified Arabic" w:hint="cs"/>
          <w:b/>
          <w:bCs/>
          <w:rtl/>
        </w:rPr>
        <w:t>أ</w:t>
      </w:r>
      <w:r w:rsidRPr="004637D6">
        <w:rPr>
          <w:rFonts w:ascii="Simplified Arabic" w:hAnsi="Simplified Arabic" w:cs="Simplified Arabic" w:hint="cs"/>
          <w:b/>
          <w:bCs/>
          <w:rtl/>
        </w:rPr>
        <w:t>نشطة الاقتصادية بتقلبات</w:t>
      </w:r>
      <w:r w:rsidR="00306C51" w:rsidRPr="004637D6">
        <w:rPr>
          <w:rFonts w:ascii="Simplified Arabic" w:hAnsi="Simplified Arabic" w:cs="Simplified Arabic" w:hint="cs"/>
          <w:b/>
          <w:bCs/>
          <w:rtl/>
        </w:rPr>
        <w:t>ٍ كبيرة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Pr="004637D6">
        <w:rPr>
          <w:rFonts w:ascii="Simplified Arabic" w:hAnsi="Simplified Arabic" w:cs="Simplified Arabic"/>
          <w:rtl/>
        </w:rPr>
        <w:t xml:space="preserve">حيث </w:t>
      </w:r>
      <w:r w:rsidR="008B558D" w:rsidRPr="004637D6">
        <w:rPr>
          <w:rFonts w:ascii="Simplified Arabic" w:hAnsi="Simplified Arabic" w:cs="Simplified Arabic" w:hint="cs"/>
          <w:rtl/>
        </w:rPr>
        <w:t>سجلت القيمة المضافة لهذا النشاط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2347F4" w:rsidRPr="004637D6">
        <w:rPr>
          <w:rFonts w:ascii="Simplified Arabic" w:hAnsi="Simplified Arabic" w:cs="Simplified Arabic" w:hint="cs"/>
          <w:rtl/>
        </w:rPr>
        <w:t>انخفاضاً</w:t>
      </w:r>
      <w:r w:rsidRPr="004637D6">
        <w:rPr>
          <w:rFonts w:ascii="Simplified Arabic" w:hAnsi="Simplified Arabic" w:cs="Simplified Arabic" w:hint="cs"/>
          <w:rtl/>
        </w:rPr>
        <w:t xml:space="preserve"> خلال العام 2019 </w:t>
      </w:r>
      <w:r w:rsidR="008B558D" w:rsidRPr="004637D6">
        <w:rPr>
          <w:rFonts w:ascii="Simplified Arabic" w:hAnsi="Simplified Arabic" w:cs="Simplified Arabic" w:hint="cs"/>
          <w:rtl/>
        </w:rPr>
        <w:t>نسبته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2347F4" w:rsidRPr="004637D6">
        <w:rPr>
          <w:rFonts w:ascii="Simplified Arabic" w:hAnsi="Simplified Arabic" w:cs="Simplified Arabic" w:hint="cs"/>
          <w:rtl/>
        </w:rPr>
        <w:t>2.5</w:t>
      </w:r>
      <w:r w:rsidRPr="004637D6">
        <w:rPr>
          <w:rFonts w:ascii="Simplified Arabic" w:hAnsi="Simplified Arabic" w:cs="Simplified Arabic" w:hint="cs"/>
          <w:rtl/>
        </w:rPr>
        <w:t xml:space="preserve">% مقارنة مع العام السابق، </w:t>
      </w:r>
      <w:r w:rsidR="002347F4" w:rsidRPr="004637D6">
        <w:rPr>
          <w:rFonts w:ascii="Simplified Arabic" w:hAnsi="Simplified Arabic" w:cs="Simplified Arabic" w:hint="cs"/>
          <w:rtl/>
        </w:rPr>
        <w:t xml:space="preserve">وتراجعاً </w:t>
      </w:r>
      <w:r w:rsidR="00306C51" w:rsidRPr="004637D6">
        <w:rPr>
          <w:rFonts w:ascii="Simplified Arabic" w:hAnsi="Simplified Arabic" w:cs="Simplified Arabic" w:hint="cs"/>
          <w:rtl/>
        </w:rPr>
        <w:t>نسبته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2347F4" w:rsidRPr="004637D6">
        <w:rPr>
          <w:rFonts w:ascii="Simplified Arabic" w:hAnsi="Simplified Arabic" w:cs="Simplified Arabic" w:hint="cs"/>
          <w:rtl/>
        </w:rPr>
        <w:t>4.3</w:t>
      </w:r>
      <w:r w:rsidRPr="004637D6">
        <w:rPr>
          <w:rFonts w:ascii="Simplified Arabic" w:hAnsi="Simplified Arabic" w:cs="Simplified Arabic" w:hint="cs"/>
          <w:rtl/>
        </w:rPr>
        <w:t>% في الضفة الغربية</w:t>
      </w:r>
      <w:r w:rsidR="002347F4" w:rsidRPr="004637D6">
        <w:rPr>
          <w:rFonts w:ascii="Simplified Arabic" w:hAnsi="Simplified Arabic" w:cs="Simplified Arabic" w:hint="cs"/>
          <w:rtl/>
        </w:rPr>
        <w:t>، في المقابل سجل ارتفاعاً نسبته 6.0%</w:t>
      </w:r>
      <w:r w:rsidRPr="004637D6">
        <w:rPr>
          <w:rFonts w:ascii="Simplified Arabic" w:hAnsi="Simplified Arabic" w:cs="Simplified Arabic" w:hint="cs"/>
          <w:rtl/>
        </w:rPr>
        <w:t xml:space="preserve"> في قطاع غزة، وقد أدى </w:t>
      </w:r>
      <w:r w:rsidR="00306C51" w:rsidRPr="004637D6">
        <w:rPr>
          <w:rFonts w:ascii="Simplified Arabic" w:hAnsi="Simplified Arabic" w:cs="Simplified Arabic" w:hint="cs"/>
          <w:rtl/>
        </w:rPr>
        <w:t>الاختلاف</w:t>
      </w:r>
      <w:r w:rsidRPr="004637D6">
        <w:rPr>
          <w:rFonts w:ascii="Simplified Arabic" w:hAnsi="Simplified Arabic" w:cs="Simplified Arabic" w:hint="cs"/>
          <w:rtl/>
        </w:rPr>
        <w:t xml:space="preserve"> في نسب </w:t>
      </w:r>
      <w:r w:rsidR="00306C51" w:rsidRPr="004637D6">
        <w:rPr>
          <w:rFonts w:ascii="Simplified Arabic" w:hAnsi="Simplified Arabic" w:cs="Simplified Arabic" w:hint="cs"/>
          <w:rtl/>
        </w:rPr>
        <w:t>التغير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cs="Simplified Arabic" w:hint="cs"/>
          <w:rtl/>
        </w:rPr>
        <w:t xml:space="preserve">حسب المنطقة، إلى </w:t>
      </w:r>
      <w:r w:rsidR="00306C51" w:rsidRPr="004637D6">
        <w:rPr>
          <w:rFonts w:cs="Simplified Arabic" w:hint="cs"/>
          <w:rtl/>
        </w:rPr>
        <w:t>تباين</w:t>
      </w:r>
      <w:r w:rsidRPr="004637D6">
        <w:rPr>
          <w:rFonts w:cs="Simplified Arabic" w:hint="cs"/>
          <w:rtl/>
        </w:rPr>
        <w:t xml:space="preserve"> نسب المساهمة </w:t>
      </w:r>
      <w:r w:rsidRPr="004637D6">
        <w:rPr>
          <w:rFonts w:ascii="Simplified Arabic" w:hAnsi="Simplified Arabic" w:cs="Simplified Arabic"/>
          <w:rtl/>
        </w:rPr>
        <w:t>في الناتج المحلي الإجمالي</w:t>
      </w:r>
      <w:r w:rsidRPr="004637D6">
        <w:rPr>
          <w:rFonts w:ascii="Simplified Arabic" w:hAnsi="Simplified Arabic" w:cs="Simplified Arabic" w:hint="cs"/>
          <w:rtl/>
        </w:rPr>
        <w:t xml:space="preserve">، حيث </w:t>
      </w:r>
      <w:r w:rsidR="002347F4" w:rsidRPr="004637D6">
        <w:rPr>
          <w:rFonts w:ascii="Simplified Arabic" w:hAnsi="Simplified Arabic" w:cs="Simplified Arabic" w:hint="cs"/>
          <w:rtl/>
        </w:rPr>
        <w:t>انخفضت</w:t>
      </w:r>
      <w:r w:rsidRPr="004637D6">
        <w:rPr>
          <w:rFonts w:ascii="Simplified Arabic" w:hAnsi="Simplified Arabic" w:cs="Simplified Arabic" w:hint="cs"/>
          <w:rtl/>
        </w:rPr>
        <w:t xml:space="preserve"> النسبة في الضفة الغربية إلى </w:t>
      </w:r>
      <w:r w:rsidR="002347F4" w:rsidRPr="004637D6">
        <w:rPr>
          <w:rFonts w:ascii="Simplified Arabic" w:hAnsi="Simplified Arabic" w:cs="Simplified Arabic" w:hint="cs"/>
          <w:rtl/>
        </w:rPr>
        <w:t>5.6</w:t>
      </w:r>
      <w:r w:rsidRPr="004637D6">
        <w:rPr>
          <w:rFonts w:ascii="Simplified Arabic" w:hAnsi="Simplified Arabic" w:cs="Simplified Arabic" w:hint="cs"/>
          <w:rtl/>
        </w:rPr>
        <w:t xml:space="preserve">%، بينما </w:t>
      </w:r>
      <w:r w:rsidR="002347F4" w:rsidRPr="004637D6">
        <w:rPr>
          <w:rFonts w:ascii="Simplified Arabic" w:hAnsi="Simplified Arabic" w:cs="Simplified Arabic" w:hint="cs"/>
          <w:rtl/>
        </w:rPr>
        <w:t>ارتفعت</w:t>
      </w:r>
      <w:r w:rsidRPr="004637D6">
        <w:rPr>
          <w:rFonts w:ascii="Simplified Arabic" w:hAnsi="Simplified Arabic" w:cs="Simplified Arabic" w:hint="cs"/>
          <w:rtl/>
        </w:rPr>
        <w:t xml:space="preserve"> في قطاع غزة إلى </w:t>
      </w:r>
      <w:r w:rsidR="002347F4" w:rsidRPr="004637D6">
        <w:rPr>
          <w:rFonts w:ascii="Simplified Arabic" w:hAnsi="Simplified Arabic" w:cs="Simplified Arabic" w:hint="cs"/>
          <w:rtl/>
        </w:rPr>
        <w:t>6.3</w:t>
      </w:r>
      <w:r w:rsidRPr="004637D6">
        <w:rPr>
          <w:rFonts w:ascii="Simplified Arabic" w:hAnsi="Simplified Arabic" w:cs="Simplified Arabic" w:hint="cs"/>
          <w:rtl/>
        </w:rPr>
        <w:t>% وذلك خلال العام 2019.</w:t>
      </w:r>
      <w:r w:rsidR="00E6071E" w:rsidRPr="004637D6">
        <w:rPr>
          <w:rFonts w:cs="Simplified Arabic" w:hint="cs"/>
          <w:rtl/>
        </w:rPr>
        <w:t xml:space="preserve"> </w:t>
      </w:r>
      <w:r w:rsidR="00C07280" w:rsidRPr="004637D6">
        <w:rPr>
          <w:rFonts w:cs="Simplified Arabic" w:hint="cs"/>
          <w:rtl/>
        </w:rPr>
        <w:t xml:space="preserve">(أنظر/ ي جدول 2). </w:t>
      </w:r>
    </w:p>
    <w:p w:rsidR="00B4595C" w:rsidRPr="004637D6" w:rsidRDefault="00B4595C" w:rsidP="002478ED">
      <w:pPr>
        <w:rPr>
          <w:rFonts w:cs="Simplified Arabic"/>
          <w:sz w:val="18"/>
          <w:szCs w:val="18"/>
          <w:rtl/>
        </w:rPr>
      </w:pPr>
    </w:p>
    <w:p w:rsidR="00193C61" w:rsidRPr="004637D6" w:rsidRDefault="00193C61" w:rsidP="00895BB1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>جدول 2: القيمة المضافة</w:t>
      </w:r>
      <w:r w:rsidR="002478ED" w:rsidRPr="004637D6">
        <w:rPr>
          <w:rFonts w:cs="Simplified Arabic" w:hint="cs"/>
          <w:b/>
          <w:bCs/>
          <w:sz w:val="22"/>
          <w:szCs w:val="22"/>
          <w:rtl/>
        </w:rPr>
        <w:t>*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للأنشطة الاقتصادية</w:t>
      </w:r>
      <w:r w:rsidR="00517DD2" w:rsidRPr="004637D6">
        <w:rPr>
          <w:rFonts w:cs="Simplified Arabic" w:hint="cs"/>
          <w:b/>
          <w:bCs/>
          <w:sz w:val="22"/>
          <w:szCs w:val="22"/>
          <w:rtl/>
        </w:rPr>
        <w:t xml:space="preserve"> الرئيسية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حسب المنطقة، </w:t>
      </w:r>
      <w:r w:rsidR="00CE36C4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895BB1">
        <w:rPr>
          <w:rFonts w:cs="Simplified Arabic" w:hint="cs"/>
          <w:b/>
          <w:bCs/>
          <w:sz w:val="22"/>
          <w:szCs w:val="22"/>
          <w:rtl/>
        </w:rPr>
        <w:t xml:space="preserve"> 2019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بالأسعار الثابتة: سنة الأساس </w:t>
      </w:r>
      <w:r w:rsidR="00201C33" w:rsidRPr="004637D6">
        <w:rPr>
          <w:rFonts w:cs="Simplified Arabic" w:hint="cs"/>
          <w:b/>
          <w:bCs/>
          <w:sz w:val="22"/>
          <w:szCs w:val="22"/>
          <w:rtl/>
        </w:rPr>
        <w:t>2015</w:t>
      </w:r>
    </w:p>
    <w:p w:rsidR="00193C61" w:rsidRPr="004637D6" w:rsidRDefault="00F13690" w:rsidP="00F13690">
      <w:pPr>
        <w:tabs>
          <w:tab w:val="left" w:pos="484"/>
        </w:tabs>
        <w:ind w:left="-334"/>
        <w:rPr>
          <w:rFonts w:cs="Simplified Arabic"/>
          <w:sz w:val="8"/>
          <w:szCs w:val="8"/>
          <w:rtl/>
        </w:rPr>
      </w:pPr>
      <w:r w:rsidRPr="004637D6">
        <w:rPr>
          <w:rFonts w:cs="Simplified Arabic"/>
          <w:sz w:val="10"/>
          <w:szCs w:val="10"/>
          <w:rtl/>
        </w:rPr>
        <w:tab/>
      </w:r>
    </w:p>
    <w:p w:rsidR="00F63205" w:rsidRPr="004637D6" w:rsidRDefault="005409E4" w:rsidP="00E00D29">
      <w:pPr>
        <w:ind w:left="-334"/>
        <w:jc w:val="lowKashida"/>
        <w:rPr>
          <w:rFonts w:cs="Simplified Arabic"/>
          <w:sz w:val="18"/>
          <w:szCs w:val="18"/>
          <w:rtl/>
        </w:rPr>
      </w:pPr>
      <w:r w:rsidRPr="004637D6">
        <w:rPr>
          <w:rFonts w:cs="Simplified Arabic" w:hint="cs"/>
          <w:sz w:val="18"/>
          <w:szCs w:val="18"/>
          <w:rtl/>
        </w:rPr>
        <w:t xml:space="preserve">   </w:t>
      </w:r>
      <w:r w:rsidR="00B4595C" w:rsidRPr="004637D6">
        <w:rPr>
          <w:rFonts w:cs="Simplified Arabic" w:hint="cs"/>
          <w:sz w:val="18"/>
          <w:szCs w:val="18"/>
          <w:rtl/>
        </w:rPr>
        <w:t xml:space="preserve">  </w:t>
      </w:r>
      <w:r w:rsidRPr="004637D6">
        <w:rPr>
          <w:rFonts w:cs="Simplified Arabic" w:hint="cs"/>
          <w:sz w:val="18"/>
          <w:szCs w:val="18"/>
          <w:rtl/>
        </w:rPr>
        <w:t xml:space="preserve"> </w:t>
      </w:r>
      <w:r w:rsidR="00B45AC2" w:rsidRPr="004637D6">
        <w:rPr>
          <w:rFonts w:cs="Simplified Arabic" w:hint="cs"/>
          <w:sz w:val="18"/>
          <w:szCs w:val="18"/>
          <w:rtl/>
        </w:rPr>
        <w:t xml:space="preserve">القيمة بالمليون دولار </w:t>
      </w:r>
      <w:r w:rsidR="00250C8C" w:rsidRPr="004637D6">
        <w:rPr>
          <w:rFonts w:cs="Simplified Arabic" w:hint="cs"/>
          <w:sz w:val="18"/>
          <w:szCs w:val="18"/>
          <w:rtl/>
        </w:rPr>
        <w:t>أمريكي</w:t>
      </w:r>
    </w:p>
    <w:tbl>
      <w:tblPr>
        <w:tblpPr w:vertAnchor="text" w:tblpXSpec="center" w:tblpY="1"/>
        <w:tblOverlap w:val="never"/>
        <w:bidiVisual/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113" w:type="dxa"/>
        </w:tblCellMar>
        <w:tblLook w:val="0000" w:firstRow="0" w:lastRow="0" w:firstColumn="0" w:lastColumn="0" w:noHBand="0" w:noVBand="0"/>
      </w:tblPr>
      <w:tblGrid>
        <w:gridCol w:w="2822"/>
        <w:gridCol w:w="1250"/>
        <w:gridCol w:w="1250"/>
        <w:gridCol w:w="1250"/>
        <w:gridCol w:w="1250"/>
        <w:gridCol w:w="1248"/>
      </w:tblGrid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CE36C4" w:rsidRPr="004637D6" w:rsidRDefault="00CE36C4" w:rsidP="00CE36C4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  <w:r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>النشاط الاقتصادي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CE36C4" w:rsidRPr="004637D6" w:rsidRDefault="00CE36C4" w:rsidP="00CE36C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2015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CE36C4" w:rsidRPr="004637D6" w:rsidRDefault="00CE36C4" w:rsidP="00CE36C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CE36C4" w:rsidRPr="004637D6" w:rsidRDefault="00CE36C4" w:rsidP="00CE36C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2017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CE36C4" w:rsidRPr="004637D6" w:rsidRDefault="00CE36C4" w:rsidP="00CE36C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CE36C4" w:rsidRPr="004637D6" w:rsidRDefault="00CE36C4" w:rsidP="00CE36C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5000" w:type="pct"/>
            <w:gridSpan w:val="6"/>
            <w:tcBorders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CE36C4" w:rsidRPr="004637D6" w:rsidRDefault="00CE36C4" w:rsidP="0052685F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فلسطين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52685F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1,035.2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1,142.9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1,074.1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1,091.1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1,091.5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1,629.7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1,829.4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2,094.2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2,056.6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2,053.3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665.3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780.3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818.8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920.8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898.1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2,760.0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2,950.5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3,165.5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3,346.1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3,372.0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257.4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274.6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275.6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278.0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255.5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52685F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549.8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523.6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486.3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497.0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492.7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C34C9" w:rsidRPr="004637D6" w:rsidRDefault="008C34C9" w:rsidP="0052685F">
            <w:pPr>
              <w:rPr>
                <w:rFonts w:ascii="Arial" w:hAnsi="Arial" w:cs="Simplified Arabic"/>
                <w:sz w:val="18"/>
                <w:szCs w:val="18"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5,051.4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5,545.8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5,158.3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5,127.9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C34C9" w:rsidRPr="004637D6" w:rsidRDefault="008C34C9" w:rsidP="00E26460">
            <w:pPr>
              <w:ind w:firstLineChars="100" w:firstLine="1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5,266.3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5000" w:type="pct"/>
            <w:gridSpan w:val="6"/>
            <w:tcBorders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CE36C4" w:rsidRPr="004637D6" w:rsidRDefault="00CE36C4" w:rsidP="0052685F">
            <w:pPr>
              <w:bidi w:val="0"/>
              <w:jc w:val="center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الضفة الغربية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720.0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749.7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745.2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756.3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E26460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E26460">
              <w:rPr>
                <w:rFonts w:ascii="Arial" w:hAnsi="Arial" w:cs="Arial"/>
                <w:sz w:val="18"/>
                <w:szCs w:val="18"/>
              </w:rPr>
              <w:t>767.6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1,281.0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1,480.5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1,738.1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1,790.9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E26460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E26460">
              <w:rPr>
                <w:rFonts w:ascii="Arial" w:hAnsi="Arial" w:cs="Arial"/>
                <w:sz w:val="18"/>
                <w:szCs w:val="18"/>
              </w:rPr>
              <w:t>1,820.0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570.3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606.1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664.9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752.8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E26460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E26460">
              <w:rPr>
                <w:rFonts w:ascii="Arial" w:hAnsi="Arial" w:cs="Arial"/>
                <w:sz w:val="18"/>
                <w:szCs w:val="18"/>
              </w:rPr>
              <w:t>720.1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2,149.8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2,331.3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2,638.6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2,791.6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E26460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E26460">
              <w:rPr>
                <w:rFonts w:ascii="Arial" w:hAnsi="Arial" w:cs="Arial"/>
                <w:sz w:val="18"/>
                <w:szCs w:val="18"/>
              </w:rPr>
              <w:t>2,825.2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225.3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240.9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236.5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237.8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E26460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E26460">
              <w:rPr>
                <w:rFonts w:ascii="Arial" w:hAnsi="Arial" w:cs="Arial"/>
                <w:sz w:val="18"/>
                <w:szCs w:val="18"/>
              </w:rPr>
              <w:t>213.2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535.3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509.1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471.3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479.7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E26460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E26460">
              <w:rPr>
                <w:rFonts w:ascii="Arial" w:hAnsi="Arial" w:cs="Arial"/>
                <w:sz w:val="18"/>
                <w:szCs w:val="18"/>
              </w:rPr>
              <w:t>475.4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hAnsi="Arial" w:cs="Simplified Arabic"/>
                <w:sz w:val="18"/>
                <w:szCs w:val="18"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3,717.3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4,126.7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3,824.0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C125F" w:rsidRPr="00E26460" w:rsidRDefault="00FC125F" w:rsidP="00E26460">
            <w:pPr>
              <w:rPr>
                <w:rFonts w:ascii="Arial" w:hAnsi="Arial" w:cs="Arial"/>
                <w:sz w:val="18"/>
                <w:szCs w:val="18"/>
              </w:rPr>
            </w:pPr>
            <w:r w:rsidRPr="00E26460">
              <w:rPr>
                <w:rFonts w:ascii="Arial" w:hAnsi="Arial" w:cs="Arial"/>
                <w:sz w:val="18"/>
                <w:szCs w:val="18"/>
              </w:rPr>
              <w:t>3,845.0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C125F" w:rsidRPr="00E26460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E26460">
              <w:rPr>
                <w:rFonts w:ascii="Arial" w:hAnsi="Arial" w:cs="Arial"/>
                <w:sz w:val="18"/>
                <w:szCs w:val="18"/>
              </w:rPr>
              <w:t>3,946.2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5000" w:type="pct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CE36C4" w:rsidRPr="004637D6" w:rsidRDefault="00CE36C4" w:rsidP="0052685F">
            <w:pPr>
              <w:bidi w:val="0"/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قطاع غزة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315.2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393.2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328.9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334.8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323.9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348.7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348.9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356.1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265.7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233.3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95.0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174.2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153.9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168.0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178.0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610.2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619.2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526.9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554.5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546.8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32.1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33.7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39.1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40.2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42.3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14.5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14.5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17.3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17.3</w:t>
            </w:r>
          </w:p>
        </w:tc>
      </w:tr>
      <w:tr w:rsidR="004637D6" w:rsidRPr="004637D6" w:rsidTr="00963A72">
        <w:trPr>
          <w:trHeight w:val="340"/>
          <w:jc w:val="center"/>
        </w:trPr>
        <w:tc>
          <w:tcPr>
            <w:tcW w:w="1556" w:type="pct"/>
            <w:tcBorders>
              <w:top w:val="nil"/>
              <w:left w:val="nil"/>
              <w:right w:val="nil"/>
            </w:tcBorders>
            <w:vAlign w:val="center"/>
          </w:tcPr>
          <w:p w:rsidR="00FC125F" w:rsidRPr="004637D6" w:rsidRDefault="00FC125F" w:rsidP="0052685F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637D6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1,334.1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1,419.1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1,334.3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1,282.9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FC125F" w:rsidRPr="004637D6" w:rsidRDefault="00FC125F" w:rsidP="00E26460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1,320.1</w:t>
            </w:r>
          </w:p>
        </w:tc>
      </w:tr>
    </w:tbl>
    <w:p w:rsidR="00963A72" w:rsidRPr="004637D6" w:rsidRDefault="00963A72" w:rsidP="002478ED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 (*) مجموع </w:t>
      </w:r>
      <w:r w:rsidR="002478ED" w:rsidRPr="004637D6">
        <w:rPr>
          <w:rFonts w:ascii="Simplified Arabic" w:hAnsi="Simplified Arabic" w:cs="Simplified Arabic" w:hint="cs"/>
          <w:sz w:val="18"/>
          <w:szCs w:val="18"/>
          <w:rtl/>
        </w:rPr>
        <w:t>القيمة المضافة للأنشطة الاقتصادية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لا يساوي </w:t>
      </w:r>
      <w:r w:rsidR="002478ED" w:rsidRPr="004637D6">
        <w:rPr>
          <w:rFonts w:ascii="Simplified Arabic" w:hAnsi="Simplified Arabic" w:cs="Simplified Arabic" w:hint="cs"/>
          <w:sz w:val="18"/>
          <w:szCs w:val="18"/>
          <w:rtl/>
        </w:rPr>
        <w:t>قيمة الناتج المحلي الاجمالي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بسبب استثناء البنود التعديلية.</w:t>
      </w:r>
    </w:p>
    <w:p w:rsidR="00337693" w:rsidRPr="004637D6" w:rsidRDefault="00337693" w:rsidP="00C07280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C07280" w:rsidRPr="004637D6" w:rsidRDefault="00C07280" w:rsidP="005D514E">
      <w:pPr>
        <w:jc w:val="both"/>
        <w:rPr>
          <w:rFonts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lastRenderedPageBreak/>
        <w:t xml:space="preserve">تباينت هيكلية الأنشطة الاقتصادية بين الضفة الغربية وقطاع غزة خلال العام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2019، ولكن أنشطة الخدمات والفروع الأخرى ظلت المهيمنة في كلٍ منهما</w:t>
      </w:r>
      <w:r w:rsidRPr="004637D6">
        <w:rPr>
          <w:rFonts w:ascii="Simplified Arabic" w:hAnsi="Simplified Arabic" w:cs="Simplified Arabic"/>
          <w:b/>
          <w:bCs/>
          <w:rtl/>
        </w:rPr>
        <w:t>.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 xml:space="preserve"> بلغت مساهمة هذه الأنشطة في </w:t>
      </w:r>
      <w:r w:rsidRPr="004637D6">
        <w:rPr>
          <w:rFonts w:ascii="Simplified Arabic" w:hAnsi="Simplified Arabic" w:cs="Simplified Arabic"/>
          <w:rtl/>
        </w:rPr>
        <w:t xml:space="preserve">الناتج المحلي الإجمالي لقطاع غزة </w:t>
      </w:r>
      <w:r w:rsidRPr="004637D6">
        <w:rPr>
          <w:rFonts w:ascii="Simplified Arabic" w:hAnsi="Simplified Arabic" w:cs="Simplified Arabic" w:hint="cs"/>
          <w:rtl/>
        </w:rPr>
        <w:t>46.8</w:t>
      </w:r>
      <w:r w:rsidRPr="004637D6">
        <w:rPr>
          <w:rFonts w:ascii="Simplified Arabic" w:hAnsi="Simplified Arabic" w:cs="Simplified Arabic"/>
          <w:rtl/>
        </w:rPr>
        <w:t>%</w:t>
      </w:r>
      <w:r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/>
          <w:rtl/>
        </w:rPr>
        <w:t xml:space="preserve"> بينما بلغ</w:t>
      </w:r>
      <w:r w:rsidRPr="004637D6">
        <w:rPr>
          <w:rFonts w:ascii="Simplified Arabic" w:hAnsi="Simplified Arabic" w:cs="Simplified Arabic" w:hint="cs"/>
          <w:rtl/>
        </w:rPr>
        <w:t>ت</w:t>
      </w:r>
      <w:r w:rsidRPr="004637D6">
        <w:rPr>
          <w:rFonts w:ascii="Simplified Arabic" w:hAnsi="Simplified Arabic" w:cs="Simplified Arabic"/>
          <w:rtl/>
        </w:rPr>
        <w:t xml:space="preserve"> مساهم</w:t>
      </w:r>
      <w:r w:rsidRPr="004637D6">
        <w:rPr>
          <w:rFonts w:ascii="Simplified Arabic" w:hAnsi="Simplified Arabic" w:cs="Simplified Arabic" w:hint="cs"/>
          <w:rtl/>
        </w:rPr>
        <w:t xml:space="preserve">تها </w:t>
      </w:r>
      <w:r w:rsidRPr="004637D6">
        <w:rPr>
          <w:rFonts w:ascii="Simplified Arabic" w:hAnsi="Simplified Arabic" w:cs="Simplified Arabic"/>
          <w:rtl/>
        </w:rPr>
        <w:t>للضفة الغربية</w:t>
      </w:r>
      <w:r w:rsidRPr="004637D6">
        <w:rPr>
          <w:rFonts w:ascii="Simplified Arabic" w:hAnsi="Simplified Arabic" w:cs="Simplified Arabic" w:hint="cs"/>
          <w:rtl/>
        </w:rPr>
        <w:t xml:space="preserve"> 30.5</w:t>
      </w:r>
      <w:r w:rsidRPr="004637D6">
        <w:rPr>
          <w:rFonts w:ascii="Simplified Arabic" w:hAnsi="Simplified Arabic" w:cs="Simplified Arabic"/>
          <w:rtl/>
        </w:rPr>
        <w:t xml:space="preserve">%. 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أما </w:t>
      </w:r>
      <w:r w:rsidRPr="004637D6">
        <w:rPr>
          <w:rFonts w:ascii="Simplified Arabic" w:hAnsi="Simplified Arabic" w:cs="Simplified Arabic" w:hint="cs"/>
          <w:rtl/>
        </w:rPr>
        <w:t xml:space="preserve">أنشطة </w:t>
      </w:r>
      <w:r w:rsidRPr="004637D6">
        <w:rPr>
          <w:rFonts w:ascii="Simplified Arabic" w:hAnsi="Simplified Arabic" w:cs="Simplified Arabic"/>
          <w:rtl/>
        </w:rPr>
        <w:t>تجارة الجملة والتجزئة</w:t>
      </w:r>
      <w:r w:rsidRPr="004637D6">
        <w:rPr>
          <w:rFonts w:ascii="Simplified Arabic" w:hAnsi="Simplified Arabic" w:cs="Simplified Arabic" w:hint="cs"/>
          <w:rtl/>
        </w:rPr>
        <w:t>، فقد احتلت المرتبة الثانية، حيث ساهمت بنسبة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5D514E">
        <w:rPr>
          <w:rFonts w:ascii="Simplified Arabic" w:hAnsi="Simplified Arabic" w:cs="Simplified Arabic"/>
        </w:rPr>
        <w:t>21.9</w:t>
      </w:r>
      <w:r w:rsidRPr="004637D6">
        <w:rPr>
          <w:rFonts w:ascii="Simplified Arabic" w:hAnsi="Simplified Arabic" w:cs="Simplified Arabic"/>
          <w:rtl/>
        </w:rPr>
        <w:t>% في الضفة الغربية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مقابل </w:t>
      </w:r>
      <w:r w:rsidRPr="004637D6">
        <w:rPr>
          <w:rFonts w:ascii="Simplified Arabic" w:hAnsi="Simplified Arabic" w:cs="Simplified Arabic" w:hint="cs"/>
          <w:rtl/>
        </w:rPr>
        <w:t>19.</w:t>
      </w:r>
      <w:r w:rsidR="005D514E">
        <w:rPr>
          <w:rFonts w:ascii="Simplified Arabic" w:hAnsi="Simplified Arabic" w:cs="Simplified Arabic" w:hint="cs"/>
          <w:rtl/>
        </w:rPr>
        <w:t>3</w:t>
      </w:r>
      <w:r w:rsidRPr="004637D6">
        <w:rPr>
          <w:rFonts w:ascii="Simplified Arabic" w:hAnsi="Simplified Arabic" w:cs="Simplified Arabic"/>
          <w:rtl/>
        </w:rPr>
        <w:t>% في</w:t>
      </w:r>
      <w:r w:rsidRPr="004637D6">
        <w:rPr>
          <w:rFonts w:ascii="Simplified Arabic" w:hAnsi="Simplified Arabic" w:cs="Simplified Arabic" w:hint="cs"/>
          <w:rtl/>
        </w:rPr>
        <w:t xml:space="preserve"> قطاع غزة. </w:t>
      </w:r>
      <w:r w:rsidRPr="004637D6">
        <w:rPr>
          <w:rFonts w:cs="Simplified Arabic" w:hint="cs"/>
          <w:rtl/>
        </w:rPr>
        <w:t>(أنظر/ ي الشكل أدناه).</w:t>
      </w:r>
    </w:p>
    <w:p w:rsidR="00C07280" w:rsidRPr="004637D6" w:rsidRDefault="00C07280" w:rsidP="00CE36C4">
      <w:pPr>
        <w:jc w:val="center"/>
        <w:rPr>
          <w:rFonts w:cs="Simplified Arabic"/>
          <w:b/>
          <w:bCs/>
          <w:sz w:val="22"/>
          <w:szCs w:val="22"/>
          <w:rtl/>
        </w:rPr>
      </w:pPr>
    </w:p>
    <w:p w:rsidR="0078727E" w:rsidRPr="004637D6" w:rsidRDefault="003D4142" w:rsidP="00CE36C4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>نسبة مساهمة</w:t>
      </w:r>
      <w:r w:rsidR="006B1B38" w:rsidRPr="004637D6">
        <w:rPr>
          <w:rFonts w:cs="Simplified Arabic" w:hint="cs"/>
          <w:b/>
          <w:bCs/>
          <w:sz w:val="22"/>
          <w:szCs w:val="22"/>
          <w:rtl/>
        </w:rPr>
        <w:t>*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الأ</w:t>
      </w:r>
      <w:r w:rsidR="002F2EF9" w:rsidRPr="004637D6">
        <w:rPr>
          <w:rFonts w:cs="Simplified Arabic" w:hint="cs"/>
          <w:b/>
          <w:bCs/>
          <w:sz w:val="22"/>
          <w:szCs w:val="22"/>
          <w:rtl/>
        </w:rPr>
        <w:t>نشطة الاقتصادية في الناتج المحلي ال</w:t>
      </w:r>
      <w:r w:rsidR="00D3663B" w:rsidRPr="004637D6">
        <w:rPr>
          <w:rFonts w:cs="Simplified Arabic" w:hint="cs"/>
          <w:b/>
          <w:bCs/>
          <w:sz w:val="22"/>
          <w:szCs w:val="22"/>
          <w:rtl/>
        </w:rPr>
        <w:t>إجمالي</w:t>
      </w:r>
      <w:r w:rsidR="002F2EF9" w:rsidRPr="004637D6">
        <w:rPr>
          <w:rFonts w:cs="Simplified Arabic" w:hint="cs"/>
          <w:b/>
          <w:bCs/>
          <w:sz w:val="22"/>
          <w:szCs w:val="22"/>
          <w:rtl/>
        </w:rPr>
        <w:t xml:space="preserve"> حسب المنطقة، </w:t>
      </w:r>
      <w:r w:rsidR="00CE36C4" w:rsidRPr="004637D6">
        <w:rPr>
          <w:rFonts w:cs="Simplified Arabic" w:hint="cs"/>
          <w:b/>
          <w:bCs/>
          <w:sz w:val="22"/>
          <w:szCs w:val="22"/>
          <w:rtl/>
        </w:rPr>
        <w:t>2019</w:t>
      </w:r>
      <w:r w:rsidR="002F2EF9" w:rsidRPr="004637D6">
        <w:rPr>
          <w:rFonts w:cs="Simplified Arabic" w:hint="cs"/>
          <w:b/>
          <w:bCs/>
          <w:sz w:val="22"/>
          <w:szCs w:val="22"/>
          <w:rtl/>
        </w:rPr>
        <w:t xml:space="preserve"> بالأسعار الثابتة: سنة الأساس </w:t>
      </w:r>
      <w:r w:rsidR="000E0C97" w:rsidRPr="004637D6">
        <w:rPr>
          <w:rFonts w:cs="Simplified Arabic" w:hint="cs"/>
          <w:b/>
          <w:bCs/>
          <w:sz w:val="22"/>
          <w:szCs w:val="22"/>
          <w:rtl/>
        </w:rPr>
        <w:t>2015</w:t>
      </w:r>
    </w:p>
    <w:tbl>
      <w:tblPr>
        <w:tblStyle w:val="TableGrid"/>
        <w:bidiVisual/>
        <w:tblW w:w="0" w:type="auto"/>
        <w:tblInd w:w="106" w:type="dxa"/>
        <w:tblLayout w:type="fixed"/>
        <w:tblLook w:val="04A0" w:firstRow="1" w:lastRow="0" w:firstColumn="1" w:lastColumn="0" w:noHBand="0" w:noVBand="1"/>
      </w:tblPr>
      <w:tblGrid>
        <w:gridCol w:w="9072"/>
      </w:tblGrid>
      <w:tr w:rsidR="004637D6" w:rsidRPr="004637D6" w:rsidTr="008A1286">
        <w:tc>
          <w:tcPr>
            <w:tcW w:w="9072" w:type="dxa"/>
          </w:tcPr>
          <w:p w:rsidR="005B2E94" w:rsidRPr="004637D6" w:rsidRDefault="005B2E94" w:rsidP="0086602B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5944037F" wp14:editId="2146FC46">
                  <wp:extent cx="5552247" cy="2814762"/>
                  <wp:effectExtent l="19050" t="0" r="0" b="0"/>
                  <wp:docPr id="24" name="Object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</w:tc>
      </w:tr>
    </w:tbl>
    <w:p w:rsidR="000E0C97" w:rsidRPr="004637D6" w:rsidRDefault="00C8471B" w:rsidP="000F2946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 </w:t>
      </w:r>
      <w:r w:rsidR="006B1B38" w:rsidRPr="004637D6">
        <w:rPr>
          <w:rFonts w:ascii="Simplified Arabic" w:hAnsi="Simplified Arabic" w:cs="Simplified Arabic" w:hint="cs"/>
          <w:sz w:val="18"/>
          <w:szCs w:val="18"/>
          <w:rtl/>
        </w:rPr>
        <w:t>(*) مجموع النسب لا يساوي 1</w:t>
      </w:r>
      <w:r w:rsidR="00493664" w:rsidRPr="004637D6">
        <w:rPr>
          <w:rFonts w:ascii="Simplified Arabic" w:hAnsi="Simplified Arabic" w:cs="Simplified Arabic" w:hint="cs"/>
          <w:sz w:val="18"/>
          <w:szCs w:val="18"/>
          <w:rtl/>
        </w:rPr>
        <w:t>00 بسبب استثناء البنود التعديلية</w:t>
      </w:r>
      <w:r w:rsidR="00375065" w:rsidRPr="004637D6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:rsidR="00CC7764" w:rsidRPr="004637D6" w:rsidRDefault="00CC7764" w:rsidP="000E0C97">
      <w:pPr>
        <w:pStyle w:val="ListParagraph"/>
        <w:ind w:left="780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455A2B" w:rsidRPr="004637D6" w:rsidRDefault="00455A2B">
      <w:pPr>
        <w:bidi w:val="0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br w:type="page"/>
      </w:r>
    </w:p>
    <w:p w:rsidR="00F63205" w:rsidRPr="004637D6" w:rsidRDefault="007349CD" w:rsidP="008A72B2">
      <w:pPr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lastRenderedPageBreak/>
        <w:t xml:space="preserve">2.1 </w:t>
      </w:r>
      <w:r w:rsidR="00B45AC2" w:rsidRPr="004637D6">
        <w:rPr>
          <w:rFonts w:ascii="Simplified Arabic" w:hAnsi="Simplified Arabic" w:cs="Simplified Arabic"/>
          <w:b/>
          <w:bCs/>
          <w:rtl/>
        </w:rPr>
        <w:t>سوق العمل</w:t>
      </w:r>
      <w:r w:rsidR="00A6660E" w:rsidRPr="004637D6">
        <w:rPr>
          <w:rStyle w:val="FootnoteReference"/>
          <w:rFonts w:ascii="Simplified Arabic" w:hAnsi="Simplified Arabic"/>
          <w:b w:val="0"/>
          <w:bCs w:val="0"/>
          <w:color w:val="auto"/>
          <w:rtl/>
        </w:rPr>
        <w:footnoteReference w:id="2"/>
      </w:r>
    </w:p>
    <w:p w:rsidR="007538F1" w:rsidRPr="004637D6" w:rsidRDefault="007538F1" w:rsidP="00AD7B5A">
      <w:pPr>
        <w:jc w:val="lowKashida"/>
        <w:rPr>
          <w:rFonts w:cs="Simplified Arabic"/>
          <w:rtl/>
        </w:rPr>
      </w:pPr>
      <w:r w:rsidRPr="004637D6">
        <w:rPr>
          <w:rFonts w:cs="Simplified Arabic"/>
          <w:rtl/>
        </w:rPr>
        <w:t xml:space="preserve">يعتبر </w:t>
      </w:r>
      <w:r w:rsidRPr="004637D6">
        <w:rPr>
          <w:rFonts w:cs="Simplified Arabic" w:hint="cs"/>
          <w:rtl/>
        </w:rPr>
        <w:t xml:space="preserve">عنصر </w:t>
      </w:r>
      <w:r w:rsidRPr="004637D6">
        <w:rPr>
          <w:rFonts w:cs="Simplified Arabic"/>
          <w:rtl/>
        </w:rPr>
        <w:t xml:space="preserve">العمل أهم </w:t>
      </w:r>
      <w:r w:rsidR="008A72B2" w:rsidRPr="004637D6">
        <w:rPr>
          <w:rFonts w:cs="Simplified Arabic" w:hint="cs"/>
          <w:rtl/>
        </w:rPr>
        <w:t>عناصر</w:t>
      </w:r>
      <w:r w:rsidRPr="004637D6">
        <w:rPr>
          <w:rFonts w:cs="Simplified Arabic"/>
          <w:rtl/>
        </w:rPr>
        <w:t xml:space="preserve"> الإنتاج في الاقتصاد الفلسطيني</w:t>
      </w:r>
      <w:r w:rsidRPr="004637D6">
        <w:rPr>
          <w:rFonts w:cs="Simplified Arabic" w:hint="cs"/>
          <w:rtl/>
        </w:rPr>
        <w:t>، خصوصاً</w:t>
      </w:r>
      <w:r w:rsidRPr="004637D6">
        <w:rPr>
          <w:rFonts w:cs="Simplified Arabic"/>
          <w:rtl/>
        </w:rPr>
        <w:t xml:space="preserve"> في </w:t>
      </w:r>
      <w:r w:rsidRPr="004637D6">
        <w:rPr>
          <w:rFonts w:cs="Simplified Arabic" w:hint="cs"/>
          <w:rtl/>
        </w:rPr>
        <w:t xml:space="preserve">ظل </w:t>
      </w:r>
      <w:r w:rsidRPr="004637D6">
        <w:rPr>
          <w:rFonts w:cs="Simplified Arabic"/>
          <w:rtl/>
        </w:rPr>
        <w:t xml:space="preserve">محدودية الموارد الطبيعية والسيطرة الإسرائيلية على الأراضي والمياه والقيود على حركة الأشخاص والسلع </w:t>
      </w:r>
      <w:r w:rsidR="00245059" w:rsidRPr="004637D6">
        <w:rPr>
          <w:rFonts w:cs="Simplified Arabic" w:hint="cs"/>
          <w:rtl/>
        </w:rPr>
        <w:t>ورأس المال</w:t>
      </w:r>
      <w:r w:rsidR="00732DC1" w:rsidRPr="004637D6">
        <w:rPr>
          <w:rFonts w:cs="Simplified Arabic" w:hint="cs"/>
          <w:rtl/>
        </w:rPr>
        <w:t xml:space="preserve">. </w:t>
      </w:r>
      <w:r w:rsidR="00DC55B0" w:rsidRPr="004637D6">
        <w:rPr>
          <w:rFonts w:cs="Simplified Arabic" w:hint="cs"/>
          <w:rtl/>
        </w:rPr>
        <w:t xml:space="preserve"> </w:t>
      </w:r>
      <w:r w:rsidR="00732DC1" w:rsidRPr="004637D6">
        <w:rPr>
          <w:rFonts w:cs="Simplified Arabic" w:hint="cs"/>
          <w:rtl/>
        </w:rPr>
        <w:t xml:space="preserve">ويبيّن </w:t>
      </w:r>
      <w:r w:rsidRPr="004637D6">
        <w:rPr>
          <w:rFonts w:cs="Simplified Arabic" w:hint="cs"/>
          <w:rtl/>
        </w:rPr>
        <w:t xml:space="preserve">جدول </w:t>
      </w:r>
      <w:r w:rsidR="00D24EA7" w:rsidRPr="004637D6">
        <w:rPr>
          <w:rFonts w:cs="Simplified Arabic" w:hint="cs"/>
          <w:rtl/>
        </w:rPr>
        <w:t>(</w:t>
      </w:r>
      <w:r w:rsidRPr="004637D6">
        <w:rPr>
          <w:rFonts w:cs="Simplified Arabic" w:hint="cs"/>
          <w:rtl/>
        </w:rPr>
        <w:t xml:space="preserve">3) أهم مؤشرات سوق العمل </w:t>
      </w:r>
      <w:r w:rsidR="0034304B" w:rsidRPr="004637D6">
        <w:rPr>
          <w:rFonts w:cs="Simplified Arabic" w:hint="cs"/>
          <w:rtl/>
        </w:rPr>
        <w:t>للأعوام</w:t>
      </w:r>
      <w:r w:rsidR="00BE3192" w:rsidRPr="004637D6">
        <w:rPr>
          <w:rFonts w:cs="Simplified Arabic" w:hint="cs"/>
          <w:rtl/>
        </w:rPr>
        <w:t xml:space="preserve"> </w:t>
      </w:r>
      <w:r w:rsidR="009830F5" w:rsidRPr="004637D6">
        <w:rPr>
          <w:rFonts w:cs="Simplified Arabic" w:hint="cs"/>
          <w:rtl/>
        </w:rPr>
        <w:t>2015</w:t>
      </w:r>
      <w:r w:rsidR="00331615" w:rsidRPr="004637D6">
        <w:rPr>
          <w:rFonts w:cs="Simplified Arabic" w:hint="cs"/>
          <w:rtl/>
        </w:rPr>
        <w:t>-</w:t>
      </w:r>
      <w:r w:rsidR="00AD7B5A">
        <w:rPr>
          <w:rFonts w:cs="Simplified Arabic" w:hint="cs"/>
          <w:rtl/>
        </w:rPr>
        <w:t xml:space="preserve"> 2019.</w:t>
      </w:r>
      <w:r w:rsidRPr="004637D6">
        <w:rPr>
          <w:rFonts w:cs="Simplified Arabic" w:hint="cs"/>
          <w:rtl/>
        </w:rPr>
        <w:t xml:space="preserve"> </w:t>
      </w:r>
    </w:p>
    <w:p w:rsidR="000C045A" w:rsidRPr="004637D6" w:rsidRDefault="000C045A" w:rsidP="007349CD">
      <w:pPr>
        <w:jc w:val="lowKashida"/>
        <w:rPr>
          <w:rFonts w:cs="Simplified Arabic"/>
        </w:rPr>
      </w:pPr>
    </w:p>
    <w:p w:rsidR="009568E2" w:rsidRPr="004637D6" w:rsidRDefault="009568E2" w:rsidP="00BA6A6D">
      <w:pPr>
        <w:tabs>
          <w:tab w:val="left" w:pos="1180"/>
          <w:tab w:val="center" w:pos="4606"/>
        </w:tabs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جدول </w:t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>3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: </w:t>
      </w:r>
      <w:r w:rsidRPr="004637D6">
        <w:rPr>
          <w:rFonts w:cs="Simplified Arabic" w:hint="cs"/>
          <w:b/>
          <w:bCs/>
          <w:sz w:val="22"/>
          <w:szCs w:val="22"/>
          <w:rtl/>
        </w:rPr>
        <w:t>مؤشرات سوق العمل ل</w:t>
      </w:r>
      <w:r w:rsidR="00AD7B5A">
        <w:rPr>
          <w:rFonts w:cs="Simplified Arabic" w:hint="cs"/>
          <w:b/>
          <w:bCs/>
          <w:sz w:val="22"/>
          <w:szCs w:val="22"/>
          <w:rtl/>
        </w:rPr>
        <w:t>لأفراد 15 سنة فأكثر حسب المنطقة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9830F5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BA6A6D">
        <w:rPr>
          <w:rFonts w:cs="Simplified Arabic" w:hint="cs"/>
          <w:b/>
          <w:bCs/>
          <w:sz w:val="22"/>
          <w:szCs w:val="22"/>
          <w:rtl/>
        </w:rPr>
        <w:t xml:space="preserve"> 2019</w:t>
      </w:r>
    </w:p>
    <w:p w:rsidR="00013E50" w:rsidRPr="004637D6" w:rsidRDefault="00013E50" w:rsidP="009568E2">
      <w:pPr>
        <w:tabs>
          <w:tab w:val="left" w:pos="1180"/>
          <w:tab w:val="center" w:pos="4606"/>
        </w:tabs>
        <w:jc w:val="center"/>
        <w:rPr>
          <w:rFonts w:cs="Simplified Arabic"/>
          <w:b/>
          <w:bCs/>
          <w:sz w:val="12"/>
          <w:szCs w:val="12"/>
          <w:rtl/>
        </w:rPr>
      </w:pPr>
    </w:p>
    <w:tbl>
      <w:tblPr>
        <w:tblpPr w:vertAnchor="text" w:tblpXSpec="center" w:tblpY="1"/>
        <w:tblOverlap w:val="never"/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113" w:type="dxa"/>
        </w:tblCellMar>
        <w:tblLook w:val="0000" w:firstRow="0" w:lastRow="0" w:firstColumn="0" w:lastColumn="0" w:noHBand="0" w:noVBand="0"/>
      </w:tblPr>
      <w:tblGrid>
        <w:gridCol w:w="3887"/>
        <w:gridCol w:w="1036"/>
        <w:gridCol w:w="1036"/>
        <w:gridCol w:w="1036"/>
        <w:gridCol w:w="1036"/>
        <w:gridCol w:w="1039"/>
      </w:tblGrid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A84396" w:rsidRPr="008B29EC" w:rsidRDefault="00A84396" w:rsidP="00A84396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المؤشر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A84396" w:rsidRPr="008B29EC" w:rsidRDefault="00A84396" w:rsidP="00A8439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b/>
                <w:bCs/>
                <w:sz w:val="18"/>
                <w:szCs w:val="18"/>
              </w:rPr>
              <w:t>2015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A84396" w:rsidRPr="008B29EC" w:rsidRDefault="00A84396" w:rsidP="00A8439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A84396" w:rsidRPr="008B29EC" w:rsidRDefault="00A84396" w:rsidP="00A8439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8B29EC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2017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A84396" w:rsidRPr="008B29EC" w:rsidRDefault="00A84396" w:rsidP="00A8439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8B29EC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2018</w:t>
            </w:r>
          </w:p>
        </w:tc>
        <w:tc>
          <w:tcPr>
            <w:tcW w:w="57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A84396" w:rsidRPr="008B29EC" w:rsidRDefault="00A84396" w:rsidP="00A8439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8B29EC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2019</w:t>
            </w:r>
          </w:p>
        </w:tc>
      </w:tr>
      <w:tr w:rsidR="004637D6" w:rsidRPr="008B29EC" w:rsidTr="00A84396">
        <w:trPr>
          <w:trHeight w:val="318"/>
          <w:jc w:val="center"/>
        </w:trPr>
        <w:tc>
          <w:tcPr>
            <w:tcW w:w="5000" w:type="pct"/>
            <w:gridSpan w:val="6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vAlign w:val="center"/>
          </w:tcPr>
          <w:p w:rsidR="009830F5" w:rsidRPr="008B29EC" w:rsidRDefault="009830F5" w:rsidP="009830F5">
            <w:pPr>
              <w:jc w:val="center"/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فلسطين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حجم القوى العاملة (بالألف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فرد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)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1,194.8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4F23C7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1,219.8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1,256.3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1,254.8</w:t>
            </w:r>
          </w:p>
        </w:tc>
        <w:tc>
          <w:tcPr>
            <w:tcW w:w="573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1,290.3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عدد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العاملين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(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بالألف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فرد)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917.9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4F23C7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926.0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929.8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918.8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950.9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نسبة  القوى العاملة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المشاركة 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(%)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44.8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4F23C7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44.4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44.6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44.2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44.8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معدل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البطالة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="00C97737"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المنقح 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(%)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23.2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4F23C7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24.1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26.0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26.8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26.3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9238C6" w:rsidRPr="008B29EC" w:rsidRDefault="009238C6" w:rsidP="009238C6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معدل الأجر اليومي الاسمي (شيكل)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102.2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4F23C7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107.2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111.4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118.8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122.2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8A235E" w:rsidRPr="008B29EC" w:rsidRDefault="008A235E" w:rsidP="008A235E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معدل الأجر اليومي الحقيقي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(شيكل)*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8A235E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102.0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DE7A01" w:rsidP="008A235E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 w:hint="cs"/>
                <w:sz w:val="18"/>
                <w:szCs w:val="18"/>
                <w:rtl/>
              </w:rPr>
              <w:t>107.2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8A235E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111.2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8A235E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118.8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8A235E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120.3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235E" w:rsidRPr="008B29EC" w:rsidRDefault="008A235E" w:rsidP="008A7D24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متوسط نصيب العامل من القيمة المضافة</w:t>
            </w:r>
            <w:r w:rsidR="00022FF7"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**(</w:t>
            </w:r>
            <w:r w:rsidR="00022FF7"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ألف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دولار/ عامل)</w:t>
            </w:r>
          </w:p>
        </w:tc>
        <w:tc>
          <w:tcPr>
            <w:tcW w:w="57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235E" w:rsidRPr="008B29EC" w:rsidRDefault="008A235E" w:rsidP="008A235E">
            <w:pPr>
              <w:rPr>
                <w:rFonts w:ascii="Arial" w:hAnsi="Arial" w:cs="Arial"/>
                <w:sz w:val="18"/>
                <w:szCs w:val="18"/>
                <w:lang w:eastAsia="en-US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14.6</w:t>
            </w:r>
          </w:p>
        </w:tc>
        <w:tc>
          <w:tcPr>
            <w:tcW w:w="57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235E" w:rsidRPr="008B29EC" w:rsidRDefault="008A235E" w:rsidP="008A235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15.8</w:t>
            </w:r>
          </w:p>
        </w:tc>
        <w:tc>
          <w:tcPr>
            <w:tcW w:w="57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235E" w:rsidRPr="008B29EC" w:rsidRDefault="008A235E" w:rsidP="008A235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15.9</w:t>
            </w:r>
          </w:p>
        </w:tc>
        <w:tc>
          <w:tcPr>
            <w:tcW w:w="57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235E" w:rsidRPr="008B29EC" w:rsidRDefault="008A235E" w:rsidP="008A235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16.6</w:t>
            </w:r>
          </w:p>
        </w:tc>
        <w:tc>
          <w:tcPr>
            <w:tcW w:w="573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235E" w:rsidRPr="008B29EC" w:rsidRDefault="008A235E" w:rsidP="008A235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16.3</w:t>
            </w:r>
          </w:p>
        </w:tc>
      </w:tr>
      <w:tr w:rsidR="004637D6" w:rsidRPr="008B29EC" w:rsidTr="00A84396">
        <w:trPr>
          <w:trHeight w:val="318"/>
          <w:jc w:val="center"/>
        </w:trPr>
        <w:tc>
          <w:tcPr>
            <w:tcW w:w="5000" w:type="pct"/>
            <w:gridSpan w:val="6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vAlign w:val="center"/>
          </w:tcPr>
          <w:p w:rsidR="009830F5" w:rsidRPr="008B29EC" w:rsidRDefault="009830F5" w:rsidP="009830F5">
            <w:pPr>
              <w:jc w:val="center"/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الضفة الغربية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حجم القوى العاملة (بالألف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فرد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)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771.4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4F23C7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776.7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800.0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807.8</w:t>
            </w:r>
          </w:p>
        </w:tc>
        <w:tc>
          <w:tcPr>
            <w:tcW w:w="573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813.8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عدد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العاملين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(بالالف فرد)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641.9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4F23C7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639.8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650.7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664.5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689.6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نسبة  القوى العاملة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المشاركة 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(%)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47.2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4F23C7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46.3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46.7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47.2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47.4</w:t>
            </w:r>
          </w:p>
        </w:tc>
      </w:tr>
      <w:tr w:rsidR="004F23C7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4F23C7" w:rsidRPr="008B29EC" w:rsidRDefault="004F23C7" w:rsidP="004F23C7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معدل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البطالة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المنقح (%)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16.8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17.6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18.7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17.7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15.3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9238C6" w:rsidRPr="008B29EC" w:rsidRDefault="009238C6" w:rsidP="009238C6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معدل الأجر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اليومي الاسمي (شيكل)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118.8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4F23C7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126.5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132.4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139.4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145.8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8A235E" w:rsidRPr="008B29EC" w:rsidRDefault="008A235E" w:rsidP="008A235E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معدل الأجر اليومي الحقيقي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(شيكل)*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119.2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DE7A01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 w:hint="cs"/>
                <w:sz w:val="18"/>
                <w:szCs w:val="18"/>
                <w:rtl/>
              </w:rPr>
              <w:t>127.0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132.9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139.4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143.2</w:t>
            </w:r>
          </w:p>
        </w:tc>
      </w:tr>
      <w:tr w:rsidR="008A7D24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متوسط نصيب العامل من القيمة المضافة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**(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ألف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دولار/ عامل)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17.0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 w:hint="cs"/>
                <w:sz w:val="18"/>
                <w:szCs w:val="18"/>
                <w:rtl/>
              </w:rPr>
              <w:t>18.7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19.1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19.4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19.1</w:t>
            </w:r>
          </w:p>
        </w:tc>
      </w:tr>
      <w:tr w:rsidR="004637D6" w:rsidRPr="008B29EC" w:rsidTr="00A84396">
        <w:trPr>
          <w:trHeight w:val="318"/>
          <w:jc w:val="center"/>
        </w:trPr>
        <w:tc>
          <w:tcPr>
            <w:tcW w:w="5000" w:type="pct"/>
            <w:gridSpan w:val="6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vAlign w:val="center"/>
          </w:tcPr>
          <w:p w:rsidR="009830F5" w:rsidRPr="008B29EC" w:rsidRDefault="009830F5" w:rsidP="009830F5">
            <w:pPr>
              <w:jc w:val="center"/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قطاع غزة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حجم القوى العاملة (بالألف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فرد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)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423.4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443.1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456.3</w:t>
            </w:r>
          </w:p>
        </w:tc>
        <w:tc>
          <w:tcPr>
            <w:tcW w:w="57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447.0</w:t>
            </w:r>
          </w:p>
        </w:tc>
        <w:tc>
          <w:tcPr>
            <w:tcW w:w="573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476.5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عدد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العاملين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(بالالف فرد)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276.0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286.2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279.1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254.3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261.3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C70B40" w:rsidRPr="008B29EC" w:rsidRDefault="00C70B40" w:rsidP="00C70B40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نسبة  القوى العاملة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المشاركة 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(%)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41.0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41.5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41.4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39.6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70B40" w:rsidRPr="008B29EC" w:rsidRDefault="00C70B40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40.9</w:t>
            </w:r>
          </w:p>
        </w:tc>
      </w:tr>
      <w:tr w:rsidR="004F23C7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4F23C7" w:rsidRPr="008B29EC" w:rsidRDefault="004F23C7" w:rsidP="004F23C7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معدل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البطالة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المنقح (%)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34.8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35.4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38.8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43.1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23C7" w:rsidRPr="008B29EC" w:rsidRDefault="004F23C7" w:rsidP="004F23C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45.1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9238C6" w:rsidRPr="008B29EC" w:rsidRDefault="009238C6" w:rsidP="009238C6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معدل الأجر اليومي الاسمي (شيكل)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62.3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61.9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59.5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63.1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8C6" w:rsidRPr="008B29EC" w:rsidRDefault="009238C6" w:rsidP="009238C6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61.4</w:t>
            </w:r>
          </w:p>
        </w:tc>
      </w:tr>
      <w:tr w:rsidR="004637D6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nil"/>
              <w:right w:val="nil"/>
            </w:tcBorders>
          </w:tcPr>
          <w:p w:rsidR="008A235E" w:rsidRPr="008B29EC" w:rsidRDefault="008A235E" w:rsidP="008A235E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معدل الأجر اليومي الحقيقي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(شيكل)*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61.0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61.1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58.7</w:t>
            </w:r>
          </w:p>
        </w:tc>
        <w:tc>
          <w:tcPr>
            <w:tcW w:w="5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63.1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235E" w:rsidRPr="008B29EC" w:rsidRDefault="008A235E" w:rsidP="00022FF7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</w:rPr>
              <w:t>61.2</w:t>
            </w:r>
          </w:p>
        </w:tc>
      </w:tr>
      <w:tr w:rsidR="008A7D24" w:rsidRPr="008B29EC" w:rsidTr="008A7D24">
        <w:trPr>
          <w:trHeight w:val="318"/>
          <w:jc w:val="center"/>
        </w:trPr>
        <w:tc>
          <w:tcPr>
            <w:tcW w:w="2143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متوسط نصيب العامل من القيمة المضافة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**(</w:t>
            </w:r>
            <w:r w:rsidRPr="008B29EC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ألف </w:t>
            </w:r>
            <w:r w:rsidRPr="008B29EC">
              <w:rPr>
                <w:rFonts w:ascii="Simplified Arabic" w:hAnsi="Simplified Arabic" w:cs="Simplified Arabic"/>
                <w:sz w:val="18"/>
                <w:szCs w:val="18"/>
                <w:rtl/>
              </w:rPr>
              <w:t>دولار/ عامل)</w:t>
            </w:r>
          </w:p>
        </w:tc>
        <w:tc>
          <w:tcPr>
            <w:tcW w:w="57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10.0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10.5</w:t>
            </w:r>
          </w:p>
        </w:tc>
        <w:tc>
          <w:tcPr>
            <w:tcW w:w="57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9.9</w:t>
            </w:r>
          </w:p>
        </w:tc>
        <w:tc>
          <w:tcPr>
            <w:tcW w:w="57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10.5</w:t>
            </w:r>
          </w:p>
        </w:tc>
        <w:tc>
          <w:tcPr>
            <w:tcW w:w="573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A7D24" w:rsidRPr="008B29EC" w:rsidRDefault="008A7D24" w:rsidP="008A7D24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8B29EC">
              <w:rPr>
                <w:rFonts w:ascii="Arial" w:hAnsi="Arial" w:cs="Arial"/>
                <w:sz w:val="18"/>
                <w:szCs w:val="18"/>
                <w:rtl/>
              </w:rPr>
              <w:t>10.2</w:t>
            </w:r>
          </w:p>
        </w:tc>
      </w:tr>
    </w:tbl>
    <w:p w:rsidR="008F0B54" w:rsidRPr="004637D6" w:rsidRDefault="008F0B54" w:rsidP="00843CF8">
      <w:pPr>
        <w:pStyle w:val="Heading2"/>
        <w:keepLines/>
        <w:ind w:left="-144" w:right="-360" w:hanging="144"/>
        <w:jc w:val="both"/>
        <w:rPr>
          <w:rFonts w:ascii="Simplified Arabic" w:hAnsi="Simplified Arabic"/>
          <w:b w:val="0"/>
          <w:bCs w:val="0"/>
          <w:sz w:val="18"/>
          <w:szCs w:val="18"/>
          <w:rtl/>
        </w:rPr>
      </w:pPr>
      <w:r w:rsidRPr="004637D6">
        <w:rPr>
          <w:rFonts w:ascii="Simplified Arabic" w:hAnsi="Simplified Arabic"/>
          <w:sz w:val="18"/>
          <w:szCs w:val="18"/>
          <w:rtl/>
        </w:rPr>
        <w:t xml:space="preserve"> </w:t>
      </w:r>
      <w:r w:rsidR="007349CD" w:rsidRPr="004637D6">
        <w:rPr>
          <w:rFonts w:ascii="Simplified Arabic" w:hAnsi="Simplified Arabic" w:hint="cs"/>
          <w:sz w:val="18"/>
          <w:szCs w:val="18"/>
          <w:rtl/>
        </w:rPr>
        <w:t xml:space="preserve"> </w:t>
      </w:r>
      <w:r w:rsidRPr="004637D6">
        <w:rPr>
          <w:rFonts w:ascii="Simplified Arabic" w:hAnsi="Simplified Arabic"/>
          <w:sz w:val="18"/>
          <w:szCs w:val="18"/>
          <w:rtl/>
        </w:rPr>
        <w:t xml:space="preserve">  </w:t>
      </w:r>
      <w:r w:rsidRPr="004637D6">
        <w:rPr>
          <w:rFonts w:ascii="Simplified Arabic" w:hAnsi="Simplified Arabic"/>
          <w:b w:val="0"/>
          <w:bCs w:val="0"/>
          <w:sz w:val="18"/>
          <w:szCs w:val="18"/>
          <w:rtl/>
        </w:rPr>
        <w:t>*</w:t>
      </w:r>
      <w:r w:rsidRPr="004637D6">
        <w:rPr>
          <w:rFonts w:ascii="Simplified Arabic" w:hAnsi="Simplified Arabic"/>
          <w:sz w:val="18"/>
          <w:szCs w:val="18"/>
          <w:rtl/>
        </w:rPr>
        <w:t xml:space="preserve"> </w:t>
      </w:r>
      <w:r w:rsidRPr="004637D6">
        <w:rPr>
          <w:rFonts w:ascii="Simplified Arabic" w:hAnsi="Simplified Arabic"/>
          <w:b w:val="0"/>
          <w:bCs w:val="0"/>
          <w:sz w:val="18"/>
          <w:szCs w:val="18"/>
          <w:rtl/>
        </w:rPr>
        <w:t xml:space="preserve">تم ربط معدل الأجر اليومي الاسمي بالرقم القياسي لأسعار المستهلك (سنة الاساس </w:t>
      </w:r>
      <w:r w:rsidR="00843CF8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2018</w:t>
      </w:r>
      <w:r w:rsidRPr="004637D6">
        <w:rPr>
          <w:rFonts w:ascii="Simplified Arabic" w:hAnsi="Simplified Arabic"/>
          <w:b w:val="0"/>
          <w:bCs w:val="0"/>
          <w:sz w:val="18"/>
          <w:szCs w:val="18"/>
          <w:rtl/>
        </w:rPr>
        <w:t>) لملاحظة القوة الشرائية للعامل بالأسعار الثابتة.</w:t>
      </w:r>
    </w:p>
    <w:p w:rsidR="008F0B54" w:rsidRPr="004637D6" w:rsidRDefault="007349CD" w:rsidP="007B0814">
      <w:pPr>
        <w:ind w:left="-154"/>
        <w:jc w:val="lowKashida"/>
        <w:rPr>
          <w:rFonts w:ascii="Simplified Arabic" w:hAnsi="Simplified Arabic" w:cs="Simplified Arabic"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 </w:t>
      </w:r>
      <w:r w:rsidR="008F0B54" w:rsidRPr="004637D6">
        <w:rPr>
          <w:rFonts w:ascii="Simplified Arabic" w:hAnsi="Simplified Arabic" w:cs="Simplified Arabic"/>
          <w:sz w:val="18"/>
          <w:szCs w:val="18"/>
          <w:rtl/>
        </w:rPr>
        <w:t>** متوسط نصيب العامل من القيمة المضافة = القيمة المضافة/عدد العاملين</w:t>
      </w:r>
      <w:r w:rsidR="008F0B54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باستثناء </w:t>
      </w:r>
      <w:r w:rsidR="008F0B54" w:rsidRPr="004637D6">
        <w:rPr>
          <w:rFonts w:ascii="Simplified Arabic" w:hAnsi="Simplified Arabic" w:cs="Simplified Arabic"/>
          <w:sz w:val="18"/>
          <w:szCs w:val="18"/>
          <w:rtl/>
        </w:rPr>
        <w:t xml:space="preserve">العاملين في اسرائيل </w:t>
      </w:r>
      <w:r w:rsidR="007B0814" w:rsidRPr="004637D6">
        <w:rPr>
          <w:rFonts w:ascii="Simplified Arabic" w:hAnsi="Simplified Arabic" w:cs="Simplified Arabic" w:hint="cs"/>
          <w:sz w:val="18"/>
          <w:szCs w:val="18"/>
          <w:rtl/>
        </w:rPr>
        <w:t>والمستعمرات</w:t>
      </w:r>
      <w:r w:rsidR="008F0B54" w:rsidRPr="004637D6">
        <w:rPr>
          <w:rFonts w:ascii="Simplified Arabic" w:hAnsi="Simplified Arabic" w:cs="Simplified Arabic"/>
          <w:sz w:val="18"/>
          <w:szCs w:val="18"/>
          <w:rtl/>
        </w:rPr>
        <w:t xml:space="preserve"> والخارج.</w:t>
      </w:r>
    </w:p>
    <w:p w:rsidR="008427EC" w:rsidRPr="004637D6" w:rsidRDefault="008427EC" w:rsidP="00830792">
      <w:pPr>
        <w:tabs>
          <w:tab w:val="left" w:pos="1180"/>
          <w:tab w:val="center" w:pos="4606"/>
        </w:tabs>
        <w:rPr>
          <w:rFonts w:ascii="Simplified Arabic" w:hAnsi="Simplified Arabic" w:cs="Simplified Arabic"/>
          <w:b/>
          <w:bCs/>
          <w:rtl/>
        </w:rPr>
      </w:pPr>
    </w:p>
    <w:p w:rsidR="009568E2" w:rsidRPr="004637D6" w:rsidRDefault="007349CD" w:rsidP="00830792">
      <w:pPr>
        <w:tabs>
          <w:tab w:val="left" w:pos="1180"/>
          <w:tab w:val="center" w:pos="4606"/>
        </w:tabs>
        <w:ind w:hanging="144"/>
        <w:rPr>
          <w:rFonts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1.2.1 </w:t>
      </w:r>
      <w:r w:rsidR="0056614A" w:rsidRPr="004637D6">
        <w:rPr>
          <w:rFonts w:ascii="Simplified Arabic" w:hAnsi="Simplified Arabic" w:cs="Simplified Arabic" w:hint="cs"/>
          <w:b/>
          <w:bCs/>
          <w:rtl/>
        </w:rPr>
        <w:t xml:space="preserve">حجم </w:t>
      </w:r>
      <w:r w:rsidR="00830792" w:rsidRPr="004637D6">
        <w:rPr>
          <w:rFonts w:ascii="Simplified Arabic" w:hAnsi="Simplified Arabic" w:cs="Simplified Arabic"/>
          <w:b/>
          <w:bCs/>
          <w:rtl/>
        </w:rPr>
        <w:t>القوى العاملة</w:t>
      </w:r>
    </w:p>
    <w:p w:rsidR="003A3AFC" w:rsidRPr="004637D6" w:rsidRDefault="005E1543" w:rsidP="000E0D8A">
      <w:pPr>
        <w:ind w:left="-153"/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 xml:space="preserve">زاد حجم القوى العاملة </w:t>
      </w:r>
      <w:r w:rsidRPr="004637D6">
        <w:rPr>
          <w:rFonts w:ascii="Simplified Arabic" w:hAnsi="Simplified Arabic" w:cs="Simplified Arabic" w:hint="cs"/>
          <w:b/>
          <w:bCs/>
          <w:rtl/>
        </w:rPr>
        <w:t>خلال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ال</w:t>
      </w:r>
      <w:r w:rsidRPr="004637D6">
        <w:rPr>
          <w:rFonts w:ascii="Simplified Arabic" w:hAnsi="Simplified Arabic" w:cs="Simplified Arabic"/>
          <w:b/>
          <w:bCs/>
          <w:rtl/>
        </w:rPr>
        <w:t xml:space="preserve">عام </w:t>
      </w:r>
      <w:r w:rsidR="008427EC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بنسبة 2.</w:t>
      </w:r>
      <w:r w:rsidR="00CC096F" w:rsidRPr="004637D6">
        <w:rPr>
          <w:rFonts w:ascii="Simplified Arabic" w:hAnsi="Simplified Arabic" w:cs="Simplified Arabic" w:hint="cs"/>
          <w:b/>
          <w:bCs/>
          <w:rtl/>
        </w:rPr>
        <w:t>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العام </w:t>
      </w:r>
      <w:r w:rsidR="00CC096F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ليصل إلى </w:t>
      </w:r>
      <w:r w:rsidRPr="004637D6">
        <w:rPr>
          <w:rFonts w:ascii="Simplified Arabic" w:hAnsi="Simplified Arabic" w:cs="Simplified Arabic"/>
          <w:b/>
          <w:bCs/>
        </w:rPr>
        <w:t>1,</w:t>
      </w:r>
      <w:r w:rsidR="00CC096F" w:rsidRPr="004637D6">
        <w:rPr>
          <w:rFonts w:ascii="Simplified Arabic" w:hAnsi="Simplified Arabic" w:cs="Simplified Arabic"/>
          <w:b/>
          <w:bCs/>
        </w:rPr>
        <w:t>290</w:t>
      </w:r>
      <w:r w:rsidRPr="004637D6">
        <w:rPr>
          <w:rFonts w:ascii="Simplified Arabic" w:hAnsi="Simplified Arabic" w:cs="Simplified Arabic"/>
          <w:b/>
          <w:bCs/>
        </w:rPr>
        <w:t>.</w:t>
      </w:r>
      <w:r w:rsidR="00CC096F" w:rsidRPr="004637D6">
        <w:rPr>
          <w:rFonts w:ascii="Simplified Arabic" w:hAnsi="Simplified Arabic" w:cs="Simplified Arabic"/>
          <w:b/>
          <w:bCs/>
        </w:rPr>
        <w:t>3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ألف فرد، </w:t>
      </w:r>
      <w:r w:rsidR="00E7230D" w:rsidRPr="004637D6">
        <w:rPr>
          <w:rFonts w:ascii="Simplified Arabic" w:hAnsi="Simplified Arabic" w:cs="Simplified Arabic" w:hint="cs"/>
          <w:b/>
          <w:bCs/>
          <w:rtl/>
        </w:rPr>
        <w:t>وارتفعت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نسبة </w:t>
      </w:r>
      <w:r w:rsidR="00764EDB" w:rsidRPr="004637D6">
        <w:rPr>
          <w:rFonts w:ascii="Simplified Arabic" w:hAnsi="Simplified Arabic" w:cs="Simplified Arabic"/>
          <w:b/>
          <w:bCs/>
          <w:rtl/>
        </w:rPr>
        <w:t>القوى العاملة</w:t>
      </w:r>
      <w:r w:rsidR="00764EDB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المشاركة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لتصل إلى </w:t>
      </w:r>
      <w:r w:rsidR="00CC096F" w:rsidRPr="004637D6">
        <w:rPr>
          <w:rFonts w:ascii="Simplified Arabic" w:hAnsi="Simplified Arabic" w:cs="Simplified Arabic"/>
          <w:b/>
          <w:bCs/>
        </w:rPr>
        <w:t>44.</w:t>
      </w:r>
      <w:r w:rsidR="00277D5D" w:rsidRPr="004637D6">
        <w:rPr>
          <w:rFonts w:ascii="Simplified Arabic" w:hAnsi="Simplified Arabic" w:cs="Simplified Arabic"/>
          <w:b/>
          <w:bCs/>
        </w:rPr>
        <w:t>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</w:t>
      </w:r>
      <w:r w:rsidR="00CC096F" w:rsidRPr="004637D6">
        <w:rPr>
          <w:rFonts w:ascii="Simplified Arabic" w:hAnsi="Simplified Arabic" w:cs="Simplified Arabic"/>
          <w:b/>
          <w:bCs/>
        </w:rPr>
        <w:t>44.</w:t>
      </w:r>
      <w:r w:rsidR="00277D5D" w:rsidRPr="004637D6">
        <w:rPr>
          <w:rFonts w:ascii="Simplified Arabic" w:hAnsi="Simplified Arabic" w:cs="Simplified Arabic"/>
          <w:b/>
          <w:bCs/>
        </w:rPr>
        <w:t>2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 خلال </w:t>
      </w:r>
      <w:r w:rsidR="000E0D8A">
        <w:rPr>
          <w:rFonts w:ascii="Simplified Arabic" w:hAnsi="Simplified Arabic" w:cs="Simplified Arabic" w:hint="cs"/>
          <w:b/>
          <w:bCs/>
          <w:rtl/>
        </w:rPr>
        <w:t>العام 2018</w:t>
      </w:r>
      <w:r w:rsidRPr="004637D6">
        <w:rPr>
          <w:rFonts w:ascii="Simplified Arabic" w:hAnsi="Simplified Arabic" w:cs="Simplified Arabic"/>
          <w:b/>
          <w:bCs/>
          <w:rtl/>
        </w:rPr>
        <w:t>.</w:t>
      </w:r>
      <w:r w:rsidR="00A817A3" w:rsidRPr="004637D6">
        <w:rPr>
          <w:rFonts w:ascii="Simplified Arabic" w:hAnsi="Simplified Arabic" w:cs="Simplified Arabic" w:hint="cs"/>
          <w:rtl/>
        </w:rPr>
        <w:t xml:space="preserve">  و</w:t>
      </w:r>
      <w:r w:rsidRPr="004637D6">
        <w:rPr>
          <w:rFonts w:ascii="Simplified Arabic" w:hAnsi="Simplified Arabic" w:cs="Simplified Arabic"/>
          <w:rtl/>
        </w:rPr>
        <w:t xml:space="preserve">تفاوتت نسبة </w:t>
      </w:r>
      <w:r w:rsidR="00764EDB" w:rsidRPr="004637D6">
        <w:rPr>
          <w:rFonts w:ascii="Simplified Arabic" w:hAnsi="Simplified Arabic" w:cs="Simplified Arabic"/>
          <w:rtl/>
        </w:rPr>
        <w:t xml:space="preserve">القوى العاملة </w:t>
      </w:r>
      <w:r w:rsidRPr="004637D6">
        <w:rPr>
          <w:rFonts w:ascii="Simplified Arabic" w:hAnsi="Simplified Arabic" w:cs="Simplified Arabic"/>
          <w:rtl/>
        </w:rPr>
        <w:t xml:space="preserve">المشاركة بين الضفة الغربية وقطاع غزة، حيث بلغت هذه النسبة </w:t>
      </w:r>
      <w:r w:rsidR="003A3AFC" w:rsidRPr="004637D6">
        <w:rPr>
          <w:rFonts w:ascii="Simplified Arabic" w:hAnsi="Simplified Arabic" w:cs="Simplified Arabic" w:hint="cs"/>
          <w:rtl/>
        </w:rPr>
        <w:t>47.4</w:t>
      </w:r>
      <w:r w:rsidRPr="004637D6">
        <w:rPr>
          <w:rFonts w:ascii="Simplified Arabic" w:hAnsi="Simplified Arabic" w:cs="Simplified Arabic"/>
          <w:rtl/>
        </w:rPr>
        <w:t xml:space="preserve">% في الضفة الغربية عام </w:t>
      </w:r>
      <w:r w:rsidR="00277D5D" w:rsidRPr="004637D6">
        <w:rPr>
          <w:rFonts w:ascii="Simplified Arabic" w:hAnsi="Simplified Arabic" w:cs="Simplified Arabic"/>
        </w:rPr>
        <w:t>2019</w:t>
      </w:r>
      <w:r w:rsidRPr="004637D6">
        <w:rPr>
          <w:rFonts w:ascii="Simplified Arabic" w:hAnsi="Simplified Arabic" w:cs="Simplified Arabic"/>
          <w:rtl/>
        </w:rPr>
        <w:t xml:space="preserve">، مقابل </w:t>
      </w:r>
      <w:r w:rsidR="00277D5D" w:rsidRPr="004637D6">
        <w:rPr>
          <w:rFonts w:ascii="Simplified Arabic" w:hAnsi="Simplified Arabic" w:cs="Simplified Arabic"/>
        </w:rPr>
        <w:lastRenderedPageBreak/>
        <w:t>40</w:t>
      </w:r>
      <w:r w:rsidRPr="004637D6">
        <w:rPr>
          <w:rFonts w:ascii="Simplified Arabic" w:hAnsi="Simplified Arabic" w:cs="Simplified Arabic"/>
        </w:rPr>
        <w:t>.</w:t>
      </w:r>
      <w:r w:rsidR="003A3AFC" w:rsidRPr="004637D6">
        <w:rPr>
          <w:rFonts w:ascii="Simplified Arabic" w:hAnsi="Simplified Arabic" w:cs="Simplified Arabic"/>
        </w:rPr>
        <w:t>9</w:t>
      </w:r>
      <w:r w:rsidRPr="004637D6">
        <w:rPr>
          <w:rFonts w:ascii="Simplified Arabic" w:hAnsi="Simplified Arabic" w:cs="Simplified Arabic"/>
          <w:rtl/>
        </w:rPr>
        <w:t>% في قطاع غزة</w:t>
      </w:r>
      <w:r w:rsidRPr="004637D6">
        <w:rPr>
          <w:rFonts w:ascii="Simplified Arabic" w:hAnsi="Simplified Arabic" w:cs="Simplified Arabic" w:hint="cs"/>
          <w:rtl/>
        </w:rPr>
        <w:t xml:space="preserve">.  </w:t>
      </w:r>
      <w:r w:rsidR="003A3AFC" w:rsidRPr="004637D6">
        <w:rPr>
          <w:rFonts w:ascii="Simplified Arabic" w:hAnsi="Simplified Arabic" w:cs="Simplified Arabic"/>
          <w:rtl/>
        </w:rPr>
        <w:t>وتعكس هذه النسب</w:t>
      </w:r>
      <w:r w:rsidRPr="004637D6">
        <w:rPr>
          <w:rFonts w:ascii="Simplified Arabic" w:hAnsi="Simplified Arabic" w:cs="Simplified Arabic"/>
          <w:rtl/>
        </w:rPr>
        <w:t xml:space="preserve"> تحسناً في </w:t>
      </w:r>
      <w:r w:rsidR="00764EDB" w:rsidRPr="004637D6">
        <w:rPr>
          <w:rFonts w:ascii="Simplified Arabic" w:hAnsi="Simplified Arabic" w:cs="Simplified Arabic" w:hint="cs"/>
          <w:rtl/>
        </w:rPr>
        <w:t>نسبة</w:t>
      </w:r>
      <w:r w:rsidRPr="004637D6">
        <w:rPr>
          <w:rFonts w:ascii="Simplified Arabic" w:hAnsi="Simplified Arabic" w:cs="Simplified Arabic"/>
          <w:rtl/>
        </w:rPr>
        <w:t xml:space="preserve"> المشاركة في</w:t>
      </w:r>
      <w:r w:rsidR="003A3AFC" w:rsidRPr="004637D6">
        <w:rPr>
          <w:rFonts w:ascii="Simplified Arabic" w:hAnsi="Simplified Arabic" w:cs="Simplified Arabic" w:hint="cs"/>
          <w:rtl/>
        </w:rPr>
        <w:t xml:space="preserve"> كل من الضفة الغربية وقطاع غزة</w:t>
      </w:r>
      <w:r w:rsidRPr="004637D6">
        <w:rPr>
          <w:rFonts w:ascii="Simplified Arabic" w:hAnsi="Simplified Arabic" w:cs="Simplified Arabic" w:hint="cs"/>
          <w:rtl/>
        </w:rPr>
        <w:t xml:space="preserve">.  ويعزى ذلك إلى أن نسبة الزيادة في حجم القوى العاملة في </w:t>
      </w:r>
      <w:r w:rsidR="003A3AFC" w:rsidRPr="004637D6">
        <w:rPr>
          <w:rFonts w:ascii="Simplified Arabic" w:hAnsi="Simplified Arabic" w:cs="Simplified Arabic" w:hint="cs"/>
          <w:rtl/>
        </w:rPr>
        <w:t xml:space="preserve">كل من الضفة الغربية وقطاع غزة </w:t>
      </w:r>
      <w:r w:rsidRPr="004637D6">
        <w:rPr>
          <w:rFonts w:ascii="Simplified Arabic" w:hAnsi="Simplified Arabic" w:cs="Simplified Arabic" w:hint="cs"/>
          <w:rtl/>
        </w:rPr>
        <w:t xml:space="preserve">خلال العام </w:t>
      </w:r>
      <w:r w:rsidR="00277D5D" w:rsidRPr="004637D6">
        <w:rPr>
          <w:rFonts w:ascii="Simplified Arabic" w:hAnsi="Simplified Arabic" w:cs="Simplified Arabic"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 كانت اكبر من الزيادة في إجمالي القوى البشرية</w:t>
      </w:r>
      <w:r w:rsidR="003A3AFC" w:rsidRPr="004637D6">
        <w:rPr>
          <w:rFonts w:ascii="Simplified Arabic" w:hAnsi="Simplified Arabic" w:cs="Simplified Arabic" w:hint="cs"/>
          <w:rtl/>
        </w:rPr>
        <w:t>.</w:t>
      </w:r>
    </w:p>
    <w:p w:rsidR="00ED44E6" w:rsidRPr="004637D6" w:rsidRDefault="00ED44E6" w:rsidP="007349CD">
      <w:pPr>
        <w:ind w:left="-153"/>
        <w:jc w:val="lowKashida"/>
        <w:rPr>
          <w:rFonts w:ascii="Simplified Arabic" w:hAnsi="Simplified Arabic" w:cs="Simplified Arabic"/>
          <w:sz w:val="20"/>
          <w:szCs w:val="20"/>
          <w:rtl/>
        </w:rPr>
      </w:pPr>
    </w:p>
    <w:p w:rsidR="009A5B49" w:rsidRPr="004637D6" w:rsidRDefault="00CF0BAA" w:rsidP="00633E74">
      <w:pPr>
        <w:ind w:left="-153"/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ارتفع</w:t>
      </w:r>
      <w:r w:rsidR="00C327C5" w:rsidRPr="004637D6">
        <w:rPr>
          <w:rFonts w:ascii="Simplified Arabic" w:hAnsi="Simplified Arabic" w:cs="Simplified Arabic" w:hint="cs"/>
          <w:b/>
          <w:bCs/>
          <w:rtl/>
        </w:rPr>
        <w:t xml:space="preserve"> حجم القوى العاملة في فلسطين خلال عام </w:t>
      </w:r>
      <w:r w:rsidR="00277D5D" w:rsidRPr="004637D6">
        <w:rPr>
          <w:rFonts w:ascii="Simplified Arabic" w:hAnsi="Simplified Arabic" w:cs="Simplified Arabic"/>
          <w:b/>
          <w:bCs/>
        </w:rPr>
        <w:t>2019</w:t>
      </w:r>
      <w:r w:rsidR="00C327C5" w:rsidRPr="004637D6">
        <w:rPr>
          <w:rFonts w:ascii="Simplified Arabic" w:hAnsi="Simplified Arabic" w:cs="Simplified Arabic" w:hint="cs"/>
          <w:b/>
          <w:bCs/>
          <w:rtl/>
        </w:rPr>
        <w:t xml:space="preserve"> بنسبة 2.</w:t>
      </w:r>
      <w:r w:rsidRPr="004637D6">
        <w:rPr>
          <w:rFonts w:ascii="Simplified Arabic" w:hAnsi="Simplified Arabic" w:cs="Simplified Arabic" w:hint="cs"/>
          <w:b/>
          <w:bCs/>
          <w:rtl/>
        </w:rPr>
        <w:t>8</w:t>
      </w:r>
      <w:r w:rsidR="00C327C5"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C327C5"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Pr="004637D6">
        <w:rPr>
          <w:rFonts w:ascii="Simplified Arabic" w:hAnsi="Simplified Arabic" w:cs="Simplified Arabic" w:hint="cs"/>
          <w:b/>
          <w:bCs/>
          <w:rtl/>
        </w:rPr>
        <w:t>وارتفع عدد</w:t>
      </w:r>
      <w:r w:rsidR="00C327C5" w:rsidRPr="004637D6">
        <w:rPr>
          <w:rFonts w:ascii="Simplified Arabic" w:hAnsi="Simplified Arabic" w:cs="Simplified Arabic" w:hint="cs"/>
          <w:b/>
          <w:bCs/>
          <w:rtl/>
        </w:rPr>
        <w:t xml:space="preserve"> العاملين بنسبة </w:t>
      </w:r>
      <w:r w:rsidRPr="004637D6">
        <w:rPr>
          <w:rFonts w:ascii="Simplified Arabic" w:hAnsi="Simplified Arabic" w:cs="Simplified Arabic" w:hint="cs"/>
          <w:b/>
          <w:bCs/>
          <w:rtl/>
        </w:rPr>
        <w:t>3.5</w:t>
      </w:r>
      <w:r w:rsidR="00C327C5" w:rsidRPr="004637D6">
        <w:rPr>
          <w:rFonts w:ascii="Simplified Arabic" w:hAnsi="Simplified Arabic" w:cs="Simplified Arabic" w:hint="cs"/>
          <w:b/>
          <w:bCs/>
          <w:rtl/>
        </w:rPr>
        <w:t>%</w:t>
      </w:r>
      <w:r w:rsidR="00262EEF"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="003C2A57" w:rsidRPr="004637D6">
        <w:rPr>
          <w:rFonts w:ascii="Simplified Arabic" w:hAnsi="Simplified Arabic" w:cs="Simplified Arabic"/>
          <w:rtl/>
        </w:rPr>
        <w:t xml:space="preserve">حيث وصل عدد العاملين </w:t>
      </w:r>
      <w:r w:rsidR="009B58A3" w:rsidRPr="004637D6">
        <w:rPr>
          <w:rFonts w:ascii="Simplified Arabic" w:hAnsi="Simplified Arabic" w:cs="Simplified Arabic" w:hint="cs"/>
          <w:rtl/>
        </w:rPr>
        <w:t>من</w:t>
      </w:r>
      <w:r w:rsidR="003C2A57" w:rsidRPr="004637D6">
        <w:rPr>
          <w:rFonts w:ascii="Simplified Arabic" w:hAnsi="Simplified Arabic" w:cs="Simplified Arabic"/>
          <w:rtl/>
        </w:rPr>
        <w:t xml:space="preserve"> فلسطين </w:t>
      </w:r>
      <w:r w:rsidRPr="004637D6">
        <w:rPr>
          <w:rFonts w:ascii="Simplified Arabic" w:hAnsi="Simplified Arabic" w:cs="Simplified Arabic" w:hint="cs"/>
          <w:rtl/>
        </w:rPr>
        <w:t>950.9</w:t>
      </w:r>
      <w:r w:rsidR="003C2A57" w:rsidRPr="004637D6">
        <w:rPr>
          <w:rFonts w:ascii="Simplified Arabic" w:hAnsi="Simplified Arabic" w:cs="Simplified Arabic"/>
          <w:rtl/>
        </w:rPr>
        <w:t xml:space="preserve"> ألف عامل خلال العام </w:t>
      </w:r>
      <w:r w:rsidRPr="004637D6">
        <w:rPr>
          <w:rFonts w:ascii="Simplified Arabic" w:hAnsi="Simplified Arabic" w:cs="Simplified Arabic" w:hint="cs"/>
          <w:rtl/>
        </w:rPr>
        <w:t>2019</w:t>
      </w:r>
      <w:r w:rsidR="003C2A57" w:rsidRPr="004637D6">
        <w:rPr>
          <w:rFonts w:ascii="Simplified Arabic" w:hAnsi="Simplified Arabic" w:cs="Simplified Arabic"/>
          <w:rtl/>
        </w:rPr>
        <w:t xml:space="preserve">، مقابل </w:t>
      </w:r>
      <w:r w:rsidR="00A264C1" w:rsidRPr="004637D6">
        <w:rPr>
          <w:rFonts w:ascii="Simplified Arabic" w:hAnsi="Simplified Arabic" w:cs="Simplified Arabic"/>
        </w:rPr>
        <w:t>918</w:t>
      </w:r>
      <w:r w:rsidR="003C2A57" w:rsidRPr="004637D6">
        <w:rPr>
          <w:rFonts w:ascii="Simplified Arabic" w:hAnsi="Simplified Arabic" w:cs="Simplified Arabic"/>
        </w:rPr>
        <w:t>.8</w:t>
      </w:r>
      <w:r w:rsidR="003C2A57" w:rsidRPr="004637D6">
        <w:rPr>
          <w:rFonts w:ascii="Simplified Arabic" w:hAnsi="Simplified Arabic" w:cs="Simplified Arabic"/>
          <w:rtl/>
        </w:rPr>
        <w:t xml:space="preserve"> ألف</w:t>
      </w:r>
      <w:r w:rsidR="003C2A57" w:rsidRPr="004637D6">
        <w:rPr>
          <w:rFonts w:ascii="Simplified Arabic" w:hAnsi="Simplified Arabic" w:cs="Simplified Arabic" w:hint="cs"/>
          <w:rtl/>
        </w:rPr>
        <w:t xml:space="preserve"> عامل</w:t>
      </w:r>
      <w:r w:rsidR="003C2A57" w:rsidRPr="004637D6">
        <w:rPr>
          <w:rFonts w:ascii="Simplified Arabic" w:hAnsi="Simplified Arabic" w:cs="Simplified Arabic"/>
          <w:rtl/>
        </w:rPr>
        <w:t xml:space="preserve"> </w:t>
      </w:r>
      <w:r w:rsidR="003C2A57" w:rsidRPr="004637D6">
        <w:rPr>
          <w:rFonts w:ascii="Simplified Arabic" w:hAnsi="Simplified Arabic" w:cs="Simplified Arabic" w:hint="cs"/>
          <w:rtl/>
        </w:rPr>
        <w:t xml:space="preserve">في </w:t>
      </w:r>
      <w:r w:rsidR="003C2A57" w:rsidRPr="004637D6">
        <w:rPr>
          <w:rFonts w:ascii="Simplified Arabic" w:hAnsi="Simplified Arabic" w:cs="Simplified Arabic"/>
          <w:rtl/>
        </w:rPr>
        <w:t xml:space="preserve">عام </w:t>
      </w:r>
      <w:r w:rsidR="00A264C1" w:rsidRPr="004637D6">
        <w:rPr>
          <w:rFonts w:ascii="Simplified Arabic" w:hAnsi="Simplified Arabic" w:cs="Simplified Arabic"/>
        </w:rPr>
        <w:t>2018</w:t>
      </w:r>
      <w:r w:rsidR="00633E74">
        <w:rPr>
          <w:rFonts w:ascii="Simplified Arabic" w:hAnsi="Simplified Arabic" w:cs="Simplified Arabic" w:hint="cs"/>
          <w:rtl/>
        </w:rPr>
        <w:t>.</w:t>
      </w:r>
    </w:p>
    <w:p w:rsidR="00830792" w:rsidRPr="004637D6" w:rsidRDefault="00830792" w:rsidP="007349CD">
      <w:pPr>
        <w:ind w:left="-153"/>
        <w:jc w:val="lowKashida"/>
        <w:rPr>
          <w:rFonts w:ascii="Simplified Arabic" w:hAnsi="Simplified Arabic" w:cs="Simplified Arabic"/>
          <w:sz w:val="20"/>
          <w:szCs w:val="20"/>
          <w:rtl/>
        </w:rPr>
      </w:pPr>
    </w:p>
    <w:p w:rsidR="009A5B49" w:rsidRPr="004637D6" w:rsidRDefault="007349CD" w:rsidP="00913A9D">
      <w:pPr>
        <w:ind w:left="-153"/>
        <w:jc w:val="lowKashida"/>
        <w:rPr>
          <w:rFonts w:ascii="Simplified Arabic" w:hAnsi="Simplified Arabic" w:cs="Simplified Arabic"/>
          <w:rtl/>
        </w:rPr>
      </w:pPr>
      <w:r w:rsidRPr="004637D6">
        <w:rPr>
          <w:rFonts w:cs="Simplified Arabic" w:hint="cs"/>
          <w:b/>
          <w:bCs/>
          <w:rtl/>
        </w:rPr>
        <w:t xml:space="preserve">2.2.1 </w:t>
      </w:r>
      <w:r w:rsidR="00913A9D" w:rsidRPr="004637D6">
        <w:rPr>
          <w:rFonts w:cs="Simplified Arabic" w:hint="cs"/>
          <w:b/>
          <w:bCs/>
          <w:rtl/>
        </w:rPr>
        <w:t>معدل</w:t>
      </w:r>
      <w:r w:rsidR="00830792" w:rsidRPr="004637D6">
        <w:rPr>
          <w:rFonts w:cs="Simplified Arabic" w:hint="cs"/>
          <w:b/>
          <w:bCs/>
          <w:rtl/>
        </w:rPr>
        <w:t xml:space="preserve"> البطالة</w:t>
      </w:r>
      <w:r w:rsidR="0009425C">
        <w:rPr>
          <w:rFonts w:cs="Simplified Arabic" w:hint="cs"/>
          <w:b/>
          <w:bCs/>
          <w:rtl/>
        </w:rPr>
        <w:t xml:space="preserve"> المنقح</w:t>
      </w:r>
    </w:p>
    <w:p w:rsidR="00C327C5" w:rsidRPr="004637D6" w:rsidRDefault="00600C85" w:rsidP="006430C9">
      <w:pPr>
        <w:ind w:left="-153"/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في قطاع غزة </w:t>
      </w:r>
      <w:r w:rsidR="003C2A57" w:rsidRPr="004637D6">
        <w:rPr>
          <w:rFonts w:ascii="Simplified Arabic" w:hAnsi="Simplified Arabic" w:cs="Simplified Arabic" w:hint="cs"/>
          <w:b/>
          <w:bCs/>
          <w:rtl/>
        </w:rPr>
        <w:t>ارتفع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حجم القوى العاملة بنسبة </w:t>
      </w:r>
      <w:r w:rsidR="00BA6A8E" w:rsidRPr="004637D6">
        <w:rPr>
          <w:rFonts w:ascii="Simplified Arabic" w:hAnsi="Simplified Arabic" w:cs="Simplified Arabic" w:hint="cs"/>
          <w:b/>
          <w:bCs/>
          <w:rtl/>
        </w:rPr>
        <w:t>6.6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عام </w:t>
      </w:r>
      <w:r w:rsidR="00BA6A8E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="00BA6A8E" w:rsidRPr="004637D6">
        <w:rPr>
          <w:rFonts w:ascii="Simplified Arabic" w:hAnsi="Simplified Arabic" w:cs="Simplified Arabic" w:hint="cs"/>
          <w:b/>
          <w:bCs/>
          <w:rtl/>
        </w:rPr>
        <w:t>وارتفع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عدد العاملين بنسبة </w:t>
      </w:r>
      <w:r w:rsidR="00BA6A8E" w:rsidRPr="004637D6">
        <w:rPr>
          <w:rFonts w:ascii="Simplified Arabic" w:hAnsi="Simplified Arabic" w:cs="Simplified Arabic" w:hint="cs"/>
          <w:b/>
          <w:bCs/>
          <w:rtl/>
        </w:rPr>
        <w:t>2.8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%، </w:t>
      </w:r>
      <w:r w:rsidR="003C2A57" w:rsidRPr="004637D6">
        <w:rPr>
          <w:rFonts w:ascii="Simplified Arabic" w:hAnsi="Simplified Arabic" w:cs="Simplified Arabic" w:hint="cs"/>
          <w:rtl/>
        </w:rPr>
        <w:t>وبما</w:t>
      </w:r>
      <w:r w:rsidR="007F3F15" w:rsidRPr="004637D6">
        <w:rPr>
          <w:rFonts w:ascii="Simplified Arabic" w:hAnsi="Simplified Arabic" w:cs="Simplified Arabic" w:hint="cs"/>
          <w:rtl/>
        </w:rPr>
        <w:t xml:space="preserve"> أن الزيادة في عدد العاطلين عن العمل أكبر من الزيادة في حجم القوى العاملة أدى ذلك لإرتفاع </w:t>
      </w:r>
      <w:r w:rsidR="0009425C">
        <w:rPr>
          <w:rFonts w:ascii="Simplified Arabic" w:hAnsi="Simplified Arabic" w:cs="Simplified Arabic" w:hint="cs"/>
          <w:rtl/>
        </w:rPr>
        <w:t>معدل</w:t>
      </w:r>
      <w:r w:rsidR="007F3F15" w:rsidRPr="004637D6">
        <w:rPr>
          <w:rFonts w:ascii="Simplified Arabic" w:hAnsi="Simplified Arabic" w:cs="Simplified Arabic" w:hint="cs"/>
          <w:rtl/>
        </w:rPr>
        <w:t xml:space="preserve"> البطالة </w:t>
      </w:r>
      <w:r w:rsidR="0009425C">
        <w:rPr>
          <w:rFonts w:ascii="Simplified Arabic" w:hAnsi="Simplified Arabic" w:cs="Simplified Arabic" w:hint="cs"/>
          <w:rtl/>
        </w:rPr>
        <w:t xml:space="preserve">المنقح </w:t>
      </w:r>
      <w:r w:rsidR="007F3F15" w:rsidRPr="004637D6">
        <w:rPr>
          <w:rFonts w:ascii="Simplified Arabic" w:hAnsi="Simplified Arabic" w:cs="Simplified Arabic" w:hint="cs"/>
          <w:rtl/>
        </w:rPr>
        <w:t xml:space="preserve">إلى </w:t>
      </w:r>
      <w:r w:rsidR="006430C9">
        <w:rPr>
          <w:rFonts w:ascii="Simplified Arabic" w:hAnsi="Simplified Arabic" w:cs="Simplified Arabic"/>
        </w:rPr>
        <w:t>45.1</w:t>
      </w:r>
      <w:r w:rsidR="007F3F15" w:rsidRPr="004637D6">
        <w:rPr>
          <w:rFonts w:ascii="Simplified Arabic" w:hAnsi="Simplified Arabic" w:cs="Simplified Arabic" w:hint="cs"/>
          <w:rtl/>
        </w:rPr>
        <w:t>%</w:t>
      </w:r>
      <w:r w:rsidR="003C2A57" w:rsidRPr="004637D6">
        <w:rPr>
          <w:rFonts w:ascii="Simplified Arabic" w:hAnsi="Simplified Arabic" w:cs="Simplified Arabic" w:hint="cs"/>
          <w:rtl/>
        </w:rPr>
        <w:t xml:space="preserve"> خلال عام </w:t>
      </w:r>
      <w:r w:rsidR="00D247D6" w:rsidRPr="004637D6">
        <w:rPr>
          <w:rFonts w:ascii="Simplified Arabic" w:hAnsi="Simplified Arabic" w:cs="Simplified Arabic" w:hint="cs"/>
          <w:rtl/>
        </w:rPr>
        <w:t>2019</w:t>
      </w:r>
      <w:r w:rsidR="003C2A57" w:rsidRPr="004637D6">
        <w:rPr>
          <w:rFonts w:ascii="Simplified Arabic" w:hAnsi="Simplified Arabic" w:cs="Simplified Arabic" w:hint="cs"/>
          <w:rtl/>
        </w:rPr>
        <w:t xml:space="preserve"> مقارنة مع </w:t>
      </w:r>
      <w:r w:rsidR="00D247D6" w:rsidRPr="004637D6">
        <w:rPr>
          <w:rFonts w:ascii="Simplified Arabic" w:hAnsi="Simplified Arabic" w:cs="Simplified Arabic" w:hint="cs"/>
          <w:rtl/>
        </w:rPr>
        <w:t>43.1</w:t>
      </w:r>
      <w:r w:rsidR="003C2A57" w:rsidRPr="004637D6">
        <w:rPr>
          <w:rFonts w:ascii="Simplified Arabic" w:hAnsi="Simplified Arabic" w:cs="Simplified Arabic" w:hint="cs"/>
          <w:rtl/>
        </w:rPr>
        <w:t xml:space="preserve">% خلال عام </w:t>
      </w:r>
      <w:r w:rsidR="00D247D6" w:rsidRPr="004637D6">
        <w:rPr>
          <w:rFonts w:ascii="Simplified Arabic" w:hAnsi="Simplified Arabic" w:cs="Simplified Arabic" w:hint="cs"/>
          <w:rtl/>
        </w:rPr>
        <w:t>2018</w:t>
      </w:r>
      <w:r w:rsidR="00E04AAD" w:rsidRPr="004637D6">
        <w:rPr>
          <w:rFonts w:ascii="Simplified Arabic" w:hAnsi="Simplified Arabic" w:cs="Simplified Arabic" w:hint="cs"/>
          <w:rtl/>
        </w:rPr>
        <w:t xml:space="preserve">.  أما في الضفة الغربية فقد أدى انخفاض </w:t>
      </w:r>
      <w:r w:rsidR="003C2A57" w:rsidRPr="004637D6">
        <w:rPr>
          <w:rFonts w:ascii="Simplified Arabic" w:hAnsi="Simplified Arabic" w:cs="Simplified Arabic" w:hint="cs"/>
          <w:rtl/>
        </w:rPr>
        <w:t xml:space="preserve">عدد </w:t>
      </w:r>
      <w:r w:rsidR="00E04AAD" w:rsidRPr="004637D6">
        <w:rPr>
          <w:rFonts w:ascii="Simplified Arabic" w:hAnsi="Simplified Arabic" w:cs="Simplified Arabic" w:hint="cs"/>
          <w:rtl/>
        </w:rPr>
        <w:t>العاطلين عن العمل</w:t>
      </w:r>
      <w:r w:rsidR="003C2A57" w:rsidRPr="004637D6">
        <w:rPr>
          <w:rFonts w:ascii="Simplified Arabic" w:hAnsi="Simplified Arabic" w:cs="Simplified Arabic" w:hint="cs"/>
          <w:rtl/>
        </w:rPr>
        <w:t xml:space="preserve"> </w:t>
      </w:r>
      <w:r w:rsidR="00E04AAD" w:rsidRPr="004637D6">
        <w:rPr>
          <w:rFonts w:ascii="Simplified Arabic" w:hAnsi="Simplified Arabic" w:cs="Simplified Arabic" w:hint="cs"/>
          <w:rtl/>
        </w:rPr>
        <w:t>و</w:t>
      </w:r>
      <w:r w:rsidR="003C2A57" w:rsidRPr="004637D6">
        <w:rPr>
          <w:rFonts w:ascii="Simplified Arabic" w:hAnsi="Simplified Arabic" w:cs="Simplified Arabic" w:hint="cs"/>
          <w:rtl/>
        </w:rPr>
        <w:t xml:space="preserve">زيادة حجم القوى العاملة إلى إنخفاض </w:t>
      </w:r>
      <w:r w:rsidR="00913A9D" w:rsidRPr="004637D6">
        <w:rPr>
          <w:rFonts w:ascii="Simplified Arabic" w:hAnsi="Simplified Arabic" w:cs="Simplified Arabic" w:hint="cs"/>
          <w:rtl/>
        </w:rPr>
        <w:t>معدل</w:t>
      </w:r>
      <w:r w:rsidR="003C2A57" w:rsidRPr="004637D6">
        <w:rPr>
          <w:rFonts w:ascii="Simplified Arabic" w:hAnsi="Simplified Arabic" w:cs="Simplified Arabic" w:hint="cs"/>
          <w:rtl/>
        </w:rPr>
        <w:t xml:space="preserve"> </w:t>
      </w:r>
      <w:r w:rsidR="00857C1C" w:rsidRPr="004637D6">
        <w:rPr>
          <w:rFonts w:ascii="Simplified Arabic" w:hAnsi="Simplified Arabic" w:cs="Simplified Arabic" w:hint="cs"/>
          <w:rtl/>
        </w:rPr>
        <w:t>البطالة</w:t>
      </w:r>
      <w:r w:rsidR="0009425C">
        <w:rPr>
          <w:rFonts w:ascii="Simplified Arabic" w:hAnsi="Simplified Arabic" w:cs="Simplified Arabic" w:hint="cs"/>
          <w:rtl/>
        </w:rPr>
        <w:t xml:space="preserve"> المنقح</w:t>
      </w:r>
      <w:r w:rsidR="00857C1C" w:rsidRPr="004637D6">
        <w:rPr>
          <w:rFonts w:ascii="Simplified Arabic" w:hAnsi="Simplified Arabic" w:cs="Simplified Arabic" w:hint="cs"/>
          <w:rtl/>
        </w:rPr>
        <w:t xml:space="preserve"> إلى </w:t>
      </w:r>
      <w:r w:rsidR="00C147D1" w:rsidRPr="004637D6">
        <w:rPr>
          <w:rFonts w:ascii="Simplified Arabic" w:hAnsi="Simplified Arabic" w:cs="Simplified Arabic" w:hint="cs"/>
          <w:rtl/>
        </w:rPr>
        <w:t>15.3</w:t>
      </w:r>
      <w:r w:rsidR="00857C1C" w:rsidRPr="004637D6">
        <w:rPr>
          <w:rFonts w:ascii="Simplified Arabic" w:hAnsi="Simplified Arabic" w:cs="Simplified Arabic" w:hint="cs"/>
          <w:rtl/>
        </w:rPr>
        <w:t xml:space="preserve">% خلال عام </w:t>
      </w:r>
      <w:r w:rsidR="00C147D1" w:rsidRPr="004637D6">
        <w:rPr>
          <w:rFonts w:ascii="Simplified Arabic" w:hAnsi="Simplified Arabic" w:cs="Simplified Arabic" w:hint="cs"/>
          <w:rtl/>
        </w:rPr>
        <w:t>2019</w:t>
      </w:r>
      <w:r w:rsidR="00857C1C" w:rsidRPr="004637D6">
        <w:rPr>
          <w:rFonts w:ascii="Simplified Arabic" w:hAnsi="Simplified Arabic" w:cs="Simplified Arabic" w:hint="cs"/>
          <w:rtl/>
        </w:rPr>
        <w:t xml:space="preserve"> مقارنة مع </w:t>
      </w:r>
      <w:r w:rsidR="00C147D1" w:rsidRPr="004637D6">
        <w:rPr>
          <w:rFonts w:ascii="Simplified Arabic" w:hAnsi="Simplified Arabic" w:cs="Simplified Arabic" w:hint="cs"/>
          <w:rtl/>
        </w:rPr>
        <w:t>17.7</w:t>
      </w:r>
      <w:r w:rsidR="00857C1C" w:rsidRPr="004637D6">
        <w:rPr>
          <w:rFonts w:ascii="Simplified Arabic" w:hAnsi="Simplified Arabic" w:cs="Simplified Arabic" w:hint="cs"/>
          <w:rtl/>
        </w:rPr>
        <w:t xml:space="preserve">% عام </w:t>
      </w:r>
      <w:r w:rsidR="00C147D1" w:rsidRPr="004637D6">
        <w:rPr>
          <w:rFonts w:ascii="Simplified Arabic" w:hAnsi="Simplified Arabic" w:cs="Simplified Arabic" w:hint="cs"/>
          <w:rtl/>
        </w:rPr>
        <w:t>2018</w:t>
      </w:r>
      <w:r w:rsidR="00857C1C" w:rsidRPr="004637D6">
        <w:rPr>
          <w:rFonts w:ascii="Simplified Arabic" w:hAnsi="Simplified Arabic" w:cs="Simplified Arabic" w:hint="cs"/>
          <w:rtl/>
        </w:rPr>
        <w:t>.</w:t>
      </w:r>
    </w:p>
    <w:p w:rsidR="00455A2B" w:rsidRPr="004637D6" w:rsidRDefault="00455A2B" w:rsidP="007349CD">
      <w:pPr>
        <w:ind w:left="-153"/>
        <w:jc w:val="lowKashida"/>
        <w:rPr>
          <w:rFonts w:ascii="Simplified Arabic" w:hAnsi="Simplified Arabic" w:cs="Simplified Arabic"/>
          <w:sz w:val="20"/>
          <w:szCs w:val="20"/>
          <w:rtl/>
        </w:rPr>
      </w:pPr>
    </w:p>
    <w:p w:rsidR="003C2A57" w:rsidRPr="004637D6" w:rsidRDefault="00913A9D" w:rsidP="005E0CAD">
      <w:pPr>
        <w:ind w:left="-142"/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>معدل</w:t>
      </w:r>
      <w:r w:rsidR="00B45AC2" w:rsidRPr="004637D6">
        <w:rPr>
          <w:rFonts w:cs="Simplified Arabic" w:hint="cs"/>
          <w:b/>
          <w:bCs/>
          <w:sz w:val="22"/>
          <w:szCs w:val="22"/>
          <w:rtl/>
        </w:rPr>
        <w:t xml:space="preserve"> البطالة </w:t>
      </w:r>
      <w:r w:rsidR="00D41170">
        <w:rPr>
          <w:rFonts w:cs="Simplified Arabic" w:hint="cs"/>
          <w:b/>
          <w:bCs/>
          <w:sz w:val="22"/>
          <w:szCs w:val="22"/>
          <w:rtl/>
        </w:rPr>
        <w:t xml:space="preserve">المنقح </w:t>
      </w:r>
      <w:r w:rsidR="001E76B2" w:rsidRPr="004637D6">
        <w:rPr>
          <w:rFonts w:cs="Simplified Arabic" w:hint="cs"/>
          <w:b/>
          <w:bCs/>
          <w:sz w:val="22"/>
          <w:szCs w:val="22"/>
          <w:rtl/>
        </w:rPr>
        <w:t>حسب المنطقة</w:t>
      </w:r>
      <w:r w:rsidR="00285AED" w:rsidRPr="004637D6">
        <w:rPr>
          <w:rFonts w:cs="Simplified Arabic" w:hint="cs"/>
          <w:b/>
          <w:bCs/>
          <w:sz w:val="22"/>
          <w:szCs w:val="22"/>
          <w:rtl/>
        </w:rPr>
        <w:t xml:space="preserve">، </w:t>
      </w:r>
      <w:r w:rsidR="00C147D1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="003C2A57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5E0CAD">
        <w:rPr>
          <w:rFonts w:cs="Simplified Arabic" w:hint="cs"/>
          <w:b/>
          <w:bCs/>
          <w:sz w:val="22"/>
          <w:szCs w:val="22"/>
          <w:rtl/>
        </w:rPr>
        <w:t xml:space="preserve"> 2019</w:t>
      </w:r>
    </w:p>
    <w:tbl>
      <w:tblPr>
        <w:tblStyle w:val="TableGrid"/>
        <w:bidiVisual/>
        <w:tblW w:w="0" w:type="auto"/>
        <w:tblInd w:w="106" w:type="dxa"/>
        <w:tblLayout w:type="fixed"/>
        <w:tblLook w:val="04A0" w:firstRow="1" w:lastRow="0" w:firstColumn="1" w:lastColumn="0" w:noHBand="0" w:noVBand="1"/>
      </w:tblPr>
      <w:tblGrid>
        <w:gridCol w:w="9072"/>
      </w:tblGrid>
      <w:tr w:rsidR="00AD6F67" w:rsidRPr="004637D6" w:rsidTr="00191756">
        <w:tc>
          <w:tcPr>
            <w:tcW w:w="9072" w:type="dxa"/>
          </w:tcPr>
          <w:p w:rsidR="00AD6F67" w:rsidRPr="004637D6" w:rsidRDefault="00AD6F67" w:rsidP="00191756">
            <w:pPr>
              <w:spacing w:after="120"/>
              <w:jc w:val="center"/>
              <w:rPr>
                <w:rtl/>
              </w:rPr>
            </w:pPr>
            <w:r w:rsidRPr="004637D6">
              <w:rPr>
                <w:noProof/>
                <w:rtl/>
                <w:lang w:eastAsia="en-US"/>
              </w:rPr>
              <w:drawing>
                <wp:inline distT="0" distB="0" distL="0" distR="0" wp14:anchorId="3B48DACD" wp14:editId="74FECE59">
                  <wp:extent cx="5641009" cy="2504661"/>
                  <wp:effectExtent l="0" t="0" r="0" b="0"/>
                  <wp:docPr id="30" name="Object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0D4A7C" w:rsidRPr="004637D6" w:rsidRDefault="000D4A7C" w:rsidP="00955E9A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830792" w:rsidRPr="004637D6" w:rsidRDefault="00816261" w:rsidP="00816261">
      <w:pPr>
        <w:ind w:left="-153"/>
        <w:jc w:val="lowKashida"/>
        <w:rPr>
          <w:rFonts w:cs="Simplified Arabic"/>
          <w:b/>
          <w:bCs/>
          <w:rtl/>
        </w:rPr>
      </w:pPr>
      <w:r w:rsidRPr="004637D6">
        <w:rPr>
          <w:rFonts w:cs="Simplified Arabic" w:hint="cs"/>
          <w:b/>
          <w:bCs/>
          <w:rtl/>
        </w:rPr>
        <w:t xml:space="preserve">3.2.1 </w:t>
      </w:r>
      <w:r w:rsidR="00830792" w:rsidRPr="004637D6">
        <w:rPr>
          <w:rFonts w:cs="Simplified Arabic" w:hint="cs"/>
          <w:b/>
          <w:bCs/>
          <w:rtl/>
        </w:rPr>
        <w:t>عدد</w:t>
      </w:r>
      <w:r w:rsidR="00830792" w:rsidRPr="004637D6">
        <w:rPr>
          <w:rFonts w:cs="Simplified Arabic"/>
          <w:b/>
          <w:bCs/>
          <w:rtl/>
        </w:rPr>
        <w:t xml:space="preserve"> العاملين</w:t>
      </w:r>
      <w:r w:rsidR="00A817A3" w:rsidRPr="004637D6">
        <w:rPr>
          <w:rFonts w:cs="Simplified Arabic" w:hint="cs"/>
          <w:b/>
          <w:bCs/>
          <w:rtl/>
        </w:rPr>
        <w:t xml:space="preserve"> حسب النشاط الاقتصادي</w:t>
      </w:r>
    </w:p>
    <w:p w:rsidR="000C2ECB" w:rsidRPr="004637D6" w:rsidRDefault="00316A75" w:rsidP="0016730F">
      <w:pPr>
        <w:ind w:left="-153"/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>شهدت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الأنشطة الاقتصادية </w:t>
      </w:r>
      <w:r w:rsidR="009427F3" w:rsidRPr="004637D6">
        <w:rPr>
          <w:rFonts w:ascii="Simplified Arabic" w:hAnsi="Simplified Arabic" w:cs="Simplified Arabic" w:hint="cs"/>
          <w:b/>
          <w:bCs/>
          <w:rtl/>
        </w:rPr>
        <w:t>ارتفاعاً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في </w:t>
      </w:r>
      <w:r w:rsidRPr="004637D6">
        <w:rPr>
          <w:rFonts w:ascii="Simplified Arabic" w:hAnsi="Simplified Arabic" w:cs="Simplified Arabic" w:hint="cs"/>
          <w:b/>
          <w:bCs/>
          <w:rtl/>
        </w:rPr>
        <w:t>عدد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العاملين </w:t>
      </w:r>
      <w:r w:rsidRPr="004637D6">
        <w:rPr>
          <w:rFonts w:ascii="Simplified Arabic" w:hAnsi="Simplified Arabic" w:cs="Simplified Arabic" w:hint="cs"/>
          <w:b/>
          <w:bCs/>
          <w:rtl/>
        </w:rPr>
        <w:t>في فلسطين خلال ال</w:t>
      </w:r>
      <w:r w:rsidRPr="004637D6">
        <w:rPr>
          <w:rFonts w:ascii="Simplified Arabic" w:hAnsi="Simplified Arabic" w:cs="Simplified Arabic"/>
          <w:b/>
          <w:bCs/>
          <w:rtl/>
        </w:rPr>
        <w:t xml:space="preserve">عام </w:t>
      </w:r>
      <w:r w:rsidR="009427F3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4E2FF3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E2FF3" w:rsidRPr="004637D6">
        <w:rPr>
          <w:rFonts w:ascii="Simplified Arabic" w:hAnsi="Simplified Arabic" w:cs="Simplified Arabic"/>
          <w:b/>
          <w:bCs/>
          <w:rtl/>
        </w:rPr>
        <w:t xml:space="preserve">مقارنة مع عام </w:t>
      </w:r>
      <w:r w:rsidR="009427F3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/>
          <w:b/>
          <w:bCs/>
          <w:rtl/>
        </w:rPr>
        <w:t xml:space="preserve">، باستثناء </w:t>
      </w:r>
      <w:r w:rsidRPr="004637D6">
        <w:rPr>
          <w:rFonts w:ascii="Simplified Arabic" w:hAnsi="Simplified Arabic" w:cs="Simplified Arabic" w:hint="cs"/>
          <w:b/>
          <w:bCs/>
          <w:rtl/>
        </w:rPr>
        <w:t>أنشطة</w:t>
      </w:r>
      <w:r w:rsidR="009427F3" w:rsidRPr="004637D6">
        <w:rPr>
          <w:rFonts w:ascii="Simplified Arabic" w:hAnsi="Simplified Arabic" w:cs="Simplified Arabic" w:hint="cs"/>
          <w:b/>
          <w:bCs/>
          <w:rtl/>
        </w:rPr>
        <w:t xml:space="preserve"> الصناعة، والانشاءات، والنقل والتخزين، و</w:t>
      </w:r>
      <w:r w:rsidR="004E2FF3" w:rsidRPr="004637D6">
        <w:rPr>
          <w:rFonts w:ascii="Simplified Arabic" w:hAnsi="Simplified Arabic" w:cs="Simplified Arabic" w:hint="cs"/>
          <w:b/>
          <w:bCs/>
          <w:rtl/>
        </w:rPr>
        <w:t>المعلومات والاتصالات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.  </w:t>
      </w:r>
      <w:r w:rsidRPr="004637D6">
        <w:rPr>
          <w:rFonts w:ascii="Simplified Arabic" w:hAnsi="Simplified Arabic" w:cs="Simplified Arabic"/>
          <w:rtl/>
        </w:rPr>
        <w:t>سجل</w:t>
      </w:r>
      <w:r w:rsidRPr="004637D6">
        <w:rPr>
          <w:rFonts w:ascii="Simplified Arabic" w:hAnsi="Simplified Arabic" w:cs="Simplified Arabic" w:hint="cs"/>
          <w:rtl/>
        </w:rPr>
        <w:t>ت أنشطة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9427F3" w:rsidRPr="004637D6">
        <w:rPr>
          <w:rFonts w:ascii="Simplified Arabic" w:hAnsi="Simplified Arabic" w:cs="Simplified Arabic" w:hint="cs"/>
          <w:rtl/>
        </w:rPr>
        <w:t xml:space="preserve">تجارة الجملة والتجزئة </w:t>
      </w:r>
      <w:r w:rsidRPr="004637D6">
        <w:rPr>
          <w:rFonts w:ascii="Simplified Arabic" w:hAnsi="Simplified Arabic" w:cs="Simplified Arabic"/>
          <w:rtl/>
        </w:rPr>
        <w:t xml:space="preserve">أعلى </w:t>
      </w:r>
      <w:r w:rsidR="009427F3" w:rsidRPr="004637D6">
        <w:rPr>
          <w:rFonts w:ascii="Simplified Arabic" w:hAnsi="Simplified Arabic" w:cs="Simplified Arabic" w:hint="cs"/>
          <w:rtl/>
        </w:rPr>
        <w:t>ارتفاع</w:t>
      </w:r>
      <w:r w:rsidRPr="004637D6">
        <w:rPr>
          <w:rFonts w:ascii="Simplified Arabic" w:hAnsi="Simplified Arabic" w:cs="Simplified Arabic"/>
          <w:rtl/>
        </w:rPr>
        <w:t xml:space="preserve"> بنسبة </w:t>
      </w:r>
      <w:r w:rsidR="009427F3" w:rsidRPr="004637D6">
        <w:rPr>
          <w:rFonts w:ascii="Simplified Arabic" w:hAnsi="Simplified Arabic" w:cs="Simplified Arabic" w:hint="cs"/>
          <w:rtl/>
        </w:rPr>
        <w:t>6.0</w:t>
      </w:r>
      <w:r w:rsidR="004E2FF3" w:rsidRPr="004637D6">
        <w:rPr>
          <w:rFonts w:ascii="Simplified Arabic" w:hAnsi="Simplified Arabic" w:cs="Simplified Arabic"/>
          <w:rtl/>
        </w:rPr>
        <w:t>%</w:t>
      </w:r>
      <w:r w:rsidRPr="004637D6">
        <w:rPr>
          <w:rFonts w:ascii="Simplified Arabic" w:hAnsi="Simplified Arabic" w:cs="Simplified Arabic"/>
          <w:rtl/>
        </w:rPr>
        <w:t xml:space="preserve">، </w:t>
      </w:r>
      <w:r w:rsidR="0003132C" w:rsidRPr="004637D6">
        <w:rPr>
          <w:rFonts w:ascii="Simplified Arabic" w:hAnsi="Simplified Arabic" w:cs="Simplified Arabic" w:hint="cs"/>
          <w:rtl/>
        </w:rPr>
        <w:t xml:space="preserve">تلا ذلك </w:t>
      </w:r>
      <w:r w:rsidR="00955E9A" w:rsidRPr="004637D6">
        <w:rPr>
          <w:rFonts w:ascii="Simplified Arabic" w:hAnsi="Simplified Arabic" w:cs="Simplified Arabic" w:hint="cs"/>
          <w:rtl/>
        </w:rPr>
        <w:t>الخدمات والفروع الأخرى</w:t>
      </w:r>
      <w:r w:rsidR="00955E9A" w:rsidRPr="004637D6">
        <w:rPr>
          <w:vertAlign w:val="superscript"/>
          <w:rtl/>
        </w:rPr>
        <w:footnoteReference w:id="3"/>
      </w:r>
      <w:r w:rsidR="00955E9A" w:rsidRPr="004637D6">
        <w:rPr>
          <w:rFonts w:ascii="Simplified Arabic" w:hAnsi="Simplified Arabic" w:cs="Simplified Arabic" w:hint="cs"/>
          <w:rtl/>
        </w:rPr>
        <w:t xml:space="preserve"> بنسبة </w:t>
      </w:r>
      <w:r w:rsidR="0003132C" w:rsidRPr="004637D6">
        <w:rPr>
          <w:rFonts w:ascii="Simplified Arabic" w:hAnsi="Simplified Arabic" w:cs="Simplified Arabic" w:hint="cs"/>
          <w:rtl/>
        </w:rPr>
        <w:t>5.0%، والزراعة بنسبة 3.3</w:t>
      </w:r>
      <w:r w:rsidR="0003132C" w:rsidRPr="004637D6">
        <w:rPr>
          <w:rFonts w:ascii="Simplified Arabic" w:hAnsi="Simplified Arabic" w:cs="Simplified Arabic"/>
          <w:rtl/>
        </w:rPr>
        <w:t>%</w:t>
      </w:r>
      <w:r w:rsidR="0003132C" w:rsidRPr="004637D6">
        <w:rPr>
          <w:rFonts w:ascii="Simplified Arabic" w:hAnsi="Simplified Arabic" w:cs="Simplified Arabic" w:hint="cs"/>
          <w:rtl/>
        </w:rPr>
        <w:t xml:space="preserve">. </w:t>
      </w:r>
      <w:r w:rsidRPr="004637D6">
        <w:rPr>
          <w:rFonts w:ascii="Simplified Arabic" w:hAnsi="Simplified Arabic" w:cs="Simplified Arabic"/>
          <w:rtl/>
        </w:rPr>
        <w:t>بالمقابل</w:t>
      </w:r>
      <w:r w:rsidR="000E0D8A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16730F" w:rsidRPr="004637D6">
        <w:rPr>
          <w:rFonts w:ascii="Simplified Arabic" w:hAnsi="Simplified Arabic" w:cs="Simplified Arabic" w:hint="cs"/>
          <w:rtl/>
        </w:rPr>
        <w:t>انخفض</w:t>
      </w:r>
      <w:r w:rsidRPr="004637D6">
        <w:rPr>
          <w:rFonts w:ascii="Simplified Arabic" w:hAnsi="Simplified Arabic" w:cs="Simplified Arabic"/>
          <w:rtl/>
        </w:rPr>
        <w:t xml:space="preserve"> عدد العاملين في </w:t>
      </w:r>
      <w:r w:rsidRPr="004637D6">
        <w:rPr>
          <w:rFonts w:ascii="Simplified Arabic" w:hAnsi="Simplified Arabic" w:cs="Simplified Arabic" w:hint="cs"/>
          <w:rtl/>
        </w:rPr>
        <w:t>أنشطة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4E2FF3" w:rsidRPr="004637D6">
        <w:rPr>
          <w:rFonts w:ascii="Simplified Arabic" w:hAnsi="Simplified Arabic" w:cs="Simplified Arabic" w:hint="cs"/>
          <w:rtl/>
        </w:rPr>
        <w:t>المعلومات والاتصالات</w:t>
      </w:r>
      <w:r w:rsidR="004E2FF3"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بنسبة </w:t>
      </w:r>
      <w:r w:rsidR="0016730F" w:rsidRPr="004637D6">
        <w:rPr>
          <w:rFonts w:ascii="Simplified Arabic" w:hAnsi="Simplified Arabic" w:cs="Simplified Arabic" w:hint="cs"/>
          <w:rtl/>
        </w:rPr>
        <w:t>7.8</w:t>
      </w:r>
      <w:r w:rsidRPr="004637D6">
        <w:rPr>
          <w:rFonts w:ascii="Simplified Arabic" w:hAnsi="Simplified Arabic" w:cs="Simplified Arabic"/>
          <w:rtl/>
        </w:rPr>
        <w:t>%</w:t>
      </w:r>
      <w:r w:rsidR="0016730F" w:rsidRPr="004637D6">
        <w:rPr>
          <w:rFonts w:ascii="Simplified Arabic" w:hAnsi="Simplified Arabic" w:cs="Simplified Arabic" w:hint="cs"/>
          <w:rtl/>
        </w:rPr>
        <w:t xml:space="preserve">، والصناعة، والانشاءات بنسبة 2.1%، والنقل </w:t>
      </w:r>
      <w:r w:rsidR="000A716D">
        <w:rPr>
          <w:rFonts w:ascii="Simplified Arabic" w:hAnsi="Simplified Arabic" w:cs="Simplified Arabic" w:hint="cs"/>
          <w:rtl/>
        </w:rPr>
        <w:t xml:space="preserve">والتخزين </w:t>
      </w:r>
      <w:r w:rsidR="0016730F" w:rsidRPr="004637D6">
        <w:rPr>
          <w:rFonts w:ascii="Simplified Arabic" w:hAnsi="Simplified Arabic" w:cs="Simplified Arabic" w:hint="cs"/>
          <w:rtl/>
        </w:rPr>
        <w:t>بنسبة 1.6%.</w:t>
      </w:r>
    </w:p>
    <w:p w:rsidR="009427F3" w:rsidRPr="004637D6" w:rsidRDefault="009427F3" w:rsidP="000C2ECB">
      <w:pPr>
        <w:ind w:left="-153"/>
        <w:jc w:val="lowKashida"/>
        <w:rPr>
          <w:rFonts w:ascii="Simplified Arabic" w:hAnsi="Simplified Arabic" w:cs="Simplified Arabic"/>
          <w:rtl/>
        </w:rPr>
      </w:pPr>
    </w:p>
    <w:p w:rsidR="00316A75" w:rsidRPr="004637D6" w:rsidRDefault="00316A75" w:rsidP="00C54D65">
      <w:pPr>
        <w:ind w:left="-153"/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lastRenderedPageBreak/>
        <w:t xml:space="preserve">تفاوتت </w:t>
      </w:r>
      <w:r w:rsidR="00C54D65">
        <w:rPr>
          <w:rFonts w:ascii="Simplified Arabic" w:hAnsi="Simplified Arabic" w:cs="Simplified Arabic" w:hint="cs"/>
          <w:b/>
          <w:bCs/>
          <w:rtl/>
        </w:rPr>
        <w:t>نسب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التغير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في </w:t>
      </w:r>
      <w:r w:rsidRPr="004637D6">
        <w:rPr>
          <w:rFonts w:ascii="Simplified Arabic" w:hAnsi="Simplified Arabic" w:cs="Simplified Arabic" w:hint="cs"/>
          <w:b/>
          <w:bCs/>
          <w:rtl/>
        </w:rPr>
        <w:t>عدد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العاملين في الأنشطة الاقتصادية بين الضفة الغربية وقطاع غزة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خلال العام </w:t>
      </w:r>
      <w:r w:rsidR="0052205F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3B5539" w:rsidRPr="004637D6">
        <w:rPr>
          <w:rFonts w:ascii="Simplified Arabic" w:hAnsi="Simplified Arabic" w:cs="Simplified Arabic" w:hint="cs"/>
          <w:b/>
          <w:bCs/>
          <w:rtl/>
        </w:rPr>
        <w:t xml:space="preserve"> مقارنة مع عام </w:t>
      </w:r>
      <w:r w:rsidR="0052205F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3B5539" w:rsidRPr="004637D6">
        <w:rPr>
          <w:rFonts w:ascii="Simplified Arabic" w:hAnsi="Simplified Arabic" w:cs="Simplified Arabic" w:hint="cs"/>
          <w:rtl/>
        </w:rPr>
        <w:t>.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371875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سجلت الأنشطة الاقتصادية في الضفة الغربية ارتفاعاً في عدد العاملين باستثناء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أنشطة</w:t>
      </w:r>
      <w:r w:rsidR="00FC5960" w:rsidRPr="004637D6">
        <w:rPr>
          <w:rFonts w:ascii="Simplified Arabic" w:hAnsi="Simplified Arabic" w:cs="Simplified Arabic" w:hint="cs"/>
          <w:rtl/>
        </w:rPr>
        <w:t xml:space="preserve"> </w:t>
      </w:r>
      <w:r w:rsidR="000B5241" w:rsidRPr="004637D6">
        <w:rPr>
          <w:rFonts w:ascii="Simplified Arabic" w:hAnsi="Simplified Arabic" w:cs="Simplified Arabic" w:hint="cs"/>
          <w:rtl/>
        </w:rPr>
        <w:t>المعلومات والاتصالات و</w:t>
      </w:r>
      <w:r w:rsidR="00193025" w:rsidRPr="004637D6">
        <w:rPr>
          <w:rFonts w:ascii="Simplified Arabic" w:hAnsi="Simplified Arabic" w:cs="Simplified Arabic" w:hint="cs"/>
          <w:rtl/>
        </w:rPr>
        <w:t xml:space="preserve">الصناعة </w:t>
      </w:r>
      <w:r w:rsidR="006346F3" w:rsidRPr="004637D6">
        <w:rPr>
          <w:rFonts w:ascii="Simplified Arabic" w:hAnsi="Simplified Arabic" w:cs="Simplified Arabic" w:hint="cs"/>
          <w:rtl/>
        </w:rPr>
        <w:t>والانشاءات</w:t>
      </w:r>
      <w:r w:rsidR="006346F3" w:rsidRPr="004637D6">
        <w:rPr>
          <w:rFonts w:ascii="Simplified Arabic" w:hAnsi="Simplified Arabic" w:cs="Simplified Arabic"/>
          <w:rtl/>
        </w:rPr>
        <w:t xml:space="preserve"> </w:t>
      </w:r>
      <w:r w:rsidR="00193025" w:rsidRPr="004637D6">
        <w:rPr>
          <w:rFonts w:ascii="Simplified Arabic" w:hAnsi="Simplified Arabic" w:cs="Simplified Arabic" w:hint="cs"/>
          <w:rtl/>
        </w:rPr>
        <w:t>والنقل والتخزين</w:t>
      </w:r>
      <w:r w:rsidR="00193025"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 xml:space="preserve">، </w:t>
      </w:r>
      <w:r w:rsidR="008B2312" w:rsidRPr="004637D6">
        <w:rPr>
          <w:rFonts w:ascii="Simplified Arabic" w:hAnsi="Simplified Arabic" w:cs="Simplified Arabic" w:hint="cs"/>
          <w:rtl/>
        </w:rPr>
        <w:t xml:space="preserve">في الضفة الغربية </w:t>
      </w:r>
      <w:r w:rsidRPr="004637D6">
        <w:rPr>
          <w:rFonts w:ascii="Simplified Arabic" w:hAnsi="Simplified Arabic" w:cs="Simplified Arabic" w:hint="cs"/>
          <w:rtl/>
        </w:rPr>
        <w:t>حققت أنشطة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6346F3" w:rsidRPr="004637D6">
        <w:rPr>
          <w:rFonts w:ascii="Simplified Arabic" w:hAnsi="Simplified Arabic" w:cs="Simplified Arabic" w:hint="cs"/>
          <w:rtl/>
        </w:rPr>
        <w:t xml:space="preserve">الزراعة </w:t>
      </w:r>
      <w:r w:rsidR="008F3FCC" w:rsidRPr="004637D6">
        <w:rPr>
          <w:rFonts w:ascii="Simplified Arabic" w:hAnsi="Simplified Arabic" w:cs="Simplified Arabic" w:hint="cs"/>
          <w:rtl/>
        </w:rPr>
        <w:t>أعلى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زيادة</w:t>
      </w:r>
      <w:r w:rsidRPr="004637D6">
        <w:rPr>
          <w:rFonts w:ascii="Simplified Arabic" w:hAnsi="Simplified Arabic" w:cs="Simplified Arabic"/>
          <w:rtl/>
        </w:rPr>
        <w:t xml:space="preserve"> في عدد العاملين </w:t>
      </w:r>
      <w:r w:rsidRPr="004637D6">
        <w:rPr>
          <w:rFonts w:ascii="Simplified Arabic" w:hAnsi="Simplified Arabic" w:cs="Simplified Arabic" w:hint="cs"/>
          <w:rtl/>
        </w:rPr>
        <w:t>بنسبة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6346F3" w:rsidRPr="004637D6">
        <w:rPr>
          <w:rFonts w:ascii="Simplified Arabic" w:hAnsi="Simplified Arabic" w:cs="Simplified Arabic" w:hint="cs"/>
          <w:rtl/>
        </w:rPr>
        <w:t>10.2</w:t>
      </w:r>
      <w:r w:rsidRPr="004637D6">
        <w:rPr>
          <w:rFonts w:ascii="Simplified Arabic" w:hAnsi="Simplified Arabic" w:cs="Simplified Arabic"/>
          <w:rtl/>
        </w:rPr>
        <w:t xml:space="preserve">%، </w:t>
      </w:r>
      <w:r w:rsidRPr="004637D6">
        <w:rPr>
          <w:rFonts w:ascii="Simplified Arabic" w:hAnsi="Simplified Arabic" w:cs="Simplified Arabic" w:hint="cs"/>
          <w:rtl/>
        </w:rPr>
        <w:t>تلا ذلك أنشطة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6346F3" w:rsidRPr="004637D6">
        <w:rPr>
          <w:rFonts w:ascii="Simplified Arabic" w:hAnsi="Simplified Arabic" w:cs="Simplified Arabic" w:hint="cs"/>
          <w:rtl/>
        </w:rPr>
        <w:t>تجارة الجملة والتجزئة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 xml:space="preserve">بنسبة </w:t>
      </w:r>
      <w:r w:rsidR="006346F3" w:rsidRPr="004637D6">
        <w:rPr>
          <w:rFonts w:ascii="Simplified Arabic" w:hAnsi="Simplified Arabic" w:cs="Simplified Arabic" w:hint="cs"/>
          <w:rtl/>
        </w:rPr>
        <w:t>6.5</w:t>
      </w:r>
      <w:r w:rsidRPr="004637D6">
        <w:rPr>
          <w:rFonts w:ascii="Simplified Arabic" w:hAnsi="Simplified Arabic" w:cs="Simplified Arabic"/>
          <w:rtl/>
        </w:rPr>
        <w:t>%</w:t>
      </w:r>
      <w:r w:rsidR="006346F3" w:rsidRPr="004637D6">
        <w:rPr>
          <w:rFonts w:ascii="Simplified Arabic" w:hAnsi="Simplified Arabic" w:cs="Simplified Arabic" w:hint="cs"/>
          <w:rtl/>
        </w:rPr>
        <w:t xml:space="preserve">، ثم أنشطة الخدمات والفروع الأخرى بنسبة </w:t>
      </w:r>
      <w:r w:rsidR="00F41F6A" w:rsidRPr="004637D6">
        <w:rPr>
          <w:rFonts w:ascii="Simplified Arabic" w:hAnsi="Simplified Arabic" w:cs="Simplified Arabic" w:hint="cs"/>
          <w:rtl/>
        </w:rPr>
        <w:t>5.8%</w:t>
      </w:r>
      <w:r w:rsidR="009210CB" w:rsidRPr="004637D6">
        <w:rPr>
          <w:rFonts w:ascii="Simplified Arabic" w:hAnsi="Simplified Arabic" w:cs="Simplified Arabic" w:hint="cs"/>
          <w:rtl/>
        </w:rPr>
        <w:t xml:space="preserve">.  </w:t>
      </w:r>
      <w:r w:rsidRPr="004637D6">
        <w:rPr>
          <w:rFonts w:ascii="Simplified Arabic" w:hAnsi="Simplified Arabic" w:cs="Simplified Arabic" w:hint="cs"/>
          <w:rtl/>
        </w:rPr>
        <w:t xml:space="preserve">بالمقابل، انخفض عدد العاملين </w:t>
      </w:r>
      <w:r w:rsidR="00754D10" w:rsidRPr="004637D6">
        <w:rPr>
          <w:rFonts w:ascii="Simplified Arabic" w:hAnsi="Simplified Arabic" w:cs="Simplified Arabic" w:hint="cs"/>
          <w:rtl/>
        </w:rPr>
        <w:t>في</w:t>
      </w:r>
      <w:r w:rsidR="00371875" w:rsidRPr="004637D6">
        <w:rPr>
          <w:rFonts w:ascii="Simplified Arabic" w:hAnsi="Simplified Arabic" w:cs="Simplified Arabic" w:hint="cs"/>
          <w:rtl/>
        </w:rPr>
        <w:t xml:space="preserve"> أنشطة</w:t>
      </w:r>
      <w:r w:rsidR="00371875" w:rsidRPr="004637D6">
        <w:rPr>
          <w:rFonts w:ascii="Arial" w:hAnsi="Arial" w:cs="Simplified Arabic"/>
          <w:sz w:val="18"/>
          <w:szCs w:val="18"/>
          <w:rtl/>
        </w:rPr>
        <w:t xml:space="preserve"> </w:t>
      </w:r>
      <w:r w:rsidR="00371875" w:rsidRPr="004637D6">
        <w:rPr>
          <w:rFonts w:ascii="Simplified Arabic" w:hAnsi="Simplified Arabic" w:cs="Simplified Arabic"/>
          <w:rtl/>
        </w:rPr>
        <w:t>المعلومات والاتصالات</w:t>
      </w:r>
      <w:r w:rsidR="00371875" w:rsidRPr="004637D6">
        <w:rPr>
          <w:rFonts w:ascii="Simplified Arabic" w:hAnsi="Simplified Arabic" w:cs="Simplified Arabic" w:hint="cs"/>
          <w:rtl/>
        </w:rPr>
        <w:t xml:space="preserve"> بنسبة 18.9%،</w:t>
      </w:r>
      <w:r w:rsidR="00754D10" w:rsidRPr="004637D6">
        <w:rPr>
          <w:rFonts w:ascii="Simplified Arabic" w:hAnsi="Simplified Arabic" w:cs="Simplified Arabic" w:hint="cs"/>
          <w:rtl/>
        </w:rPr>
        <w:t xml:space="preserve"> </w:t>
      </w:r>
      <w:r w:rsidR="00371875" w:rsidRPr="004637D6">
        <w:rPr>
          <w:rFonts w:ascii="Simplified Arabic" w:hAnsi="Simplified Arabic" w:cs="Simplified Arabic" w:hint="cs"/>
          <w:rtl/>
        </w:rPr>
        <w:t>و</w:t>
      </w:r>
      <w:r w:rsidR="00754D10" w:rsidRPr="004637D6">
        <w:rPr>
          <w:rFonts w:ascii="Simplified Arabic" w:hAnsi="Simplified Arabic" w:cs="Simplified Arabic" w:hint="cs"/>
          <w:rtl/>
        </w:rPr>
        <w:t xml:space="preserve">أنشطة </w:t>
      </w:r>
      <w:r w:rsidR="002E4C22" w:rsidRPr="004637D6">
        <w:rPr>
          <w:rFonts w:ascii="Simplified Arabic" w:hAnsi="Simplified Arabic" w:cs="Simplified Arabic" w:hint="cs"/>
          <w:rtl/>
        </w:rPr>
        <w:t xml:space="preserve">الصناعة </w:t>
      </w:r>
      <w:r w:rsidR="00754D10" w:rsidRPr="004637D6">
        <w:rPr>
          <w:rFonts w:ascii="Simplified Arabic" w:hAnsi="Simplified Arabic" w:cs="Simplified Arabic" w:hint="cs"/>
          <w:rtl/>
        </w:rPr>
        <w:t xml:space="preserve">بنسبة </w:t>
      </w:r>
      <w:r w:rsidR="002E4C22" w:rsidRPr="004637D6">
        <w:rPr>
          <w:rFonts w:ascii="Simplified Arabic" w:hAnsi="Simplified Arabic" w:cs="Simplified Arabic" w:hint="cs"/>
          <w:rtl/>
        </w:rPr>
        <w:t>3.6</w:t>
      </w:r>
      <w:r w:rsidR="00754D10" w:rsidRPr="004637D6">
        <w:rPr>
          <w:rFonts w:ascii="Simplified Arabic" w:hAnsi="Simplified Arabic" w:cs="Simplified Arabic" w:hint="cs"/>
          <w:rtl/>
        </w:rPr>
        <w:t xml:space="preserve">%، </w:t>
      </w:r>
      <w:r w:rsidR="003B5539" w:rsidRPr="004637D6">
        <w:rPr>
          <w:rFonts w:ascii="Simplified Arabic" w:hAnsi="Simplified Arabic" w:cs="Simplified Arabic" w:hint="cs"/>
          <w:rtl/>
        </w:rPr>
        <w:t xml:space="preserve">وأنشطة </w:t>
      </w:r>
      <w:r w:rsidR="002E4C22" w:rsidRPr="004637D6">
        <w:rPr>
          <w:rFonts w:ascii="Simplified Arabic" w:hAnsi="Simplified Arabic" w:cs="Simplified Arabic" w:hint="cs"/>
          <w:rtl/>
        </w:rPr>
        <w:t>النقل والتخزين</w:t>
      </w:r>
      <w:r w:rsidR="002E4C22" w:rsidRPr="004637D6">
        <w:rPr>
          <w:rFonts w:ascii="Simplified Arabic" w:hAnsi="Simplified Arabic" w:cs="Simplified Arabic"/>
          <w:rtl/>
        </w:rPr>
        <w:t xml:space="preserve"> </w:t>
      </w:r>
      <w:r w:rsidR="003B5539" w:rsidRPr="004637D6">
        <w:rPr>
          <w:rFonts w:ascii="Simplified Arabic" w:hAnsi="Simplified Arabic" w:cs="Simplified Arabic" w:hint="cs"/>
          <w:rtl/>
        </w:rPr>
        <w:t xml:space="preserve">بنسبة </w:t>
      </w:r>
      <w:r w:rsidR="002E4C22" w:rsidRPr="004637D6">
        <w:rPr>
          <w:rFonts w:ascii="Simplified Arabic" w:hAnsi="Simplified Arabic" w:cs="Simplified Arabic" w:hint="cs"/>
          <w:rtl/>
        </w:rPr>
        <w:t>3.2%،</w:t>
      </w:r>
      <w:r w:rsidR="00F41F6A" w:rsidRPr="004637D6">
        <w:rPr>
          <w:rFonts w:ascii="Simplified Arabic" w:hAnsi="Simplified Arabic" w:cs="Simplified Arabic" w:hint="cs"/>
          <w:rtl/>
        </w:rPr>
        <w:t xml:space="preserve"> </w:t>
      </w:r>
      <w:r w:rsidR="00371875" w:rsidRPr="004637D6">
        <w:rPr>
          <w:rFonts w:ascii="Simplified Arabic" w:hAnsi="Simplified Arabic" w:cs="Simplified Arabic" w:hint="cs"/>
          <w:rtl/>
        </w:rPr>
        <w:t>وأنشطة</w:t>
      </w:r>
      <w:r w:rsidR="00371875" w:rsidRPr="004637D6">
        <w:rPr>
          <w:rFonts w:ascii="Simplified Arabic" w:hAnsi="Simplified Arabic" w:cs="Simplified Arabic"/>
          <w:rtl/>
        </w:rPr>
        <w:t xml:space="preserve"> </w:t>
      </w:r>
      <w:r w:rsidR="00371875" w:rsidRPr="004637D6">
        <w:rPr>
          <w:rFonts w:ascii="Simplified Arabic" w:hAnsi="Simplified Arabic" w:cs="Simplified Arabic" w:hint="cs"/>
          <w:rtl/>
        </w:rPr>
        <w:t>الانشاءات</w:t>
      </w:r>
      <w:r w:rsidR="00371875" w:rsidRPr="004637D6">
        <w:rPr>
          <w:rFonts w:ascii="Simplified Arabic" w:hAnsi="Simplified Arabic" w:cs="Simplified Arabic"/>
          <w:rtl/>
        </w:rPr>
        <w:t xml:space="preserve"> </w:t>
      </w:r>
      <w:r w:rsidR="00371875" w:rsidRPr="004637D6">
        <w:rPr>
          <w:rFonts w:ascii="Simplified Arabic" w:hAnsi="Simplified Arabic" w:cs="Simplified Arabic" w:hint="cs"/>
          <w:rtl/>
        </w:rPr>
        <w:t xml:space="preserve">بنسبة 2.0%، </w:t>
      </w:r>
      <w:r w:rsidR="004716D2" w:rsidRPr="004637D6">
        <w:rPr>
          <w:rFonts w:ascii="Simplified Arabic" w:hAnsi="Simplified Arabic" w:cs="Simplified Arabic" w:hint="cs"/>
          <w:rtl/>
        </w:rPr>
        <w:t>كما</w:t>
      </w:r>
      <w:r w:rsidR="008B2312" w:rsidRPr="004637D6">
        <w:rPr>
          <w:rFonts w:ascii="Simplified Arabic" w:hAnsi="Simplified Arabic" w:cs="Simplified Arabic" w:hint="cs"/>
          <w:rtl/>
        </w:rPr>
        <w:t xml:space="preserve"> </w:t>
      </w:r>
      <w:r w:rsidR="008B2312" w:rsidRPr="004637D6">
        <w:rPr>
          <w:rFonts w:ascii="Simplified Arabic" w:hAnsi="Simplified Arabic" w:cs="Simplified Arabic"/>
          <w:rtl/>
        </w:rPr>
        <w:t>شهد</w:t>
      </w:r>
      <w:r w:rsidR="008B2312" w:rsidRPr="004637D6">
        <w:rPr>
          <w:rFonts w:ascii="Simplified Arabic" w:hAnsi="Simplified Arabic" w:cs="Simplified Arabic" w:hint="cs"/>
          <w:rtl/>
        </w:rPr>
        <w:t xml:space="preserve">ت </w:t>
      </w:r>
      <w:r w:rsidR="001E221E" w:rsidRPr="004637D6">
        <w:rPr>
          <w:rFonts w:ascii="Simplified Arabic" w:hAnsi="Simplified Arabic" w:cs="Simplified Arabic" w:hint="cs"/>
          <w:rtl/>
        </w:rPr>
        <w:t xml:space="preserve">غالبية </w:t>
      </w:r>
      <w:r w:rsidR="008B2312" w:rsidRPr="004637D6">
        <w:rPr>
          <w:rFonts w:ascii="Simplified Arabic" w:hAnsi="Simplified Arabic" w:cs="Simplified Arabic" w:hint="cs"/>
          <w:rtl/>
        </w:rPr>
        <w:t xml:space="preserve">الأنشطة الاقتصادية في </w:t>
      </w:r>
      <w:r w:rsidR="008B2312" w:rsidRPr="004637D6">
        <w:rPr>
          <w:rFonts w:ascii="Simplified Arabic" w:hAnsi="Simplified Arabic" w:cs="Simplified Arabic"/>
          <w:rtl/>
        </w:rPr>
        <w:t>قطاع غزة</w:t>
      </w:r>
      <w:r w:rsidR="008B2312" w:rsidRPr="004637D6">
        <w:rPr>
          <w:rFonts w:ascii="Simplified Arabic" w:hAnsi="Simplified Arabic" w:cs="Simplified Arabic" w:hint="cs"/>
          <w:rtl/>
        </w:rPr>
        <w:t xml:space="preserve"> </w:t>
      </w:r>
      <w:r w:rsidR="004716D2" w:rsidRPr="004637D6">
        <w:rPr>
          <w:rFonts w:ascii="Simplified Arabic" w:hAnsi="Simplified Arabic" w:cs="Simplified Arabic" w:hint="cs"/>
          <w:rtl/>
        </w:rPr>
        <w:t>ارتفاعاً</w:t>
      </w:r>
      <w:r w:rsidR="008B2312" w:rsidRPr="004637D6">
        <w:rPr>
          <w:rFonts w:ascii="Simplified Arabic" w:hAnsi="Simplified Arabic" w:cs="Simplified Arabic" w:hint="cs"/>
          <w:rtl/>
        </w:rPr>
        <w:t xml:space="preserve"> في </w:t>
      </w:r>
      <w:r w:rsidR="004716D2" w:rsidRPr="004637D6">
        <w:rPr>
          <w:rFonts w:ascii="Simplified Arabic" w:hAnsi="Simplified Arabic" w:cs="Simplified Arabic" w:hint="cs"/>
          <w:rtl/>
        </w:rPr>
        <w:t>عدد</w:t>
      </w:r>
      <w:r w:rsidR="008B2312" w:rsidRPr="004637D6">
        <w:rPr>
          <w:rFonts w:ascii="Simplified Arabic" w:hAnsi="Simplified Arabic" w:cs="Simplified Arabic" w:hint="cs"/>
          <w:rtl/>
        </w:rPr>
        <w:t xml:space="preserve"> العاملين، حيث </w:t>
      </w:r>
      <w:r w:rsidRPr="004637D6">
        <w:rPr>
          <w:rFonts w:ascii="Simplified Arabic" w:hAnsi="Simplified Arabic" w:cs="Simplified Arabic" w:hint="cs"/>
          <w:rtl/>
        </w:rPr>
        <w:t>سجلت أنشطة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F41F6A" w:rsidRPr="004637D6">
        <w:rPr>
          <w:rFonts w:ascii="Simplified Arabic" w:hAnsi="Simplified Arabic" w:cs="Simplified Arabic"/>
          <w:rtl/>
        </w:rPr>
        <w:t>المعلومات والاتصالات</w:t>
      </w:r>
      <w:r w:rsidR="00F41F6A"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 xml:space="preserve">أعلى </w:t>
      </w:r>
      <w:r w:rsidR="00F41F6A" w:rsidRPr="004637D6">
        <w:rPr>
          <w:rFonts w:ascii="Simplified Arabic" w:hAnsi="Simplified Arabic" w:cs="Simplified Arabic" w:hint="cs"/>
          <w:rtl/>
        </w:rPr>
        <w:t>ارتفاع</w:t>
      </w:r>
      <w:r w:rsidRPr="004637D6">
        <w:rPr>
          <w:rFonts w:ascii="Simplified Arabic" w:hAnsi="Simplified Arabic" w:cs="Simplified Arabic" w:hint="cs"/>
          <w:rtl/>
        </w:rPr>
        <w:t xml:space="preserve"> بنسبة </w:t>
      </w:r>
      <w:r w:rsidR="001E221E" w:rsidRPr="004637D6">
        <w:rPr>
          <w:rFonts w:ascii="Simplified Arabic" w:hAnsi="Simplified Arabic" w:cs="Simplified Arabic"/>
        </w:rPr>
        <w:t>20.7</w:t>
      </w:r>
      <w:r w:rsidRPr="004637D6">
        <w:rPr>
          <w:rFonts w:ascii="Simplified Arabic" w:hAnsi="Simplified Arabic" w:cs="Simplified Arabic" w:hint="cs"/>
          <w:rtl/>
        </w:rPr>
        <w:t>%</w:t>
      </w:r>
      <w:r w:rsidR="00754D10"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 w:hint="cs"/>
          <w:rtl/>
        </w:rPr>
        <w:t xml:space="preserve"> تلا ذلك أنشطة</w:t>
      </w:r>
      <w:r w:rsidR="00754D10" w:rsidRPr="004637D6">
        <w:rPr>
          <w:rFonts w:ascii="Arial" w:hAnsi="Arial" w:cs="Simplified Arabic"/>
          <w:sz w:val="18"/>
          <w:szCs w:val="18"/>
          <w:rtl/>
        </w:rPr>
        <w:t xml:space="preserve"> </w:t>
      </w:r>
      <w:r w:rsidR="00F41F6A" w:rsidRPr="004637D6">
        <w:rPr>
          <w:rFonts w:ascii="Simplified Arabic" w:hAnsi="Simplified Arabic" w:cs="Simplified Arabic" w:hint="cs"/>
          <w:rtl/>
        </w:rPr>
        <w:t>الصناعة</w:t>
      </w:r>
      <w:r w:rsidR="00754D10" w:rsidRPr="004637D6">
        <w:rPr>
          <w:rFonts w:ascii="Simplified Arabic" w:hAnsi="Simplified Arabic" w:cs="Simplified Arabic" w:hint="cs"/>
          <w:rtl/>
        </w:rPr>
        <w:t xml:space="preserve"> بنسبة </w:t>
      </w:r>
      <w:r w:rsidR="00F41F6A" w:rsidRPr="004637D6">
        <w:rPr>
          <w:rFonts w:ascii="Simplified Arabic" w:hAnsi="Simplified Arabic" w:cs="Simplified Arabic" w:hint="cs"/>
          <w:rtl/>
        </w:rPr>
        <w:t>6.6</w:t>
      </w:r>
      <w:r w:rsidR="00754D10" w:rsidRPr="004637D6">
        <w:rPr>
          <w:rFonts w:ascii="Simplified Arabic" w:hAnsi="Simplified Arabic" w:cs="Simplified Arabic" w:hint="cs"/>
          <w:rtl/>
        </w:rPr>
        <w:t xml:space="preserve">%، </w:t>
      </w:r>
      <w:r w:rsidR="001E221E" w:rsidRPr="004637D6">
        <w:rPr>
          <w:rFonts w:ascii="Simplified Arabic" w:hAnsi="Simplified Arabic" w:cs="Simplified Arabic" w:hint="cs"/>
          <w:rtl/>
        </w:rPr>
        <w:t>و</w:t>
      </w:r>
      <w:r w:rsidR="00C5385F" w:rsidRPr="004637D6">
        <w:rPr>
          <w:rFonts w:ascii="Simplified Arabic" w:hAnsi="Simplified Arabic" w:cs="Simplified Arabic" w:hint="cs"/>
          <w:rtl/>
        </w:rPr>
        <w:t xml:space="preserve">أنشطة </w:t>
      </w:r>
      <w:r w:rsidR="00F41F6A" w:rsidRPr="004637D6">
        <w:rPr>
          <w:rFonts w:ascii="Simplified Arabic" w:hAnsi="Simplified Arabic" w:cs="Simplified Arabic" w:hint="cs"/>
          <w:rtl/>
        </w:rPr>
        <w:t>تجارة الجملة والتجزئة</w:t>
      </w:r>
      <w:r w:rsidRPr="004637D6">
        <w:rPr>
          <w:rFonts w:ascii="Simplified Arabic" w:hAnsi="Simplified Arabic" w:cs="Simplified Arabic" w:hint="cs"/>
          <w:rtl/>
        </w:rPr>
        <w:t xml:space="preserve"> بنسبة </w:t>
      </w:r>
      <w:r w:rsidR="00F41F6A" w:rsidRPr="004637D6">
        <w:rPr>
          <w:rFonts w:ascii="Simplified Arabic" w:hAnsi="Simplified Arabic" w:cs="Simplified Arabic" w:hint="cs"/>
          <w:rtl/>
        </w:rPr>
        <w:t>4.9</w:t>
      </w:r>
      <w:r w:rsidRPr="004637D6">
        <w:rPr>
          <w:rFonts w:ascii="Simplified Arabic" w:hAnsi="Simplified Arabic" w:cs="Simplified Arabic"/>
          <w:rtl/>
        </w:rPr>
        <w:t>%</w:t>
      </w:r>
      <w:r w:rsidRPr="004637D6">
        <w:rPr>
          <w:rFonts w:ascii="Simplified Arabic" w:hAnsi="Simplified Arabic" w:cs="Simplified Arabic" w:hint="cs"/>
          <w:rtl/>
        </w:rPr>
        <w:t>، ثم أنشطة الخدمات والفروع الأخرى بنسبة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171629" w:rsidRPr="004637D6">
        <w:rPr>
          <w:rFonts w:ascii="Simplified Arabic" w:hAnsi="Simplified Arabic" w:cs="Simplified Arabic" w:hint="cs"/>
          <w:rtl/>
        </w:rPr>
        <w:t>3</w:t>
      </w:r>
      <w:r w:rsidR="008F3FCC" w:rsidRPr="004637D6">
        <w:rPr>
          <w:rFonts w:ascii="Simplified Arabic" w:hAnsi="Simplified Arabic" w:cs="Simplified Arabic" w:hint="cs"/>
          <w:rtl/>
        </w:rPr>
        <w:t xml:space="preserve">.8%. </w:t>
      </w:r>
      <w:r w:rsidR="00171629" w:rsidRPr="004637D6">
        <w:rPr>
          <w:rFonts w:ascii="Simplified Arabic" w:hAnsi="Simplified Arabic" w:cs="Simplified Arabic" w:hint="cs"/>
          <w:rtl/>
        </w:rPr>
        <w:t xml:space="preserve">بالمقابل، انخفض عدد العاملين في أنشطة </w:t>
      </w:r>
      <w:r w:rsidR="007A1A8C" w:rsidRPr="004637D6">
        <w:rPr>
          <w:rFonts w:ascii="Simplified Arabic" w:hAnsi="Simplified Arabic" w:cs="Simplified Arabic" w:hint="cs"/>
          <w:rtl/>
        </w:rPr>
        <w:t xml:space="preserve">الزراعة </w:t>
      </w:r>
      <w:r w:rsidR="00171629" w:rsidRPr="004637D6">
        <w:rPr>
          <w:rFonts w:ascii="Simplified Arabic" w:hAnsi="Simplified Arabic" w:cs="Simplified Arabic" w:hint="cs"/>
          <w:rtl/>
        </w:rPr>
        <w:t xml:space="preserve">بنسبة </w:t>
      </w:r>
      <w:r w:rsidR="007A1A8C" w:rsidRPr="004637D6">
        <w:rPr>
          <w:rFonts w:ascii="Simplified Arabic" w:hAnsi="Simplified Arabic" w:cs="Simplified Arabic" w:hint="cs"/>
          <w:rtl/>
        </w:rPr>
        <w:t>14.5</w:t>
      </w:r>
      <w:r w:rsidR="00171629" w:rsidRPr="004637D6">
        <w:rPr>
          <w:rFonts w:ascii="Simplified Arabic" w:hAnsi="Simplified Arabic" w:cs="Simplified Arabic" w:hint="cs"/>
          <w:rtl/>
        </w:rPr>
        <w:t>%، وأنشطة</w:t>
      </w:r>
      <w:r w:rsidR="00171629" w:rsidRPr="004637D6">
        <w:rPr>
          <w:rFonts w:ascii="Simplified Arabic" w:hAnsi="Simplified Arabic" w:cs="Simplified Arabic"/>
          <w:rtl/>
        </w:rPr>
        <w:t xml:space="preserve"> </w:t>
      </w:r>
      <w:r w:rsidR="00171629" w:rsidRPr="004637D6">
        <w:rPr>
          <w:rFonts w:ascii="Simplified Arabic" w:hAnsi="Simplified Arabic" w:cs="Simplified Arabic" w:hint="cs"/>
          <w:rtl/>
        </w:rPr>
        <w:t>الانشاءات</w:t>
      </w:r>
      <w:r w:rsidR="00171629" w:rsidRPr="004637D6">
        <w:rPr>
          <w:rFonts w:ascii="Simplified Arabic" w:hAnsi="Simplified Arabic" w:cs="Simplified Arabic"/>
          <w:rtl/>
        </w:rPr>
        <w:t xml:space="preserve"> </w:t>
      </w:r>
      <w:r w:rsidR="00171629" w:rsidRPr="004637D6">
        <w:rPr>
          <w:rFonts w:ascii="Simplified Arabic" w:hAnsi="Simplified Arabic" w:cs="Simplified Arabic" w:hint="cs"/>
          <w:rtl/>
        </w:rPr>
        <w:t xml:space="preserve">بنسبة </w:t>
      </w:r>
      <w:r w:rsidR="007A1A8C" w:rsidRPr="004637D6">
        <w:rPr>
          <w:rFonts w:ascii="Simplified Arabic" w:hAnsi="Simplified Arabic" w:cs="Simplified Arabic" w:hint="cs"/>
          <w:rtl/>
        </w:rPr>
        <w:t>3.4%</w:t>
      </w:r>
      <w:r w:rsidR="00171629" w:rsidRPr="004637D6">
        <w:rPr>
          <w:rFonts w:ascii="Simplified Arabic" w:hAnsi="Simplified Arabic" w:cs="Simplified Arabic" w:hint="cs"/>
          <w:rtl/>
        </w:rPr>
        <w:t>.</w:t>
      </w:r>
      <w:r w:rsidR="007A1A8C"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(انظر</w:t>
      </w:r>
      <w:r w:rsidR="0004563A" w:rsidRPr="004637D6">
        <w:rPr>
          <w:rFonts w:ascii="Simplified Arabic" w:hAnsi="Simplified Arabic" w:cs="Simplified Arabic" w:hint="cs"/>
          <w:rtl/>
        </w:rPr>
        <w:t>/ي</w:t>
      </w:r>
      <w:r w:rsidRPr="004637D6">
        <w:rPr>
          <w:rFonts w:ascii="Simplified Arabic" w:hAnsi="Simplified Arabic" w:cs="Simplified Arabic" w:hint="cs"/>
          <w:rtl/>
        </w:rPr>
        <w:t xml:space="preserve"> جدول 4).</w:t>
      </w:r>
    </w:p>
    <w:p w:rsidR="008F2D7C" w:rsidRPr="004637D6" w:rsidRDefault="008F2D7C" w:rsidP="000B5241">
      <w:pPr>
        <w:ind w:left="-153"/>
        <w:jc w:val="lowKashida"/>
        <w:rPr>
          <w:rFonts w:ascii="Simplified Arabic" w:hAnsi="Simplified Arabic" w:cs="Simplified Arabic"/>
          <w:rtl/>
        </w:rPr>
      </w:pPr>
    </w:p>
    <w:p w:rsidR="00494A4B" w:rsidRPr="004637D6" w:rsidRDefault="00494A4B" w:rsidP="001E221E">
      <w:pPr>
        <w:ind w:left="-153"/>
        <w:jc w:val="lowKashida"/>
        <w:rPr>
          <w:rFonts w:ascii="Simplified Arabic" w:hAnsi="Simplified Arabic" w:cs="Simplified Arabic"/>
          <w:sz w:val="6"/>
          <w:szCs w:val="6"/>
          <w:rtl/>
        </w:rPr>
      </w:pPr>
    </w:p>
    <w:p w:rsidR="00316A75" w:rsidRPr="004637D6" w:rsidRDefault="00316A75" w:rsidP="00AD7B5A">
      <w:pPr>
        <w:keepNext/>
        <w:keepLines/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>جدول 4: عدد العاملين* حسب ا</w:t>
      </w:r>
      <w:r w:rsidR="00AD7B5A">
        <w:rPr>
          <w:rFonts w:cs="Simplified Arabic" w:hint="cs"/>
          <w:b/>
          <w:bCs/>
          <w:sz w:val="22"/>
          <w:szCs w:val="22"/>
          <w:rtl/>
        </w:rPr>
        <w:t>لنشاط الاقتصادي والمنطقة</w:t>
      </w:r>
      <w:r w:rsidR="00761D5E" w:rsidRPr="004637D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AB4C15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="00761D5E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AD7B5A">
        <w:rPr>
          <w:rFonts w:cs="Simplified Arabic" w:hint="cs"/>
          <w:b/>
          <w:bCs/>
          <w:sz w:val="22"/>
          <w:szCs w:val="22"/>
          <w:rtl/>
        </w:rPr>
        <w:t xml:space="preserve"> 2019 </w:t>
      </w:r>
    </w:p>
    <w:p w:rsidR="00AB4C15" w:rsidRPr="004637D6" w:rsidRDefault="00AB4C15" w:rsidP="00316A75">
      <w:pPr>
        <w:keepNext/>
        <w:keepLines/>
        <w:jc w:val="center"/>
        <w:rPr>
          <w:rFonts w:cs="Simplified Arabic"/>
          <w:b/>
          <w:bCs/>
          <w:sz w:val="10"/>
          <w:szCs w:val="10"/>
          <w:rtl/>
        </w:rPr>
      </w:pPr>
    </w:p>
    <w:tbl>
      <w:tblPr>
        <w:tblpPr w:vertAnchor="text" w:tblpXSpec="center" w:tblpY="1"/>
        <w:tblOverlap w:val="never"/>
        <w:bidiVisual/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113" w:type="dxa"/>
        </w:tblCellMar>
        <w:tblLook w:val="0000" w:firstRow="0" w:lastRow="0" w:firstColumn="0" w:lastColumn="0" w:noHBand="0" w:noVBand="0"/>
      </w:tblPr>
      <w:tblGrid>
        <w:gridCol w:w="2825"/>
        <w:gridCol w:w="1248"/>
        <w:gridCol w:w="1248"/>
        <w:gridCol w:w="1248"/>
        <w:gridCol w:w="1248"/>
        <w:gridCol w:w="1253"/>
      </w:tblGrid>
      <w:tr w:rsidR="004F600A" w:rsidRPr="00407422" w:rsidTr="00824105">
        <w:trPr>
          <w:trHeight w:val="340"/>
          <w:jc w:val="center"/>
        </w:trPr>
        <w:tc>
          <w:tcPr>
            <w:tcW w:w="1557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4F600A" w:rsidRPr="00407422" w:rsidRDefault="004F600A" w:rsidP="00191756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  <w:bookmarkStart w:id="1" w:name="OLE_LINK1"/>
            <w:r w:rsidRPr="00407422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>النشاط الاقتصادي</w:t>
            </w:r>
          </w:p>
        </w:tc>
        <w:tc>
          <w:tcPr>
            <w:tcW w:w="688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4F600A" w:rsidRPr="00407422" w:rsidRDefault="004F600A" w:rsidP="0019175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2015</w:t>
            </w:r>
          </w:p>
        </w:tc>
        <w:tc>
          <w:tcPr>
            <w:tcW w:w="688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4F600A" w:rsidRPr="00407422" w:rsidRDefault="004F600A" w:rsidP="0019175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688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4F600A" w:rsidRPr="00407422" w:rsidRDefault="004F600A" w:rsidP="0019175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2017</w:t>
            </w:r>
          </w:p>
        </w:tc>
        <w:tc>
          <w:tcPr>
            <w:tcW w:w="688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4F600A" w:rsidRPr="00407422" w:rsidRDefault="004F600A" w:rsidP="0019175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691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4F600A" w:rsidRPr="00407422" w:rsidRDefault="004F600A" w:rsidP="0019175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</w:p>
        </w:tc>
      </w:tr>
      <w:tr w:rsidR="004F600A" w:rsidRPr="00407422" w:rsidTr="004F600A">
        <w:trPr>
          <w:trHeight w:val="340"/>
          <w:jc w:val="center"/>
        </w:trPr>
        <w:tc>
          <w:tcPr>
            <w:tcW w:w="5000" w:type="pct"/>
            <w:gridSpan w:val="6"/>
            <w:tcBorders>
              <w:left w:val="nil"/>
              <w:bottom w:val="nil"/>
              <w:right w:val="nil"/>
            </w:tcBorders>
            <w:shd w:val="clear" w:color="auto" w:fill="BFBFBF" w:themeFill="background1" w:themeFillShade="BF"/>
            <w:vAlign w:val="center"/>
          </w:tcPr>
          <w:p w:rsidR="004F600A" w:rsidRPr="00407422" w:rsidRDefault="004F600A" w:rsidP="004F600A">
            <w:pPr>
              <w:bidi w:val="0"/>
              <w:ind w:firstLineChars="100" w:firstLine="181"/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07422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فلسطين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8" w:type="pct"/>
            <w:tcBorders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70,800</w:t>
            </w:r>
          </w:p>
        </w:tc>
        <w:tc>
          <w:tcPr>
            <w:tcW w:w="688" w:type="pct"/>
            <w:tcBorders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59,900</w:t>
            </w:r>
          </w:p>
        </w:tc>
        <w:tc>
          <w:tcPr>
            <w:tcW w:w="688" w:type="pct"/>
            <w:tcBorders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54,200</w:t>
            </w:r>
          </w:p>
        </w:tc>
        <w:tc>
          <w:tcPr>
            <w:tcW w:w="688" w:type="pct"/>
            <w:tcBorders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51,600</w:t>
            </w:r>
          </w:p>
        </w:tc>
        <w:tc>
          <w:tcPr>
            <w:tcW w:w="691" w:type="pct"/>
            <w:tcBorders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53,300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105,200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109,800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107,500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103,500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101,300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73,400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82,600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86,300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83,800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82,000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162,600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161,700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166,200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164,400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174,300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43,900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46,600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48,600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43,600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42,900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8,300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9,700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10,100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10,300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9,500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hAnsi="Arial" w:cs="Simplified Arabic"/>
                <w:sz w:val="18"/>
                <w:szCs w:val="18"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الأخرى**</w:t>
            </w:r>
          </w:p>
        </w:tc>
        <w:tc>
          <w:tcPr>
            <w:tcW w:w="68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352,800</w:t>
            </w:r>
          </w:p>
        </w:tc>
        <w:tc>
          <w:tcPr>
            <w:tcW w:w="68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353,700</w:t>
            </w:r>
          </w:p>
        </w:tc>
        <w:tc>
          <w:tcPr>
            <w:tcW w:w="68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347,400</w:t>
            </w:r>
          </w:p>
        </w:tc>
        <w:tc>
          <w:tcPr>
            <w:tcW w:w="68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344,800</w:t>
            </w:r>
          </w:p>
        </w:tc>
        <w:tc>
          <w:tcPr>
            <w:tcW w:w="69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362,000</w:t>
            </w:r>
          </w:p>
        </w:tc>
      </w:tr>
      <w:tr w:rsidR="004F600A" w:rsidRPr="00407422" w:rsidTr="004F600A">
        <w:trPr>
          <w:trHeight w:val="340"/>
          <w:jc w:val="center"/>
        </w:trPr>
        <w:tc>
          <w:tcPr>
            <w:tcW w:w="5000" w:type="pct"/>
            <w:gridSpan w:val="6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vAlign w:val="center"/>
          </w:tcPr>
          <w:p w:rsidR="004F600A" w:rsidRPr="00407422" w:rsidRDefault="004F600A" w:rsidP="004F600A">
            <w:pPr>
              <w:bidi w:val="0"/>
              <w:ind w:firstLineChars="100" w:firstLine="181"/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الضفة الغربية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52,600</w:t>
            </w:r>
          </w:p>
        </w:tc>
        <w:tc>
          <w:tcPr>
            <w:tcW w:w="68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44,200</w:t>
            </w:r>
          </w:p>
        </w:tc>
        <w:tc>
          <w:tcPr>
            <w:tcW w:w="68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39,300</w:t>
            </w:r>
          </w:p>
        </w:tc>
        <w:tc>
          <w:tcPr>
            <w:tcW w:w="68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37,100</w:t>
            </w:r>
          </w:p>
        </w:tc>
        <w:tc>
          <w:tcPr>
            <w:tcW w:w="69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40,900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89,100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91,700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90,400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88,300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85,100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61,500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64,600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70,100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74,900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73,400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112,400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108,500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114,200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115,400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122,900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26,500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29,800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28,400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24,800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24,000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5,200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6,400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6,800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7,400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6,000</w:t>
            </w:r>
          </w:p>
        </w:tc>
      </w:tr>
      <w:tr w:rsidR="00824105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824105">
            <w:pPr>
              <w:rPr>
                <w:rFonts w:ascii="Arial" w:hAnsi="Arial" w:cs="Simplified Arabic"/>
                <w:sz w:val="18"/>
                <w:szCs w:val="18"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الأخرى**</w:t>
            </w:r>
          </w:p>
        </w:tc>
        <w:tc>
          <w:tcPr>
            <w:tcW w:w="68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194,600</w:t>
            </w:r>
          </w:p>
        </w:tc>
        <w:tc>
          <w:tcPr>
            <w:tcW w:w="68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192,900</w:t>
            </w:r>
          </w:p>
        </w:tc>
        <w:tc>
          <w:tcPr>
            <w:tcW w:w="68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192,400</w:t>
            </w:r>
          </w:p>
        </w:tc>
        <w:tc>
          <w:tcPr>
            <w:tcW w:w="68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200,300</w:t>
            </w:r>
          </w:p>
        </w:tc>
        <w:tc>
          <w:tcPr>
            <w:tcW w:w="69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824105" w:rsidRPr="00407422" w:rsidRDefault="00824105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212,000</w:t>
            </w:r>
          </w:p>
        </w:tc>
      </w:tr>
      <w:tr w:rsidR="004F600A" w:rsidRPr="00407422" w:rsidTr="004F600A">
        <w:trPr>
          <w:trHeight w:val="340"/>
          <w:jc w:val="center"/>
        </w:trPr>
        <w:tc>
          <w:tcPr>
            <w:tcW w:w="5000" w:type="pct"/>
            <w:gridSpan w:val="6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vAlign w:val="center"/>
          </w:tcPr>
          <w:p w:rsidR="004F600A" w:rsidRPr="00407422" w:rsidRDefault="004F600A" w:rsidP="004F600A">
            <w:pPr>
              <w:bidi w:val="0"/>
              <w:ind w:firstLineChars="100" w:firstLine="181"/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قطاع غزة</w:t>
            </w:r>
          </w:p>
        </w:tc>
      </w:tr>
      <w:tr w:rsidR="004F600A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C1DEB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18,200</w:t>
            </w:r>
          </w:p>
        </w:tc>
        <w:tc>
          <w:tcPr>
            <w:tcW w:w="68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15,700</w:t>
            </w:r>
          </w:p>
        </w:tc>
        <w:tc>
          <w:tcPr>
            <w:tcW w:w="68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14,900</w:t>
            </w:r>
          </w:p>
        </w:tc>
        <w:tc>
          <w:tcPr>
            <w:tcW w:w="68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14,500</w:t>
            </w:r>
          </w:p>
        </w:tc>
        <w:tc>
          <w:tcPr>
            <w:tcW w:w="69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12,400</w:t>
            </w:r>
          </w:p>
        </w:tc>
      </w:tr>
      <w:tr w:rsidR="004F600A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C1DEB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16,100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18,100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17,100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15,200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16,200</w:t>
            </w:r>
          </w:p>
        </w:tc>
      </w:tr>
      <w:tr w:rsidR="004F600A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C1DEB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11,900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18,000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16,200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8,900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8,600</w:t>
            </w:r>
          </w:p>
        </w:tc>
      </w:tr>
      <w:tr w:rsidR="004F600A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C1DEB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50,200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53,200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52,000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49,000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51,400</w:t>
            </w:r>
          </w:p>
        </w:tc>
      </w:tr>
      <w:tr w:rsidR="004F600A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C1DEB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17,400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16,800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20,200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18,800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18,900</w:t>
            </w:r>
          </w:p>
        </w:tc>
      </w:tr>
      <w:tr w:rsidR="004F600A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C1DEB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3,100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3,300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3,300</w:t>
            </w:r>
          </w:p>
        </w:tc>
        <w:tc>
          <w:tcPr>
            <w:tcW w:w="68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2,900</w:t>
            </w:r>
          </w:p>
        </w:tc>
        <w:tc>
          <w:tcPr>
            <w:tcW w:w="69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3,500</w:t>
            </w:r>
          </w:p>
        </w:tc>
      </w:tr>
      <w:tr w:rsidR="004F600A" w:rsidRPr="00407422" w:rsidTr="00824105">
        <w:trPr>
          <w:trHeight w:val="340"/>
          <w:jc w:val="center"/>
        </w:trPr>
        <w:tc>
          <w:tcPr>
            <w:tcW w:w="1557" w:type="pct"/>
            <w:tcBorders>
              <w:top w:val="nil"/>
              <w:left w:val="nil"/>
              <w:right w:val="nil"/>
            </w:tcBorders>
            <w:vAlign w:val="center"/>
          </w:tcPr>
          <w:p w:rsidR="004F600A" w:rsidRPr="00407422" w:rsidRDefault="004F600A" w:rsidP="004C1DEB">
            <w:pPr>
              <w:rPr>
                <w:rFonts w:ascii="Arial" w:hAnsi="Arial" w:cs="Simplified Arabic"/>
                <w:sz w:val="18"/>
                <w:szCs w:val="18"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الأخرى**</w:t>
            </w:r>
          </w:p>
        </w:tc>
        <w:tc>
          <w:tcPr>
            <w:tcW w:w="688" w:type="pct"/>
            <w:tcBorders>
              <w:top w:val="nil"/>
              <w:left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158,200</w:t>
            </w:r>
          </w:p>
        </w:tc>
        <w:tc>
          <w:tcPr>
            <w:tcW w:w="688" w:type="pct"/>
            <w:tcBorders>
              <w:top w:val="nil"/>
              <w:left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160,800</w:t>
            </w:r>
          </w:p>
        </w:tc>
        <w:tc>
          <w:tcPr>
            <w:tcW w:w="688" w:type="pct"/>
            <w:tcBorders>
              <w:top w:val="nil"/>
              <w:left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155,000</w:t>
            </w:r>
          </w:p>
        </w:tc>
        <w:tc>
          <w:tcPr>
            <w:tcW w:w="688" w:type="pct"/>
            <w:tcBorders>
              <w:top w:val="nil"/>
              <w:left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144,500</w:t>
            </w:r>
          </w:p>
        </w:tc>
        <w:tc>
          <w:tcPr>
            <w:tcW w:w="691" w:type="pct"/>
            <w:tcBorders>
              <w:top w:val="nil"/>
              <w:left w:val="nil"/>
              <w:right w:val="nil"/>
            </w:tcBorders>
            <w:vAlign w:val="center"/>
          </w:tcPr>
          <w:p w:rsidR="004F600A" w:rsidRPr="00407422" w:rsidRDefault="004F600A" w:rsidP="00441561">
            <w:pPr>
              <w:ind w:firstLineChars="100" w:firstLine="180"/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150,000</w:t>
            </w:r>
          </w:p>
        </w:tc>
      </w:tr>
    </w:tbl>
    <w:bookmarkEnd w:id="1"/>
    <w:p w:rsidR="00AB4C15" w:rsidRPr="004637D6" w:rsidRDefault="00AB4C15" w:rsidP="00AB4C15">
      <w:pPr>
        <w:pStyle w:val="FootnoteText"/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>* بيانات العاملين لا تشمل العاملين باسرائيل والمستعمرات والخارج.</w:t>
      </w:r>
    </w:p>
    <w:p w:rsidR="00AB4C15" w:rsidRPr="004637D6" w:rsidRDefault="00AB4C15" w:rsidP="00AB4C15">
      <w:pPr>
        <w:tabs>
          <w:tab w:val="left" w:pos="5644"/>
        </w:tabs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>*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>* تشمل العاملين في القطاع الحكومي</w:t>
      </w:r>
    </w:p>
    <w:p w:rsidR="004E7316" w:rsidRPr="004637D6" w:rsidRDefault="004E7316" w:rsidP="00F92051">
      <w:pPr>
        <w:pStyle w:val="Heading3"/>
        <w:keepNext w:val="0"/>
        <w:jc w:val="both"/>
        <w:rPr>
          <w:b w:val="0"/>
          <w:bCs w:val="0"/>
          <w:rtl/>
        </w:rPr>
      </w:pPr>
      <w:r w:rsidRPr="004637D6">
        <w:rPr>
          <w:rFonts w:ascii="Simplified Arabic" w:hAnsi="Simplified Arabic"/>
          <w:rtl/>
        </w:rPr>
        <w:lastRenderedPageBreak/>
        <w:t xml:space="preserve">بالرغم من التفاوت في </w:t>
      </w:r>
      <w:r w:rsidR="00C54D65">
        <w:rPr>
          <w:rFonts w:ascii="Simplified Arabic" w:hAnsi="Simplified Arabic" w:hint="cs"/>
          <w:rtl/>
        </w:rPr>
        <w:t>نسب</w:t>
      </w:r>
      <w:r w:rsidRPr="004637D6">
        <w:rPr>
          <w:rFonts w:ascii="Simplified Arabic" w:hAnsi="Simplified Arabic" w:hint="cs"/>
          <w:rtl/>
        </w:rPr>
        <w:t xml:space="preserve"> التغير</w:t>
      </w:r>
      <w:r w:rsidRPr="004637D6">
        <w:rPr>
          <w:rFonts w:ascii="Simplified Arabic" w:hAnsi="Simplified Arabic"/>
          <w:rtl/>
        </w:rPr>
        <w:t xml:space="preserve"> في عدد العاملين في الأنشطة الاقتصادية المختلفة خلال العام </w:t>
      </w:r>
      <w:r w:rsidR="004F20F2" w:rsidRPr="004637D6">
        <w:rPr>
          <w:rFonts w:ascii="Simplified Arabic" w:hAnsi="Simplified Arabic" w:hint="cs"/>
          <w:rtl/>
        </w:rPr>
        <w:t>2019</w:t>
      </w:r>
      <w:r w:rsidRPr="004637D6">
        <w:rPr>
          <w:rFonts w:ascii="Simplified Arabic" w:hAnsi="Simplified Arabic"/>
          <w:rtl/>
        </w:rPr>
        <w:t xml:space="preserve">، بقي التوزيع النسبي للعاملين </w:t>
      </w:r>
      <w:r w:rsidRPr="004637D6">
        <w:rPr>
          <w:rFonts w:ascii="Simplified Arabic" w:hAnsi="Simplified Arabic" w:hint="cs"/>
          <w:rtl/>
        </w:rPr>
        <w:t xml:space="preserve">في تلك الأنشطة </w:t>
      </w:r>
      <w:r w:rsidRPr="004637D6">
        <w:rPr>
          <w:rFonts w:ascii="Simplified Arabic" w:hAnsi="Simplified Arabic"/>
          <w:rtl/>
        </w:rPr>
        <w:t>مشابها</w:t>
      </w:r>
      <w:r w:rsidRPr="004637D6">
        <w:rPr>
          <w:rFonts w:ascii="Simplified Arabic" w:hAnsi="Simplified Arabic" w:hint="cs"/>
          <w:rtl/>
        </w:rPr>
        <w:t>ً</w:t>
      </w:r>
      <w:r w:rsidRPr="004637D6">
        <w:rPr>
          <w:rFonts w:ascii="Simplified Arabic" w:hAnsi="Simplified Arabic"/>
          <w:rtl/>
        </w:rPr>
        <w:t xml:space="preserve"> لما كان الوضع عليه عام </w:t>
      </w:r>
      <w:r w:rsidR="004F20F2" w:rsidRPr="004637D6">
        <w:rPr>
          <w:rFonts w:ascii="Simplified Arabic" w:hAnsi="Simplified Arabic" w:hint="cs"/>
          <w:rtl/>
        </w:rPr>
        <w:t>2018</w:t>
      </w:r>
      <w:r w:rsidRPr="004637D6">
        <w:rPr>
          <w:rFonts w:ascii="Simplified Arabic" w:hAnsi="Simplified Arabic"/>
          <w:rtl/>
        </w:rPr>
        <w:t>.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Pr="004637D6">
        <w:rPr>
          <w:rFonts w:ascii="Simplified Arabic" w:hAnsi="Simplified Arabic" w:hint="cs"/>
          <w:b w:val="0"/>
          <w:bCs w:val="0"/>
          <w:rtl/>
        </w:rPr>
        <w:t>و</w:t>
      </w:r>
      <w:r w:rsidRPr="004637D6">
        <w:rPr>
          <w:rFonts w:ascii="Simplified Arabic" w:hAnsi="Simplified Arabic"/>
          <w:b w:val="0"/>
          <w:bCs w:val="0"/>
          <w:rtl/>
        </w:rPr>
        <w:t xml:space="preserve">تركز العاملون في فلسطين بشكل كبير في </w:t>
      </w:r>
      <w:r w:rsidRPr="004637D6">
        <w:rPr>
          <w:rFonts w:ascii="Simplified Arabic" w:hAnsi="Simplified Arabic" w:hint="cs"/>
          <w:b w:val="0"/>
          <w:bCs w:val="0"/>
          <w:rtl/>
        </w:rPr>
        <w:t>أنشطة</w:t>
      </w:r>
      <w:r w:rsidRPr="004637D6">
        <w:rPr>
          <w:rFonts w:ascii="Simplified Arabic" w:hAnsi="Simplified Arabic"/>
          <w:b w:val="0"/>
          <w:bCs w:val="0"/>
          <w:rtl/>
        </w:rPr>
        <w:t xml:space="preserve"> الخدمات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والفروع الأخرى</w:t>
      </w:r>
      <w:r w:rsidRPr="004637D6">
        <w:rPr>
          <w:rFonts w:ascii="Simplified Arabic" w:hAnsi="Simplified Arabic"/>
          <w:b w:val="0"/>
          <w:bCs w:val="0"/>
          <w:rtl/>
        </w:rPr>
        <w:t>، حيث بلغت نسبة العاملين في هذ</w:t>
      </w:r>
      <w:r w:rsidRPr="004637D6">
        <w:rPr>
          <w:rFonts w:ascii="Simplified Arabic" w:hAnsi="Simplified Arabic" w:hint="cs"/>
          <w:b w:val="0"/>
          <w:bCs w:val="0"/>
          <w:rtl/>
        </w:rPr>
        <w:t>ه</w:t>
      </w:r>
      <w:r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Pr="004637D6">
        <w:rPr>
          <w:rFonts w:ascii="Simplified Arabic" w:hAnsi="Simplified Arabic" w:hint="cs"/>
          <w:b w:val="0"/>
          <w:bCs w:val="0"/>
          <w:rtl/>
        </w:rPr>
        <w:t>الأنشطة</w:t>
      </w:r>
      <w:r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="004F20F2" w:rsidRPr="004637D6">
        <w:rPr>
          <w:rFonts w:ascii="Simplified Arabic" w:hAnsi="Simplified Arabic" w:hint="cs"/>
          <w:b w:val="0"/>
          <w:bCs w:val="0"/>
          <w:rtl/>
        </w:rPr>
        <w:t>43.8</w:t>
      </w:r>
      <w:r w:rsidRPr="004637D6">
        <w:rPr>
          <w:rFonts w:ascii="Simplified Arabic" w:hAnsi="Simplified Arabic"/>
          <w:b w:val="0"/>
          <w:bCs w:val="0"/>
          <w:rtl/>
        </w:rPr>
        <w:t xml:space="preserve">% خلال العام </w:t>
      </w:r>
      <w:r w:rsidR="004F20F2" w:rsidRPr="004637D6">
        <w:rPr>
          <w:rFonts w:ascii="Simplified Arabic" w:hAnsi="Simplified Arabic" w:hint="cs"/>
          <w:b w:val="0"/>
          <w:bCs w:val="0"/>
          <w:rtl/>
        </w:rPr>
        <w:t>2019</w:t>
      </w:r>
      <w:r w:rsidRPr="004637D6">
        <w:rPr>
          <w:rFonts w:ascii="Simplified Arabic" w:hAnsi="Simplified Arabic"/>
          <w:b w:val="0"/>
          <w:bCs w:val="0"/>
          <w:rtl/>
        </w:rPr>
        <w:t>، تلا ذلك العامل</w:t>
      </w:r>
      <w:r w:rsidRPr="004637D6">
        <w:rPr>
          <w:rFonts w:ascii="Simplified Arabic" w:hAnsi="Simplified Arabic" w:hint="cs"/>
          <w:b w:val="0"/>
          <w:bCs w:val="0"/>
          <w:rtl/>
        </w:rPr>
        <w:t>و</w:t>
      </w:r>
      <w:r w:rsidRPr="004637D6">
        <w:rPr>
          <w:rFonts w:ascii="Simplified Arabic" w:hAnsi="Simplified Arabic"/>
          <w:b w:val="0"/>
          <w:bCs w:val="0"/>
          <w:rtl/>
        </w:rPr>
        <w:t xml:space="preserve">ن في </w:t>
      </w:r>
      <w:r w:rsidRPr="004637D6">
        <w:rPr>
          <w:rFonts w:ascii="Simplified Arabic" w:hAnsi="Simplified Arabic" w:hint="cs"/>
          <w:b w:val="0"/>
          <w:bCs w:val="0"/>
          <w:rtl/>
        </w:rPr>
        <w:t>أنشطة</w:t>
      </w:r>
      <w:r w:rsidRPr="004637D6">
        <w:rPr>
          <w:rFonts w:ascii="Simplified Arabic" w:hAnsi="Simplified Arabic"/>
          <w:b w:val="0"/>
          <w:bCs w:val="0"/>
          <w:rtl/>
        </w:rPr>
        <w:t xml:space="preserve"> تجارة الجملة والتجزئة بنسبة </w:t>
      </w:r>
      <w:r w:rsidR="004F20F2" w:rsidRPr="004637D6">
        <w:rPr>
          <w:rFonts w:ascii="Simplified Arabic" w:hAnsi="Simplified Arabic" w:hint="cs"/>
          <w:b w:val="0"/>
          <w:bCs w:val="0"/>
          <w:rtl/>
        </w:rPr>
        <w:t>21.1</w:t>
      </w:r>
      <w:r w:rsidRPr="004637D6">
        <w:rPr>
          <w:rFonts w:ascii="Simplified Arabic" w:hAnsi="Simplified Arabic"/>
          <w:b w:val="0"/>
          <w:bCs w:val="0"/>
          <w:rtl/>
        </w:rPr>
        <w:t>%</w:t>
      </w:r>
      <w:r w:rsidR="00F26442" w:rsidRPr="004637D6">
        <w:rPr>
          <w:rFonts w:ascii="Simplified Arabic" w:hAnsi="Simplified Arabic" w:hint="cs"/>
          <w:b w:val="0"/>
          <w:bCs w:val="0"/>
          <w:rtl/>
        </w:rPr>
        <w:t xml:space="preserve">.  </w:t>
      </w:r>
      <w:r w:rsidRPr="004637D6">
        <w:rPr>
          <w:rFonts w:ascii="Simplified Arabic" w:hAnsi="Simplified Arabic"/>
          <w:b w:val="0"/>
          <w:bCs w:val="0"/>
          <w:rtl/>
        </w:rPr>
        <w:t xml:space="preserve">وتفاوتت نسبة العاملين في هذه </w:t>
      </w:r>
      <w:r w:rsidRPr="004637D6">
        <w:rPr>
          <w:rFonts w:ascii="Simplified Arabic" w:hAnsi="Simplified Arabic" w:hint="cs"/>
          <w:b w:val="0"/>
          <w:bCs w:val="0"/>
          <w:rtl/>
        </w:rPr>
        <w:t>الأنشطة</w:t>
      </w:r>
      <w:r w:rsidRPr="004637D6">
        <w:rPr>
          <w:rFonts w:ascii="Simplified Arabic" w:hAnsi="Simplified Arabic"/>
          <w:b w:val="0"/>
          <w:bCs w:val="0"/>
          <w:rtl/>
        </w:rPr>
        <w:t xml:space="preserve"> بشكل واضح بين الضفة الغربية وقطاع غزة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، حيث </w:t>
      </w:r>
      <w:r w:rsidRPr="004637D6">
        <w:rPr>
          <w:rFonts w:ascii="Simplified Arabic" w:hAnsi="Simplified Arabic"/>
          <w:b w:val="0"/>
          <w:bCs w:val="0"/>
          <w:rtl/>
        </w:rPr>
        <w:t xml:space="preserve">بلغت نسبة العاملين </w:t>
      </w:r>
      <w:r w:rsidRPr="004637D6">
        <w:rPr>
          <w:rFonts w:ascii="Simplified Arabic" w:hAnsi="Simplified Arabic" w:hint="cs"/>
          <w:b w:val="0"/>
          <w:bCs w:val="0"/>
          <w:rtl/>
        </w:rPr>
        <w:t>في</w:t>
      </w:r>
      <w:r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Pr="004637D6">
        <w:rPr>
          <w:rFonts w:ascii="Simplified Arabic" w:hAnsi="Simplified Arabic" w:hint="cs"/>
          <w:b w:val="0"/>
          <w:bCs w:val="0"/>
          <w:rtl/>
        </w:rPr>
        <w:t>أنشطة</w:t>
      </w:r>
      <w:r w:rsidRPr="004637D6">
        <w:rPr>
          <w:rFonts w:ascii="Simplified Arabic" w:hAnsi="Simplified Arabic"/>
          <w:b w:val="0"/>
          <w:bCs w:val="0"/>
          <w:rtl/>
        </w:rPr>
        <w:t xml:space="preserve"> الخدمات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والفروع الأخرى </w:t>
      </w:r>
      <w:r w:rsidRPr="004637D6">
        <w:rPr>
          <w:rFonts w:ascii="Simplified Arabic" w:hAnsi="Simplified Arabic"/>
          <w:b w:val="0"/>
          <w:bCs w:val="0"/>
          <w:rtl/>
        </w:rPr>
        <w:t xml:space="preserve">في </w:t>
      </w:r>
      <w:r w:rsidR="00F65ABB" w:rsidRPr="004637D6">
        <w:rPr>
          <w:rFonts w:ascii="Simplified Arabic" w:hAnsi="Simplified Arabic"/>
          <w:b w:val="0"/>
          <w:bCs w:val="0"/>
          <w:rtl/>
        </w:rPr>
        <w:t xml:space="preserve">قطاع غزة </w:t>
      </w:r>
      <w:r w:rsidR="004F20F2" w:rsidRPr="004637D6">
        <w:rPr>
          <w:rFonts w:ascii="Simplified Arabic" w:hAnsi="Simplified Arabic"/>
          <w:b w:val="0"/>
          <w:bCs w:val="0"/>
        </w:rPr>
        <w:t>57.5</w:t>
      </w:r>
      <w:r w:rsidR="004F20F2" w:rsidRPr="004637D6">
        <w:rPr>
          <w:rFonts w:ascii="Simplified Arabic" w:hAnsi="Simplified Arabic" w:hint="cs"/>
          <w:b w:val="0"/>
          <w:bCs w:val="0"/>
          <w:rtl/>
        </w:rPr>
        <w:t xml:space="preserve">% </w:t>
      </w:r>
      <w:r w:rsidR="00F65ABB" w:rsidRPr="004637D6">
        <w:rPr>
          <w:rFonts w:ascii="Simplified Arabic" w:hAnsi="Simplified Arabic" w:hint="cs"/>
          <w:b w:val="0"/>
          <w:bCs w:val="0"/>
          <w:rtl/>
        </w:rPr>
        <w:t xml:space="preserve">مقابل </w:t>
      </w:r>
      <w:r w:rsidR="004F20F2" w:rsidRPr="004637D6">
        <w:rPr>
          <w:rFonts w:ascii="Simplified Arabic" w:hAnsi="Simplified Arabic"/>
          <w:b w:val="0"/>
          <w:bCs w:val="0"/>
        </w:rPr>
        <w:t>37.5</w:t>
      </w:r>
      <w:r w:rsidR="00F65ABB" w:rsidRPr="004637D6">
        <w:rPr>
          <w:rFonts w:ascii="Simplified Arabic" w:hAnsi="Simplified Arabic"/>
          <w:b w:val="0"/>
          <w:bCs w:val="0"/>
          <w:rtl/>
        </w:rPr>
        <w:t xml:space="preserve">% </w:t>
      </w:r>
      <w:r w:rsidR="00F65ABB" w:rsidRPr="004637D6">
        <w:rPr>
          <w:rFonts w:ascii="Simplified Arabic" w:hAnsi="Simplified Arabic" w:hint="cs"/>
          <w:b w:val="0"/>
          <w:bCs w:val="0"/>
          <w:rtl/>
        </w:rPr>
        <w:t xml:space="preserve">في </w:t>
      </w:r>
      <w:r w:rsidR="00F65ABB" w:rsidRPr="004637D6">
        <w:rPr>
          <w:rFonts w:ascii="Simplified Arabic" w:hAnsi="Simplified Arabic"/>
          <w:b w:val="0"/>
          <w:bCs w:val="0"/>
          <w:rtl/>
        </w:rPr>
        <w:t>الضفة الغربية</w:t>
      </w:r>
      <w:r w:rsidRPr="004637D6">
        <w:rPr>
          <w:rFonts w:ascii="Simplified Arabic" w:hAnsi="Simplified Arabic"/>
          <w:b w:val="0"/>
          <w:bCs w:val="0"/>
          <w:rtl/>
        </w:rPr>
        <w:t xml:space="preserve">، بينما بلغت </w:t>
      </w:r>
      <w:r w:rsidR="00F50122" w:rsidRPr="004637D6">
        <w:rPr>
          <w:rFonts w:ascii="Simplified Arabic" w:hAnsi="Simplified Arabic" w:hint="cs"/>
          <w:b w:val="0"/>
          <w:bCs w:val="0"/>
          <w:rtl/>
        </w:rPr>
        <w:t>ال</w:t>
      </w:r>
      <w:r w:rsidRPr="004637D6">
        <w:rPr>
          <w:rFonts w:ascii="Simplified Arabic" w:hAnsi="Simplified Arabic"/>
          <w:b w:val="0"/>
          <w:bCs w:val="0"/>
          <w:rtl/>
        </w:rPr>
        <w:t xml:space="preserve">نسبة في </w:t>
      </w:r>
      <w:r w:rsidRPr="004637D6">
        <w:rPr>
          <w:rFonts w:ascii="Simplified Arabic" w:hAnsi="Simplified Arabic" w:hint="cs"/>
          <w:b w:val="0"/>
          <w:bCs w:val="0"/>
          <w:rtl/>
        </w:rPr>
        <w:t>أنشطة</w:t>
      </w:r>
      <w:r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="008F5F21" w:rsidRPr="004637D6">
        <w:rPr>
          <w:rFonts w:ascii="Simplified Arabic" w:hAnsi="Simplified Arabic"/>
          <w:b w:val="0"/>
          <w:bCs w:val="0"/>
          <w:rtl/>
        </w:rPr>
        <w:t xml:space="preserve">تجارة الجملة والتجزئة </w:t>
      </w:r>
      <w:r w:rsidR="008F5F21">
        <w:rPr>
          <w:rFonts w:ascii="Simplified Arabic" w:hAnsi="Simplified Arabic" w:hint="cs"/>
          <w:b w:val="0"/>
          <w:bCs w:val="0"/>
          <w:rtl/>
        </w:rPr>
        <w:t>21.8</w:t>
      </w:r>
      <w:r w:rsidRPr="004637D6">
        <w:rPr>
          <w:rFonts w:ascii="Simplified Arabic" w:hAnsi="Simplified Arabic"/>
          <w:b w:val="0"/>
          <w:bCs w:val="0"/>
          <w:rtl/>
        </w:rPr>
        <w:t xml:space="preserve">% في </w:t>
      </w:r>
      <w:r w:rsidR="00F92051">
        <w:rPr>
          <w:rFonts w:ascii="Simplified Arabic" w:hAnsi="Simplified Arabic" w:hint="cs"/>
          <w:b w:val="0"/>
          <w:bCs w:val="0"/>
          <w:rtl/>
        </w:rPr>
        <w:t>الضفة الغربية</w:t>
      </w:r>
      <w:r w:rsidRPr="004637D6">
        <w:rPr>
          <w:rFonts w:ascii="Simplified Arabic" w:hAnsi="Simplified Arabic"/>
          <w:b w:val="0"/>
          <w:bCs w:val="0"/>
          <w:rtl/>
        </w:rPr>
        <w:t xml:space="preserve"> مقابل </w:t>
      </w:r>
      <w:r w:rsidR="00F92051">
        <w:rPr>
          <w:rFonts w:ascii="Simplified Arabic" w:hAnsi="Simplified Arabic" w:hint="cs"/>
          <w:b w:val="0"/>
          <w:bCs w:val="0"/>
          <w:rtl/>
        </w:rPr>
        <w:t>19.7</w:t>
      </w:r>
      <w:r w:rsidRPr="004637D6">
        <w:rPr>
          <w:rFonts w:ascii="Simplified Arabic" w:hAnsi="Simplified Arabic"/>
          <w:b w:val="0"/>
          <w:bCs w:val="0"/>
          <w:rtl/>
        </w:rPr>
        <w:t xml:space="preserve">% في </w:t>
      </w:r>
      <w:r w:rsidR="00F92051">
        <w:rPr>
          <w:rFonts w:ascii="Simplified Arabic" w:hAnsi="Simplified Arabic" w:hint="cs"/>
          <w:b w:val="0"/>
          <w:bCs w:val="0"/>
          <w:rtl/>
        </w:rPr>
        <w:t>قطاع غزة.</w:t>
      </w:r>
      <w:r w:rsidRPr="004637D6">
        <w:rPr>
          <w:rFonts w:hint="cs"/>
          <w:b w:val="0"/>
          <w:bCs w:val="0"/>
          <w:rtl/>
        </w:rPr>
        <w:t xml:space="preserve"> (انظر</w:t>
      </w:r>
      <w:r w:rsidR="00B63331" w:rsidRPr="004637D6">
        <w:rPr>
          <w:rFonts w:hint="cs"/>
          <w:b w:val="0"/>
          <w:bCs w:val="0"/>
          <w:rtl/>
        </w:rPr>
        <w:t>/ي</w:t>
      </w:r>
      <w:r w:rsidRPr="004637D6">
        <w:rPr>
          <w:rFonts w:hint="cs"/>
          <w:b w:val="0"/>
          <w:bCs w:val="0"/>
          <w:rtl/>
        </w:rPr>
        <w:t xml:space="preserve"> الشكل </w:t>
      </w:r>
      <w:r w:rsidR="00B63331" w:rsidRPr="004637D6">
        <w:rPr>
          <w:rFonts w:hint="cs"/>
          <w:b w:val="0"/>
          <w:bCs w:val="0"/>
          <w:rtl/>
        </w:rPr>
        <w:t>أدناه</w:t>
      </w:r>
      <w:r w:rsidRPr="004637D6">
        <w:rPr>
          <w:rFonts w:hint="cs"/>
          <w:b w:val="0"/>
          <w:bCs w:val="0"/>
          <w:rtl/>
        </w:rPr>
        <w:t xml:space="preserve">). </w:t>
      </w:r>
    </w:p>
    <w:p w:rsidR="00DE2A75" w:rsidRPr="004637D6" w:rsidRDefault="00DE2A75" w:rsidP="00F26442">
      <w:pPr>
        <w:tabs>
          <w:tab w:val="left" w:pos="1958"/>
        </w:tabs>
        <w:jc w:val="both"/>
        <w:rPr>
          <w:sz w:val="28"/>
          <w:szCs w:val="28"/>
          <w:rtl/>
        </w:rPr>
      </w:pPr>
      <w:r w:rsidRPr="004637D6">
        <w:rPr>
          <w:rFonts w:ascii="Simplified Arabic" w:hAnsi="Simplified Arabic" w:cs="Simplified Arabic"/>
          <w:sz w:val="22"/>
          <w:szCs w:val="22"/>
          <w:rtl/>
        </w:rPr>
        <w:tab/>
      </w:r>
    </w:p>
    <w:p w:rsidR="004E7316" w:rsidRPr="004637D6" w:rsidRDefault="004E7316" w:rsidP="005E0EC4">
      <w:pPr>
        <w:keepNext/>
        <w:keepLines/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>التوزيع النسبي لعدد العاملين</w:t>
      </w:r>
      <w:r w:rsidR="00C71199" w:rsidRPr="004637D6">
        <w:rPr>
          <w:rFonts w:cs="Simplified Arabic" w:hint="cs"/>
          <w:b/>
          <w:bCs/>
          <w:sz w:val="22"/>
          <w:szCs w:val="22"/>
          <w:rtl/>
        </w:rPr>
        <w:t>*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حسب النشاط الاقتصادي والمنطقة، </w:t>
      </w:r>
      <w:r w:rsidR="005E0EC4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018"/>
      </w:tblGrid>
      <w:tr w:rsidR="004637D6" w:rsidRPr="004637D6" w:rsidTr="00141D68">
        <w:trPr>
          <w:trHeight w:val="4192"/>
          <w:jc w:val="center"/>
        </w:trPr>
        <w:tc>
          <w:tcPr>
            <w:tcW w:w="9018" w:type="dxa"/>
            <w:vAlign w:val="center"/>
          </w:tcPr>
          <w:p w:rsidR="005F34C9" w:rsidRPr="004637D6" w:rsidRDefault="005F34C9" w:rsidP="00455A2B">
            <w:pPr>
              <w:keepNext/>
              <w:keepLines/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6E3F3167" wp14:editId="09572D0A">
                  <wp:extent cx="5190655" cy="2528514"/>
                  <wp:effectExtent l="19050" t="0" r="0" b="0"/>
                  <wp:docPr id="31" name="Object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</w:tr>
    </w:tbl>
    <w:p w:rsidR="0056614A" w:rsidRPr="004637D6" w:rsidRDefault="00C71199" w:rsidP="00C71199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* </w:t>
      </w:r>
      <w:r w:rsidR="0056614A" w:rsidRPr="004637D6">
        <w:rPr>
          <w:rFonts w:ascii="Simplified Arabic" w:hAnsi="Simplified Arabic" w:cs="Simplified Arabic" w:hint="cs"/>
          <w:sz w:val="18"/>
          <w:szCs w:val="18"/>
          <w:rtl/>
        </w:rPr>
        <w:t>البيانات لا تشمل العاملين من فلسطين في اسرائيل والمستعمرات والخارج.</w:t>
      </w:r>
    </w:p>
    <w:p w:rsidR="00880D4F" w:rsidRPr="004637D6" w:rsidRDefault="00880D4F" w:rsidP="00663007">
      <w:pPr>
        <w:jc w:val="both"/>
        <w:rPr>
          <w:rFonts w:ascii="Simplified Arabic" w:hAnsi="Simplified Arabic" w:cs="Simplified Arabic"/>
          <w:rtl/>
        </w:rPr>
      </w:pPr>
    </w:p>
    <w:p w:rsidR="001F28E8" w:rsidRPr="004637D6" w:rsidRDefault="00663007" w:rsidP="00F37564">
      <w:pPr>
        <w:pStyle w:val="Heading3"/>
        <w:keepNext w:val="0"/>
        <w:jc w:val="both"/>
        <w:rPr>
          <w:rFonts w:ascii="Simplified Arabic" w:hAnsi="Simplified Arabic"/>
          <w:rtl/>
        </w:rPr>
      </w:pPr>
      <w:r w:rsidRPr="004637D6">
        <w:rPr>
          <w:rFonts w:ascii="Simplified Arabic" w:hAnsi="Simplified Arabic" w:hint="cs"/>
          <w:rtl/>
        </w:rPr>
        <w:t xml:space="preserve">4.2.1 </w:t>
      </w:r>
      <w:r w:rsidR="00830792" w:rsidRPr="004637D6">
        <w:rPr>
          <w:rFonts w:ascii="Simplified Arabic" w:hAnsi="Simplified Arabic" w:hint="cs"/>
          <w:rtl/>
        </w:rPr>
        <w:t>أجور العاملين من فلسطين</w:t>
      </w:r>
    </w:p>
    <w:p w:rsidR="006F5086" w:rsidRPr="004637D6" w:rsidRDefault="006F5086" w:rsidP="00FA363F">
      <w:pPr>
        <w:pStyle w:val="Heading3"/>
        <w:keepNext w:val="0"/>
        <w:jc w:val="both"/>
        <w:rPr>
          <w:rFonts w:ascii="Simplified Arabic" w:hAnsi="Simplified Arabic"/>
          <w:b w:val="0"/>
          <w:bCs w:val="0"/>
        </w:rPr>
      </w:pPr>
      <w:r w:rsidRPr="004637D6">
        <w:rPr>
          <w:rFonts w:ascii="Simplified Arabic" w:hAnsi="Simplified Arabic" w:hint="cs"/>
          <w:rtl/>
        </w:rPr>
        <w:t>ارتفع</w:t>
      </w:r>
      <w:r w:rsidRPr="004637D6">
        <w:rPr>
          <w:rFonts w:ascii="Simplified Arabic" w:hAnsi="Simplified Arabic"/>
          <w:rtl/>
        </w:rPr>
        <w:t xml:space="preserve"> معدل الأجر اليومي الاسمي</w:t>
      </w:r>
      <w:r w:rsidRPr="004637D6">
        <w:rPr>
          <w:rFonts w:ascii="Simplified Arabic" w:hAnsi="Simplified Arabic" w:hint="cs"/>
          <w:rtl/>
        </w:rPr>
        <w:t xml:space="preserve"> والحقيقي</w:t>
      </w:r>
      <w:r w:rsidR="00FF4373" w:rsidRPr="004637D6">
        <w:rPr>
          <w:rFonts w:ascii="Simplified Arabic" w:hAnsi="Simplified Arabic" w:hint="cs"/>
          <w:rtl/>
        </w:rPr>
        <w:t xml:space="preserve"> للعاملين بأجر</w:t>
      </w:r>
      <w:r w:rsidRPr="004637D6">
        <w:rPr>
          <w:rFonts w:ascii="Simplified Arabic" w:hAnsi="Simplified Arabic"/>
          <w:rtl/>
        </w:rPr>
        <w:t xml:space="preserve"> </w:t>
      </w:r>
      <w:r w:rsidR="00FF4373" w:rsidRPr="004637D6">
        <w:rPr>
          <w:rFonts w:ascii="Simplified Arabic" w:hAnsi="Simplified Arabic" w:hint="cs"/>
          <w:rtl/>
        </w:rPr>
        <w:t>من</w:t>
      </w:r>
      <w:r w:rsidRPr="004637D6">
        <w:rPr>
          <w:rFonts w:ascii="Simplified Arabic" w:hAnsi="Simplified Arabic"/>
          <w:rtl/>
        </w:rPr>
        <w:t xml:space="preserve"> فلسطين خلال العام </w:t>
      </w:r>
      <w:r w:rsidR="0088523C" w:rsidRPr="004637D6">
        <w:rPr>
          <w:rFonts w:ascii="Simplified Arabic" w:hAnsi="Simplified Arabic"/>
        </w:rPr>
        <w:t>2019</w:t>
      </w:r>
      <w:r w:rsidRPr="004637D6">
        <w:rPr>
          <w:rFonts w:ascii="Simplified Arabic" w:hAnsi="Simplified Arabic"/>
          <w:rtl/>
        </w:rPr>
        <w:t xml:space="preserve"> </w:t>
      </w:r>
      <w:r w:rsidRPr="004637D6">
        <w:rPr>
          <w:rFonts w:ascii="Simplified Arabic" w:hAnsi="Simplified Arabic" w:hint="cs"/>
          <w:rtl/>
        </w:rPr>
        <w:t xml:space="preserve">مقارنة مع </w:t>
      </w:r>
      <w:r w:rsidRPr="004637D6">
        <w:rPr>
          <w:rFonts w:ascii="Simplified Arabic" w:hAnsi="Simplified Arabic"/>
          <w:rtl/>
        </w:rPr>
        <w:t xml:space="preserve">العام </w:t>
      </w:r>
      <w:r w:rsidR="00FA363F" w:rsidRPr="004637D6">
        <w:rPr>
          <w:rFonts w:ascii="Simplified Arabic" w:hAnsi="Simplified Arabic"/>
        </w:rPr>
        <w:t>2018</w:t>
      </w:r>
      <w:r w:rsidRPr="004637D6">
        <w:rPr>
          <w:rFonts w:ascii="Simplified Arabic" w:hAnsi="Simplified Arabic" w:hint="cs"/>
          <w:rtl/>
        </w:rPr>
        <w:t xml:space="preserve">، حيث ارتفع معدل الاجر اليومي الاسمي بنسبة </w:t>
      </w:r>
      <w:r w:rsidR="00FA363F" w:rsidRPr="004637D6">
        <w:rPr>
          <w:rFonts w:ascii="Simplified Arabic" w:hAnsi="Simplified Arabic"/>
        </w:rPr>
        <w:t>2.9</w:t>
      </w:r>
      <w:r w:rsidRPr="004637D6">
        <w:rPr>
          <w:rFonts w:ascii="Simplified Arabic" w:hAnsi="Simplified Arabic" w:hint="cs"/>
          <w:rtl/>
        </w:rPr>
        <w:t xml:space="preserve">% ليصل إلى </w:t>
      </w:r>
      <w:r w:rsidR="00FA363F" w:rsidRPr="004637D6">
        <w:rPr>
          <w:rFonts w:ascii="Simplified Arabic" w:hAnsi="Simplified Arabic"/>
        </w:rPr>
        <w:t>122.2</w:t>
      </w:r>
      <w:r w:rsidRPr="004637D6">
        <w:rPr>
          <w:rFonts w:ascii="Simplified Arabic" w:hAnsi="Simplified Arabic" w:hint="cs"/>
          <w:rtl/>
        </w:rPr>
        <w:t xml:space="preserve"> </w:t>
      </w:r>
      <w:r w:rsidRPr="004637D6">
        <w:rPr>
          <w:rFonts w:ascii="Simplified Arabic" w:hAnsi="Simplified Arabic"/>
          <w:rtl/>
        </w:rPr>
        <w:t xml:space="preserve">شيكل، </w:t>
      </w:r>
      <w:r w:rsidRPr="004637D6">
        <w:rPr>
          <w:rFonts w:ascii="Simplified Arabic" w:hAnsi="Simplified Arabic" w:hint="cs"/>
          <w:rtl/>
        </w:rPr>
        <w:t>فيما ارتفع</w:t>
      </w:r>
      <w:r w:rsidRPr="004637D6">
        <w:rPr>
          <w:rFonts w:ascii="Simplified Arabic" w:hAnsi="Simplified Arabic"/>
          <w:rtl/>
        </w:rPr>
        <w:t xml:space="preserve"> معدل الأجر اليومي الحقيقي</w:t>
      </w:r>
      <w:r w:rsidRPr="004637D6">
        <w:rPr>
          <w:rFonts w:ascii="Simplified Arabic" w:hAnsi="Simplified Arabic" w:hint="cs"/>
          <w:rtl/>
        </w:rPr>
        <w:t xml:space="preserve"> </w:t>
      </w:r>
      <w:r w:rsidRPr="004637D6">
        <w:rPr>
          <w:rFonts w:ascii="Simplified Arabic" w:hAnsi="Simplified Arabic"/>
          <w:rtl/>
        </w:rPr>
        <w:t xml:space="preserve">بنسبة </w:t>
      </w:r>
      <w:r w:rsidR="00FA363F" w:rsidRPr="004637D6">
        <w:rPr>
          <w:rFonts w:ascii="Simplified Arabic" w:hAnsi="Simplified Arabic"/>
        </w:rPr>
        <w:t>1.3</w:t>
      </w:r>
      <w:r w:rsidRPr="004637D6">
        <w:rPr>
          <w:rFonts w:ascii="Simplified Arabic" w:hAnsi="Simplified Arabic"/>
          <w:rtl/>
        </w:rPr>
        <w:t xml:space="preserve">% </w:t>
      </w:r>
      <w:r w:rsidRPr="004637D6">
        <w:rPr>
          <w:rFonts w:ascii="Simplified Arabic" w:hAnsi="Simplified Arabic" w:hint="cs"/>
          <w:rtl/>
        </w:rPr>
        <w:t xml:space="preserve">ليبلغ </w:t>
      </w:r>
      <w:r w:rsidR="00FA363F" w:rsidRPr="004637D6">
        <w:rPr>
          <w:rFonts w:ascii="Simplified Arabic" w:hAnsi="Simplified Arabic" w:hint="cs"/>
          <w:rtl/>
        </w:rPr>
        <w:t>120</w:t>
      </w:r>
      <w:r w:rsidRPr="004637D6">
        <w:rPr>
          <w:rFonts w:ascii="Simplified Arabic" w:hAnsi="Simplified Arabic" w:hint="cs"/>
          <w:rtl/>
        </w:rPr>
        <w:t xml:space="preserve">.3 شيكل </w:t>
      </w:r>
      <w:r w:rsidRPr="004637D6">
        <w:rPr>
          <w:rFonts w:ascii="Simplified Arabic" w:hAnsi="Simplified Arabic"/>
          <w:rtl/>
        </w:rPr>
        <w:t xml:space="preserve">خلال نفس </w:t>
      </w:r>
      <w:r w:rsidRPr="004637D6">
        <w:rPr>
          <w:rFonts w:ascii="Simplified Arabic" w:hAnsi="Simplified Arabic" w:hint="cs"/>
          <w:rtl/>
        </w:rPr>
        <w:t xml:space="preserve">الفترة، 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ويعزى ذلك إلى </w:t>
      </w:r>
      <w:r w:rsidR="00FA363F" w:rsidRPr="004637D6">
        <w:rPr>
          <w:rFonts w:ascii="Simplified Arabic" w:hAnsi="Simplified Arabic" w:hint="cs"/>
          <w:b w:val="0"/>
          <w:bCs w:val="0"/>
          <w:rtl/>
        </w:rPr>
        <w:t>الارتفاع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Pr="004637D6">
        <w:rPr>
          <w:rFonts w:ascii="Simplified Arabic" w:hAnsi="Simplified Arabic"/>
          <w:b w:val="0"/>
          <w:bCs w:val="0"/>
          <w:rtl/>
        </w:rPr>
        <w:t>الحاصل في الأسعار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.  </w:t>
      </w:r>
      <w:r w:rsidR="008E7090" w:rsidRPr="004637D6">
        <w:rPr>
          <w:rFonts w:ascii="Simplified Arabic" w:hAnsi="Simplified Arabic" w:hint="cs"/>
          <w:b w:val="0"/>
          <w:bCs w:val="0"/>
          <w:rtl/>
        </w:rPr>
        <w:t>وعلى المستوى الجغرافي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، </w:t>
      </w:r>
      <w:r w:rsidR="008E7090" w:rsidRPr="004637D6">
        <w:rPr>
          <w:rFonts w:ascii="Simplified Arabic" w:hAnsi="Simplified Arabic" w:hint="cs"/>
          <w:b w:val="0"/>
          <w:bCs w:val="0"/>
          <w:rtl/>
        </w:rPr>
        <w:t>بلغ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معدل الأجر اليومي الاسمي والحقيقي في الضفة الغربية أعلى من مثيليهما في قطاع غزة، حيث بلغ معدل الأجر اليومي الاسمي في الضفة الغربية </w:t>
      </w:r>
      <w:r w:rsidR="00FA363F" w:rsidRPr="004637D6">
        <w:rPr>
          <w:rFonts w:ascii="Simplified Arabic" w:hAnsi="Simplified Arabic" w:hint="cs"/>
          <w:b w:val="0"/>
          <w:bCs w:val="0"/>
          <w:rtl/>
        </w:rPr>
        <w:t>145.8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شيكل مقابل </w:t>
      </w:r>
      <w:r w:rsidR="00FA363F" w:rsidRPr="004637D6">
        <w:rPr>
          <w:rFonts w:ascii="Simplified Arabic" w:hAnsi="Simplified Arabic" w:hint="cs"/>
          <w:b w:val="0"/>
          <w:bCs w:val="0"/>
          <w:rtl/>
        </w:rPr>
        <w:t>61.4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شيكل في قطاع غزة عام </w:t>
      </w:r>
      <w:r w:rsidR="00FA363F" w:rsidRPr="004637D6">
        <w:rPr>
          <w:rFonts w:ascii="Simplified Arabic" w:hAnsi="Simplified Arabic" w:hint="cs"/>
          <w:b w:val="0"/>
          <w:bCs w:val="0"/>
          <w:rtl/>
        </w:rPr>
        <w:t>2019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، كما بلغ معدل الأجر اليومي الحقيقي في الضفة الغربية </w:t>
      </w:r>
      <w:r w:rsidR="00FA363F" w:rsidRPr="004637D6">
        <w:rPr>
          <w:rFonts w:ascii="Simplified Arabic" w:hAnsi="Simplified Arabic" w:hint="cs"/>
          <w:b w:val="0"/>
          <w:bCs w:val="0"/>
          <w:rtl/>
        </w:rPr>
        <w:t>143.2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شيكل مقابل 61.</w:t>
      </w:r>
      <w:r w:rsidR="00FA363F" w:rsidRPr="004637D6">
        <w:rPr>
          <w:rFonts w:ascii="Simplified Arabic" w:hAnsi="Simplified Arabic" w:hint="cs"/>
          <w:b w:val="0"/>
          <w:bCs w:val="0"/>
          <w:rtl/>
        </w:rPr>
        <w:t>2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شيكل في قطاع غزة خلال نفس العام. </w:t>
      </w:r>
      <w:r w:rsidR="00B63331" w:rsidRPr="004637D6">
        <w:rPr>
          <w:rFonts w:ascii="Simplified Arabic" w:hAnsi="Simplified Arabic" w:hint="cs"/>
          <w:b w:val="0"/>
          <w:bCs w:val="0"/>
          <w:rtl/>
        </w:rPr>
        <w:t>(</w:t>
      </w:r>
      <w:r w:rsidR="00B63331" w:rsidRPr="004637D6">
        <w:rPr>
          <w:rFonts w:ascii="Simplified Arabic" w:hAnsi="Simplified Arabic"/>
          <w:b w:val="0"/>
          <w:bCs w:val="0"/>
          <w:rtl/>
        </w:rPr>
        <w:t xml:space="preserve">انظر/ي الشكل </w:t>
      </w:r>
      <w:r w:rsidR="00B63331" w:rsidRPr="004637D6">
        <w:rPr>
          <w:rFonts w:ascii="Simplified Arabic" w:hAnsi="Simplified Arabic" w:hint="cs"/>
          <w:b w:val="0"/>
          <w:bCs w:val="0"/>
          <w:rtl/>
        </w:rPr>
        <w:t>اللاحق).</w:t>
      </w:r>
    </w:p>
    <w:p w:rsidR="00C87423" w:rsidRPr="004637D6" w:rsidRDefault="00C87423" w:rsidP="00C87423">
      <w:pPr>
        <w:rPr>
          <w:rtl/>
        </w:rPr>
      </w:pPr>
    </w:p>
    <w:p w:rsidR="006F5086" w:rsidRPr="004637D6" w:rsidRDefault="006F5086" w:rsidP="0088523C">
      <w:pPr>
        <w:pStyle w:val="Heading1"/>
        <w:rPr>
          <w:sz w:val="22"/>
          <w:szCs w:val="22"/>
          <w:rtl/>
        </w:rPr>
      </w:pPr>
      <w:r w:rsidRPr="004637D6">
        <w:rPr>
          <w:rFonts w:hint="cs"/>
          <w:sz w:val="22"/>
          <w:szCs w:val="22"/>
          <w:rtl/>
        </w:rPr>
        <w:lastRenderedPageBreak/>
        <w:t xml:space="preserve">معدل الأجر اليومي الاسمي والحقيقي بالشيكل الإسرائيلي </w:t>
      </w:r>
      <w:r w:rsidR="00901E38" w:rsidRPr="004637D6">
        <w:rPr>
          <w:rFonts w:hint="cs"/>
          <w:sz w:val="22"/>
          <w:szCs w:val="22"/>
          <w:rtl/>
        </w:rPr>
        <w:t>للعاملين</w:t>
      </w:r>
      <w:r w:rsidR="00C71199" w:rsidRPr="004637D6">
        <w:rPr>
          <w:rFonts w:hint="cs"/>
          <w:sz w:val="22"/>
          <w:szCs w:val="22"/>
          <w:rtl/>
        </w:rPr>
        <w:t>*</w:t>
      </w:r>
      <w:r w:rsidR="00901E38" w:rsidRPr="004637D6">
        <w:rPr>
          <w:rFonts w:hint="cs"/>
          <w:sz w:val="22"/>
          <w:szCs w:val="22"/>
          <w:rtl/>
        </w:rPr>
        <w:t xml:space="preserve"> </w:t>
      </w:r>
      <w:r w:rsidRPr="004637D6">
        <w:rPr>
          <w:rFonts w:hint="cs"/>
          <w:sz w:val="22"/>
          <w:szCs w:val="22"/>
          <w:rtl/>
        </w:rPr>
        <w:t xml:space="preserve">من فلسطين، </w:t>
      </w:r>
      <w:r w:rsidR="0088523C" w:rsidRPr="004637D6">
        <w:rPr>
          <w:sz w:val="22"/>
          <w:szCs w:val="22"/>
        </w:rPr>
        <w:t>2015</w:t>
      </w:r>
      <w:r w:rsidRPr="004637D6">
        <w:rPr>
          <w:rFonts w:hint="cs"/>
          <w:sz w:val="22"/>
          <w:szCs w:val="22"/>
          <w:rtl/>
        </w:rPr>
        <w:t>-</w:t>
      </w:r>
      <w:r w:rsidR="0088523C" w:rsidRPr="004637D6">
        <w:rPr>
          <w:sz w:val="22"/>
          <w:szCs w:val="22"/>
        </w:rPr>
        <w:t>2019</w:t>
      </w:r>
      <w:r w:rsidRPr="004637D6">
        <w:rPr>
          <w:rFonts w:hint="cs"/>
          <w:sz w:val="22"/>
          <w:szCs w:val="22"/>
          <w:rtl/>
        </w:rPr>
        <w:t xml:space="preserve">: سنة الأساس </w:t>
      </w:r>
      <w:r w:rsidR="0088523C" w:rsidRPr="004637D6">
        <w:rPr>
          <w:sz w:val="22"/>
          <w:szCs w:val="22"/>
        </w:rPr>
        <w:t>2018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106"/>
      </w:tblGrid>
      <w:tr w:rsidR="004637D6" w:rsidRPr="004637D6" w:rsidTr="001351A0">
        <w:trPr>
          <w:jc w:val="center"/>
        </w:trPr>
        <w:tc>
          <w:tcPr>
            <w:tcW w:w="9106" w:type="dxa"/>
            <w:vAlign w:val="center"/>
          </w:tcPr>
          <w:p w:rsidR="005F34C9" w:rsidRPr="004637D6" w:rsidRDefault="005F34C9" w:rsidP="00455A2B">
            <w:pPr>
              <w:jc w:val="center"/>
              <w:rPr>
                <w:rtl/>
              </w:rPr>
            </w:pPr>
            <w:r w:rsidRPr="004637D6">
              <w:rPr>
                <w:noProof/>
                <w:rtl/>
                <w:lang w:eastAsia="en-US"/>
              </w:rPr>
              <w:drawing>
                <wp:inline distT="0" distB="0" distL="0" distR="0" wp14:anchorId="70678C68" wp14:editId="4F825F53">
                  <wp:extent cx="5395788" cy="2536466"/>
                  <wp:effectExtent l="0" t="0" r="0" b="0"/>
                  <wp:docPr id="32" name="Object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3"/>
                    </a:graphicData>
                  </a:graphic>
                </wp:inline>
              </w:drawing>
            </w:r>
          </w:p>
        </w:tc>
      </w:tr>
    </w:tbl>
    <w:p w:rsidR="006F5086" w:rsidRPr="004637D6" w:rsidRDefault="001351A0" w:rsidP="00203572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/>
          <w:sz w:val="18"/>
          <w:szCs w:val="18"/>
        </w:rPr>
        <w:t>*</w:t>
      </w:r>
      <w:r w:rsidR="00C71199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203572" w:rsidRPr="004637D6">
        <w:rPr>
          <w:rFonts w:ascii="Simplified Arabic" w:hAnsi="Simplified Arabic" w:cs="Simplified Arabic" w:hint="cs"/>
          <w:sz w:val="18"/>
          <w:szCs w:val="18"/>
          <w:rtl/>
        </w:rPr>
        <w:t>البيانات تشمل العاملين من فلسطين في اسرائيل والمستعمرات والخارج</w:t>
      </w:r>
    </w:p>
    <w:p w:rsidR="00DB2DE9" w:rsidRPr="004637D6" w:rsidRDefault="00DB2DE9" w:rsidP="00880D4F">
      <w:pPr>
        <w:jc w:val="both"/>
        <w:rPr>
          <w:rFonts w:ascii="Simplified Arabic" w:hAnsi="Simplified Arabic" w:cs="Simplified Arabic"/>
          <w:rtl/>
        </w:rPr>
      </w:pPr>
    </w:p>
    <w:p w:rsidR="00830792" w:rsidRPr="004637D6" w:rsidRDefault="00D853A9" w:rsidP="00830792">
      <w:pPr>
        <w:jc w:val="lowKashida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5.2.1 </w:t>
      </w:r>
      <w:r w:rsidR="00830792" w:rsidRPr="004637D6">
        <w:rPr>
          <w:rFonts w:ascii="Simplified Arabic" w:hAnsi="Simplified Arabic" w:cs="Simplified Arabic" w:hint="cs"/>
          <w:b/>
          <w:bCs/>
          <w:rtl/>
        </w:rPr>
        <w:t>أجور العاملين في فلسطين</w:t>
      </w:r>
    </w:p>
    <w:p w:rsidR="00310538" w:rsidRPr="004637D6" w:rsidRDefault="00310538" w:rsidP="009F1B9D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ارتفع </w:t>
      </w:r>
      <w:r w:rsidRPr="004637D6">
        <w:rPr>
          <w:rFonts w:ascii="Simplified Arabic" w:hAnsi="Simplified Arabic" w:cs="Simplified Arabic"/>
          <w:b/>
          <w:bCs/>
          <w:rtl/>
        </w:rPr>
        <w:t xml:space="preserve">معدل الأجر اليومي </w:t>
      </w:r>
      <w:r w:rsidRPr="004637D6">
        <w:rPr>
          <w:rFonts w:ascii="Simplified Arabic" w:hAnsi="Simplified Arabic" w:cs="Simplified Arabic" w:hint="cs"/>
          <w:b/>
          <w:bCs/>
          <w:rtl/>
        </w:rPr>
        <w:t>الحقيقي</w:t>
      </w:r>
      <w:r w:rsidR="00FF4373" w:rsidRPr="004637D6">
        <w:rPr>
          <w:rFonts w:ascii="Simplified Arabic" w:hAnsi="Simplified Arabic" w:cs="Simplified Arabic" w:hint="cs"/>
          <w:b/>
          <w:bCs/>
          <w:rtl/>
        </w:rPr>
        <w:t xml:space="preserve"> للعاملين بأجر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A75DE6" w:rsidRPr="004637D6">
        <w:rPr>
          <w:rFonts w:ascii="Simplified Arabic" w:hAnsi="Simplified Arabic" w:cs="Simplified Arabic" w:hint="cs"/>
          <w:b/>
          <w:bCs/>
          <w:rtl/>
        </w:rPr>
        <w:t xml:space="preserve">في فلسطين </w:t>
      </w:r>
      <w:r w:rsidRPr="004637D6">
        <w:rPr>
          <w:rFonts w:ascii="Simplified Arabic" w:hAnsi="Simplified Arabic" w:cs="Simplified Arabic"/>
          <w:b/>
          <w:bCs/>
          <w:rtl/>
        </w:rPr>
        <w:t xml:space="preserve">في </w:t>
      </w:r>
      <w:r w:rsidRPr="004637D6">
        <w:rPr>
          <w:rFonts w:ascii="Simplified Arabic" w:hAnsi="Simplified Arabic" w:cs="Simplified Arabic" w:hint="cs"/>
          <w:b/>
          <w:bCs/>
          <w:rtl/>
        </w:rPr>
        <w:t>أنشطة</w:t>
      </w:r>
      <w:r w:rsidR="001324CD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1324CD" w:rsidRPr="004637D6">
        <w:rPr>
          <w:rFonts w:ascii="Simplified Arabic" w:hAnsi="Simplified Arabic" w:cs="Simplified Arabic"/>
          <w:b/>
          <w:bCs/>
          <w:rtl/>
        </w:rPr>
        <w:t>الإنشاءات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A75DE6" w:rsidRPr="004637D6">
        <w:rPr>
          <w:rFonts w:ascii="Simplified Arabic" w:hAnsi="Simplified Arabic" w:cs="Simplified Arabic" w:hint="cs"/>
          <w:b/>
          <w:bCs/>
          <w:rtl/>
        </w:rPr>
        <w:t xml:space="preserve">بنسبة </w:t>
      </w:r>
      <w:r w:rsidR="001324CD" w:rsidRPr="004637D6">
        <w:rPr>
          <w:rFonts w:ascii="Simplified Arabic" w:hAnsi="Simplified Arabic" w:cs="Simplified Arabic" w:hint="cs"/>
          <w:b/>
          <w:bCs/>
          <w:rtl/>
        </w:rPr>
        <w:t>1</w:t>
      </w:r>
      <w:r w:rsidR="00A75DE6" w:rsidRPr="004637D6">
        <w:rPr>
          <w:rFonts w:ascii="Simplified Arabic" w:hAnsi="Simplified Arabic" w:cs="Simplified Arabic" w:hint="cs"/>
          <w:b/>
          <w:bCs/>
          <w:rtl/>
        </w:rPr>
        <w:t>.</w:t>
      </w:r>
      <w:r w:rsidR="001324CD" w:rsidRPr="004637D6">
        <w:rPr>
          <w:rFonts w:ascii="Simplified Arabic" w:hAnsi="Simplified Arabic" w:cs="Simplified Arabic" w:hint="cs"/>
          <w:b/>
          <w:bCs/>
          <w:rtl/>
        </w:rPr>
        <w:t>2</w:t>
      </w:r>
      <w:r w:rsidR="00A75DE6"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عام </w:t>
      </w:r>
      <w:r w:rsidR="001324CD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A75DE6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ليصل إلى </w:t>
      </w:r>
      <w:r w:rsidR="001324CD" w:rsidRPr="004637D6">
        <w:rPr>
          <w:rFonts w:ascii="Simplified Arabic" w:hAnsi="Simplified Arabic" w:cs="Simplified Arabic" w:hint="cs"/>
          <w:b/>
          <w:bCs/>
          <w:rtl/>
        </w:rPr>
        <w:t>106.7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شيكل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Pr="004637D6">
        <w:rPr>
          <w:rFonts w:ascii="Simplified Arabic" w:hAnsi="Simplified Arabic" w:cs="Simplified Arabic"/>
          <w:b/>
          <w:bCs/>
          <w:rtl/>
        </w:rPr>
        <w:t xml:space="preserve">وهو </w:t>
      </w:r>
      <w:r w:rsidRPr="004637D6">
        <w:rPr>
          <w:rFonts w:ascii="Simplified Arabic" w:hAnsi="Simplified Arabic" w:cs="Simplified Arabic" w:hint="cs"/>
          <w:b/>
          <w:bCs/>
          <w:rtl/>
        </w:rPr>
        <w:t>الأعلى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بين ال</w:t>
      </w:r>
      <w:r w:rsidRPr="004637D6">
        <w:rPr>
          <w:rFonts w:ascii="Simplified Arabic" w:hAnsi="Simplified Arabic" w:cs="Simplified Arabic" w:hint="cs"/>
          <w:b/>
          <w:bCs/>
          <w:rtl/>
        </w:rPr>
        <w:t>أ</w:t>
      </w:r>
      <w:r w:rsidRPr="004637D6">
        <w:rPr>
          <w:rFonts w:ascii="Simplified Arabic" w:hAnsi="Simplified Arabic" w:cs="Simplified Arabic"/>
          <w:b/>
          <w:bCs/>
          <w:rtl/>
        </w:rPr>
        <w:t>نشطة الاقتصادية</w:t>
      </w:r>
      <w:r w:rsidR="00A75DE6" w:rsidRPr="004637D6">
        <w:rPr>
          <w:rFonts w:ascii="Simplified Arabic" w:hAnsi="Simplified Arabic" w:cs="Simplified Arabic" w:hint="cs"/>
          <w:rtl/>
        </w:rPr>
        <w:t xml:space="preserve">، تلاه </w:t>
      </w:r>
      <w:r w:rsidR="00A75DE6" w:rsidRPr="004637D6">
        <w:rPr>
          <w:rFonts w:ascii="Simplified Arabic" w:hAnsi="Simplified Arabic" w:cs="Simplified Arabic"/>
          <w:rtl/>
        </w:rPr>
        <w:t xml:space="preserve">معدل الأجر اليومي </w:t>
      </w:r>
      <w:r w:rsidR="00A75DE6" w:rsidRPr="004637D6">
        <w:rPr>
          <w:rFonts w:ascii="Simplified Arabic" w:hAnsi="Simplified Arabic" w:cs="Simplified Arabic" w:hint="cs"/>
          <w:rtl/>
        </w:rPr>
        <w:t>الحقيقي</w:t>
      </w:r>
      <w:r w:rsidR="00A75DE6" w:rsidRPr="004637D6">
        <w:rPr>
          <w:rFonts w:ascii="Simplified Arabic" w:hAnsi="Simplified Arabic" w:cs="Simplified Arabic"/>
          <w:rtl/>
        </w:rPr>
        <w:t xml:space="preserve"> </w:t>
      </w:r>
      <w:r w:rsidR="00A75DE6" w:rsidRPr="004637D6">
        <w:rPr>
          <w:rFonts w:ascii="Simplified Arabic" w:hAnsi="Simplified Arabic" w:cs="Simplified Arabic" w:hint="cs"/>
          <w:rtl/>
        </w:rPr>
        <w:t xml:space="preserve">للعاملين </w:t>
      </w:r>
      <w:r w:rsidR="00A75DE6" w:rsidRPr="004637D6">
        <w:rPr>
          <w:rFonts w:ascii="Simplified Arabic" w:hAnsi="Simplified Arabic" w:cs="Simplified Arabic"/>
          <w:rtl/>
        </w:rPr>
        <w:t xml:space="preserve">بأجر في </w:t>
      </w:r>
      <w:r w:rsidR="00A75DE6" w:rsidRPr="004637D6">
        <w:rPr>
          <w:rFonts w:ascii="Simplified Arabic" w:hAnsi="Simplified Arabic" w:cs="Simplified Arabic" w:hint="cs"/>
          <w:rtl/>
        </w:rPr>
        <w:t>أنشطة</w:t>
      </w:r>
      <w:r w:rsidR="00A75DE6" w:rsidRPr="004637D6">
        <w:rPr>
          <w:rFonts w:ascii="Simplified Arabic" w:hAnsi="Simplified Arabic" w:cs="Simplified Arabic"/>
          <w:rtl/>
        </w:rPr>
        <w:t xml:space="preserve"> </w:t>
      </w:r>
      <w:r w:rsidR="009F1B9D" w:rsidRPr="004637D6">
        <w:rPr>
          <w:rFonts w:ascii="Simplified Arabic" w:hAnsi="Simplified Arabic" w:cs="Simplified Arabic" w:hint="cs"/>
          <w:rtl/>
        </w:rPr>
        <w:t>الخدمات والفروع الأخرى</w:t>
      </w:r>
      <w:r w:rsidR="00A75DE6" w:rsidRPr="004637D6">
        <w:rPr>
          <w:rFonts w:ascii="Simplified Arabic" w:hAnsi="Simplified Arabic" w:cs="Simplified Arabic" w:hint="cs"/>
          <w:rtl/>
        </w:rPr>
        <w:t xml:space="preserve"> الذي ارتفع ليبلغ </w:t>
      </w:r>
      <w:r w:rsidR="009F1B9D" w:rsidRPr="004637D6">
        <w:rPr>
          <w:rFonts w:ascii="Simplified Arabic" w:hAnsi="Simplified Arabic" w:cs="Simplified Arabic" w:hint="cs"/>
          <w:rtl/>
        </w:rPr>
        <w:t>102.6</w:t>
      </w:r>
      <w:r w:rsidR="00A75DE6" w:rsidRPr="004637D6">
        <w:rPr>
          <w:rFonts w:ascii="Simplified Arabic" w:hAnsi="Simplified Arabic" w:cs="Simplified Arabic" w:hint="cs"/>
          <w:rtl/>
        </w:rPr>
        <w:t xml:space="preserve"> شيكل</w:t>
      </w:r>
      <w:r w:rsidR="0044280C" w:rsidRPr="004637D6">
        <w:rPr>
          <w:rFonts w:ascii="Simplified Arabic" w:hAnsi="Simplified Arabic" w:cs="Simplified Arabic"/>
          <w:rtl/>
        </w:rPr>
        <w:t>.</w:t>
      </w:r>
      <w:r w:rsidR="0091296B" w:rsidRPr="004637D6">
        <w:rPr>
          <w:rFonts w:ascii="Simplified Arabic" w:hAnsi="Simplified Arabic" w:cs="Simplified Arabic"/>
          <w:rtl/>
        </w:rPr>
        <w:t xml:space="preserve">  </w:t>
      </w:r>
      <w:r w:rsidR="0044280C" w:rsidRPr="004637D6">
        <w:rPr>
          <w:rFonts w:ascii="Simplified Arabic" w:hAnsi="Simplified Arabic" w:cs="Simplified Arabic"/>
          <w:rtl/>
        </w:rPr>
        <w:t>و</w:t>
      </w:r>
      <w:r w:rsidR="0091296B" w:rsidRPr="004637D6">
        <w:rPr>
          <w:rFonts w:ascii="Simplified Arabic" w:hAnsi="Simplified Arabic" w:cs="Simplified Arabic"/>
          <w:rtl/>
        </w:rPr>
        <w:t xml:space="preserve">يتفاوت </w:t>
      </w:r>
      <w:r w:rsidR="0044280C" w:rsidRPr="004637D6">
        <w:rPr>
          <w:rFonts w:ascii="Simplified Arabic" w:hAnsi="Simplified Arabic" w:cs="Simplified Arabic"/>
          <w:rtl/>
        </w:rPr>
        <w:t xml:space="preserve">معدل الأجر اليومي الحقيقي للعاملين بأجر </w:t>
      </w:r>
      <w:r w:rsidR="0091296B" w:rsidRPr="004637D6">
        <w:rPr>
          <w:rFonts w:ascii="Simplified Arabic" w:hAnsi="Simplified Arabic" w:cs="Simplified Arabic"/>
          <w:rtl/>
        </w:rPr>
        <w:t xml:space="preserve">بين الضفة الغربية وقطاع غزة خلال العام </w:t>
      </w:r>
      <w:r w:rsidR="009F1B9D" w:rsidRPr="004637D6">
        <w:rPr>
          <w:rFonts w:ascii="Simplified Arabic" w:hAnsi="Simplified Arabic" w:cs="Simplified Arabic" w:hint="cs"/>
          <w:rtl/>
        </w:rPr>
        <w:t>2019</w:t>
      </w:r>
      <w:r w:rsidR="0091296B" w:rsidRPr="004637D6">
        <w:rPr>
          <w:rFonts w:ascii="Simplified Arabic" w:hAnsi="Simplified Arabic" w:cs="Simplified Arabic"/>
          <w:rtl/>
        </w:rPr>
        <w:t xml:space="preserve">، </w:t>
      </w:r>
      <w:r w:rsidR="00540891" w:rsidRPr="004637D6">
        <w:rPr>
          <w:rFonts w:ascii="Simplified Arabic" w:hAnsi="Simplified Arabic" w:cs="Simplified Arabic" w:hint="cs"/>
          <w:rtl/>
        </w:rPr>
        <w:t xml:space="preserve">حيث بلغ لأنشطة </w:t>
      </w:r>
      <w:r w:rsidR="009F1B9D" w:rsidRPr="004637D6">
        <w:rPr>
          <w:rFonts w:ascii="Simplified Arabic" w:hAnsi="Simplified Arabic" w:cs="Simplified Arabic"/>
          <w:rtl/>
        </w:rPr>
        <w:t>الإنشاءات</w:t>
      </w:r>
      <w:r w:rsidR="009F1B9D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9F1B9D" w:rsidRPr="004637D6">
        <w:rPr>
          <w:rFonts w:ascii="Simplified Arabic" w:hAnsi="Simplified Arabic" w:cs="Simplified Arabic" w:hint="cs"/>
          <w:rtl/>
        </w:rPr>
        <w:t>115.0</w:t>
      </w:r>
      <w:r w:rsidR="00540891" w:rsidRPr="004637D6">
        <w:rPr>
          <w:rFonts w:ascii="Simplified Arabic" w:hAnsi="Simplified Arabic" w:cs="Simplified Arabic" w:hint="cs"/>
          <w:rtl/>
        </w:rPr>
        <w:t xml:space="preserve"> شيكل في الضفة الغربية مقابل </w:t>
      </w:r>
      <w:r w:rsidR="009F1B9D" w:rsidRPr="004637D6">
        <w:rPr>
          <w:rFonts w:ascii="Simplified Arabic" w:hAnsi="Simplified Arabic" w:cs="Simplified Arabic" w:hint="cs"/>
          <w:rtl/>
        </w:rPr>
        <w:t>40.8</w:t>
      </w:r>
      <w:r w:rsidR="00540891" w:rsidRPr="004637D6">
        <w:rPr>
          <w:rFonts w:ascii="Simplified Arabic" w:hAnsi="Simplified Arabic" w:cs="Simplified Arabic" w:hint="cs"/>
          <w:rtl/>
        </w:rPr>
        <w:t xml:space="preserve"> شيكل في قطاع غزة، كما و</w:t>
      </w:r>
      <w:r w:rsidR="0091296B" w:rsidRPr="004637D6">
        <w:rPr>
          <w:rFonts w:ascii="Simplified Arabic" w:hAnsi="Simplified Arabic" w:cs="Simplified Arabic"/>
          <w:rtl/>
        </w:rPr>
        <w:t>بلغ</w:t>
      </w:r>
      <w:r w:rsidR="00C64D64" w:rsidRPr="004637D6">
        <w:rPr>
          <w:rFonts w:ascii="Simplified Arabic" w:hAnsi="Simplified Arabic" w:cs="Simplified Arabic" w:hint="cs"/>
          <w:rtl/>
        </w:rPr>
        <w:t xml:space="preserve"> لأ</w:t>
      </w:r>
      <w:r w:rsidR="00220F7F" w:rsidRPr="004637D6">
        <w:rPr>
          <w:rFonts w:ascii="Simplified Arabic" w:hAnsi="Simplified Arabic" w:cs="Simplified Arabic" w:hint="cs"/>
          <w:rtl/>
        </w:rPr>
        <w:t xml:space="preserve">نشطة </w:t>
      </w:r>
      <w:r w:rsidR="009F1B9D" w:rsidRPr="004637D6">
        <w:rPr>
          <w:rFonts w:ascii="Simplified Arabic" w:hAnsi="Simplified Arabic" w:cs="Simplified Arabic" w:hint="cs"/>
          <w:rtl/>
        </w:rPr>
        <w:t>الخدمات والفروع الأخرى 114.4</w:t>
      </w:r>
      <w:r w:rsidR="002D057D" w:rsidRPr="004637D6">
        <w:rPr>
          <w:rFonts w:ascii="Simplified Arabic" w:hAnsi="Simplified Arabic" w:cs="Simplified Arabic"/>
          <w:rtl/>
        </w:rPr>
        <w:t xml:space="preserve"> شيكل</w:t>
      </w:r>
      <w:r w:rsidR="0091296B" w:rsidRPr="004637D6">
        <w:rPr>
          <w:rFonts w:ascii="Simplified Arabic" w:hAnsi="Simplified Arabic" w:cs="Simplified Arabic"/>
          <w:rtl/>
        </w:rPr>
        <w:t xml:space="preserve"> في الضفة الغربية مقابل </w:t>
      </w:r>
      <w:r w:rsidR="009F1B9D" w:rsidRPr="004637D6">
        <w:rPr>
          <w:rFonts w:ascii="Simplified Arabic" w:hAnsi="Simplified Arabic" w:cs="Simplified Arabic"/>
        </w:rPr>
        <w:t>83.5</w:t>
      </w:r>
      <w:r w:rsidR="002D057D" w:rsidRPr="004637D6">
        <w:rPr>
          <w:rFonts w:ascii="Simplified Arabic" w:hAnsi="Simplified Arabic" w:cs="Simplified Arabic"/>
          <w:rtl/>
        </w:rPr>
        <w:t xml:space="preserve"> شيكل</w:t>
      </w:r>
      <w:r w:rsidR="0091296B" w:rsidRPr="004637D6">
        <w:rPr>
          <w:rFonts w:ascii="Simplified Arabic" w:hAnsi="Simplified Arabic" w:cs="Simplified Arabic"/>
          <w:rtl/>
        </w:rPr>
        <w:t xml:space="preserve"> في قطاع غزة</w:t>
      </w:r>
      <w:r w:rsidR="00540891" w:rsidRPr="004637D6">
        <w:rPr>
          <w:rFonts w:ascii="Simplified Arabic" w:hAnsi="Simplified Arabic" w:cs="Simplified Arabic" w:hint="cs"/>
          <w:rtl/>
        </w:rPr>
        <w:t>.</w:t>
      </w:r>
      <w:r w:rsidR="0091296B" w:rsidRPr="004637D6">
        <w:rPr>
          <w:rFonts w:ascii="Simplified Arabic" w:hAnsi="Simplified Arabic" w:cs="Simplified Arabic"/>
          <w:rtl/>
        </w:rPr>
        <w:t xml:space="preserve"> (انظر</w:t>
      </w:r>
      <w:r w:rsidR="002D057D" w:rsidRPr="004637D6">
        <w:rPr>
          <w:rFonts w:ascii="Simplified Arabic" w:hAnsi="Simplified Arabic" w:cs="Simplified Arabic"/>
          <w:rtl/>
        </w:rPr>
        <w:t>/ي جدول 5</w:t>
      </w:r>
      <w:r w:rsidR="0091296B" w:rsidRPr="004637D6">
        <w:rPr>
          <w:rFonts w:ascii="Simplified Arabic" w:hAnsi="Simplified Arabic" w:cs="Simplified Arabic"/>
          <w:rtl/>
        </w:rPr>
        <w:t>).</w:t>
      </w:r>
      <w:r w:rsidR="002D057D" w:rsidRPr="004637D6">
        <w:rPr>
          <w:rFonts w:ascii="Simplified Arabic" w:hAnsi="Simplified Arabic" w:cs="Simplified Arabic"/>
          <w:rtl/>
        </w:rPr>
        <w:t xml:space="preserve"> </w:t>
      </w:r>
    </w:p>
    <w:p w:rsidR="00B04821" w:rsidRPr="004637D6" w:rsidRDefault="00B04821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F17E35" w:rsidRPr="004637D6" w:rsidRDefault="00F17E35" w:rsidP="002D057D">
      <w:pPr>
        <w:jc w:val="lowKashida"/>
        <w:rPr>
          <w:rFonts w:ascii="Simplified Arabic" w:hAnsi="Simplified Arabic" w:cs="Simplified Arabic"/>
          <w:rtl/>
        </w:rPr>
      </w:pPr>
    </w:p>
    <w:p w:rsidR="00013E50" w:rsidRPr="004637D6" w:rsidRDefault="0072626E" w:rsidP="009F6CB4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lastRenderedPageBreak/>
        <w:t>جدول 5: معدل الأجر اليومي الحقيقي</w:t>
      </w:r>
      <w:r w:rsidR="00B91F21" w:rsidRPr="004637D6">
        <w:rPr>
          <w:rFonts w:cs="Simplified Arabic" w:hint="cs"/>
          <w:b/>
          <w:bCs/>
          <w:sz w:val="22"/>
          <w:szCs w:val="22"/>
          <w:rtl/>
        </w:rPr>
        <w:t xml:space="preserve">* </w:t>
      </w:r>
      <w:r w:rsidR="009F6CB4">
        <w:rPr>
          <w:rFonts w:ascii="Simplified Arabic" w:hAnsi="Simplified Arabic" w:cs="Simplified Arabic"/>
          <w:b/>
          <w:bCs/>
          <w:sz w:val="22"/>
          <w:szCs w:val="22"/>
          <w:rtl/>
        </w:rPr>
        <w:t>حسب النشاط الاقتصادي والمنطقة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9F1B9D" w:rsidRPr="004637D6">
        <w:rPr>
          <w:rFonts w:ascii="Simplified Arabic" w:hAnsi="Simplified Arabic" w:cs="Simplified Arabic"/>
          <w:b/>
          <w:bCs/>
          <w:sz w:val="22"/>
          <w:szCs w:val="22"/>
        </w:rPr>
        <w:t>2015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>-</w:t>
      </w:r>
      <w:r w:rsidR="009F6CB4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2019</w:t>
      </w:r>
    </w:p>
    <w:p w:rsidR="00013E50" w:rsidRPr="004637D6" w:rsidRDefault="00013E50" w:rsidP="00A75DE6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1324CD" w:rsidRPr="004637D6" w:rsidRDefault="00013E50" w:rsidP="00013E50">
      <w:pPr>
        <w:rPr>
          <w:rFonts w:cs="Simplified Arabic"/>
          <w:sz w:val="18"/>
          <w:szCs w:val="18"/>
          <w:rtl/>
        </w:rPr>
      </w:pPr>
      <w:r w:rsidRPr="004637D6">
        <w:rPr>
          <w:rFonts w:cs="Simplified Arabic" w:hint="cs"/>
          <w:sz w:val="18"/>
          <w:szCs w:val="18"/>
          <w:rtl/>
        </w:rPr>
        <w:t xml:space="preserve">القيمة بالشيكل الإسرائيلي </w:t>
      </w:r>
    </w:p>
    <w:tbl>
      <w:tblPr>
        <w:tblpPr w:vertAnchor="text" w:tblpXSpec="center" w:tblpY="1"/>
        <w:tblOverlap w:val="never"/>
        <w:bidiVisual/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113" w:type="dxa"/>
        </w:tblCellMar>
        <w:tblLook w:val="0000" w:firstRow="0" w:lastRow="0" w:firstColumn="0" w:lastColumn="0" w:noHBand="0" w:noVBand="0"/>
      </w:tblPr>
      <w:tblGrid>
        <w:gridCol w:w="2826"/>
        <w:gridCol w:w="1250"/>
        <w:gridCol w:w="1250"/>
        <w:gridCol w:w="1250"/>
        <w:gridCol w:w="1250"/>
        <w:gridCol w:w="1244"/>
      </w:tblGrid>
      <w:tr w:rsidR="004637D6" w:rsidRPr="00407422" w:rsidTr="00843CF8">
        <w:trPr>
          <w:trHeight w:val="340"/>
          <w:jc w:val="center"/>
        </w:trPr>
        <w:tc>
          <w:tcPr>
            <w:tcW w:w="1558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1324CD" w:rsidRPr="00407422" w:rsidRDefault="001324CD" w:rsidP="00F448B2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  <w:r w:rsidRPr="00407422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>النشاط الاقتصادي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1324CD" w:rsidRPr="00407422" w:rsidRDefault="001324CD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2015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1324CD" w:rsidRPr="00407422" w:rsidRDefault="001324CD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1324CD" w:rsidRPr="00407422" w:rsidRDefault="001324CD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2017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1324CD" w:rsidRPr="00407422" w:rsidRDefault="001324CD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686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1324CD" w:rsidRPr="00407422" w:rsidRDefault="001324CD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5000" w:type="pct"/>
            <w:gridSpan w:val="6"/>
            <w:tcBorders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1324CD" w:rsidRPr="00407422" w:rsidRDefault="001324CD" w:rsidP="00F448B2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07422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فلسطين</w:t>
            </w:r>
          </w:p>
        </w:tc>
      </w:tr>
      <w:tr w:rsidR="00A939C7" w:rsidRPr="00407422" w:rsidTr="00A939C7">
        <w:trPr>
          <w:trHeight w:val="340"/>
          <w:jc w:val="center"/>
        </w:trPr>
        <w:tc>
          <w:tcPr>
            <w:tcW w:w="1558" w:type="pct"/>
            <w:tcBorders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50.9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49.5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49.1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52.1</w:t>
            </w:r>
          </w:p>
        </w:tc>
        <w:tc>
          <w:tcPr>
            <w:tcW w:w="686" w:type="pct"/>
            <w:tcBorders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57.9</w:t>
            </w:r>
          </w:p>
        </w:tc>
      </w:tr>
      <w:tr w:rsidR="00A939C7" w:rsidRPr="00407422" w:rsidTr="00A939C7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72.1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74.1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76.7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80.9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81.5</w:t>
            </w:r>
          </w:p>
        </w:tc>
      </w:tr>
      <w:tr w:rsidR="00A939C7" w:rsidRPr="00407422" w:rsidTr="00A939C7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85.4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91.4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96.0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105.4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106.7</w:t>
            </w:r>
          </w:p>
        </w:tc>
      </w:tr>
      <w:tr w:rsidR="00A939C7" w:rsidRPr="00407422" w:rsidTr="00A939C7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55.2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56.0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58.7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65.5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67.1</w:t>
            </w:r>
          </w:p>
        </w:tc>
      </w:tr>
      <w:tr w:rsidR="00A939C7" w:rsidRPr="00407422" w:rsidTr="00A939C7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43.5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45.7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42.5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39.2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41.5</w:t>
            </w:r>
          </w:p>
        </w:tc>
      </w:tr>
      <w:tr w:rsidR="00A939C7" w:rsidRPr="00407422" w:rsidTr="00A939C7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120.2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108.3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112.8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134.3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100.8</w:t>
            </w:r>
          </w:p>
        </w:tc>
      </w:tr>
      <w:tr w:rsidR="00A939C7" w:rsidRPr="00407422" w:rsidTr="00A939C7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hAnsi="Arial" w:cs="Simplified Arabic"/>
                <w:sz w:val="18"/>
                <w:szCs w:val="18"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الأخرى**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95.6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98.3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99.6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102.3</w:t>
            </w:r>
          </w:p>
        </w:tc>
        <w:tc>
          <w:tcPr>
            <w:tcW w:w="686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102.6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5000" w:type="pct"/>
            <w:gridSpan w:val="6"/>
            <w:tcBorders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1324CD" w:rsidRPr="00407422" w:rsidRDefault="001324CD" w:rsidP="00F448B2">
            <w:pPr>
              <w:bidi w:val="0"/>
              <w:jc w:val="center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07422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الضفة الغربية</w:t>
            </w:r>
          </w:p>
        </w:tc>
      </w:tr>
      <w:tr w:rsidR="00A939C7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71.3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71.1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74.5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83.5</w:t>
            </w:r>
          </w:p>
        </w:tc>
        <w:tc>
          <w:tcPr>
            <w:tcW w:w="686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93.6</w:t>
            </w:r>
          </w:p>
        </w:tc>
      </w:tr>
      <w:tr w:rsidR="00A939C7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80.7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83.9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86.7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90.4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93.5</w:t>
            </w:r>
          </w:p>
        </w:tc>
      </w:tr>
      <w:tr w:rsidR="00A939C7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95.1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105.5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109.6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113.7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115.0</w:t>
            </w:r>
          </w:p>
        </w:tc>
      </w:tr>
      <w:tr w:rsidR="00A939C7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71.2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75.9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78.4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87.0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89.3</w:t>
            </w:r>
          </w:p>
        </w:tc>
      </w:tr>
      <w:tr w:rsidR="00A939C7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84.4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90.1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97.4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99.4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103.8</w:t>
            </w:r>
          </w:p>
        </w:tc>
      </w:tr>
      <w:tr w:rsidR="00A939C7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143.8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151963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120.0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133.7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151.6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115.9</w:t>
            </w:r>
          </w:p>
        </w:tc>
      </w:tr>
      <w:tr w:rsidR="00A939C7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rPr>
                <w:rFonts w:ascii="Arial" w:hAnsi="Arial" w:cs="Simplified Arabic"/>
                <w:sz w:val="18"/>
                <w:szCs w:val="18"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الأخرى**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105.7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108.9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111.2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111.7</w:t>
            </w:r>
          </w:p>
        </w:tc>
        <w:tc>
          <w:tcPr>
            <w:tcW w:w="686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A939C7" w:rsidRPr="00407422" w:rsidRDefault="00A939C7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114.4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5000" w:type="pct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1324CD" w:rsidRPr="00407422" w:rsidRDefault="001324CD" w:rsidP="00F448B2">
            <w:pPr>
              <w:bidi w:val="0"/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07422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قطاع غزة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843CF8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24.4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25.7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24.7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21.7</w:t>
            </w:r>
          </w:p>
        </w:tc>
        <w:tc>
          <w:tcPr>
            <w:tcW w:w="686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21.1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843CF8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35.8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34.4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33.9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31.2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29.4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843CF8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41.5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45.9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42.9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42.9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40.8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843CF8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29.3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29.6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30.3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28.1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28.5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843CF8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28.5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30.4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28.8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25.0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22.8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843CF8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83.8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82.7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67.9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85.1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73.6</w:t>
            </w:r>
          </w:p>
        </w:tc>
      </w:tr>
      <w:tr w:rsidR="004637D6" w:rsidRPr="00407422" w:rsidTr="00843CF8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right w:val="nil"/>
            </w:tcBorders>
            <w:vAlign w:val="center"/>
          </w:tcPr>
          <w:p w:rsidR="00843CF8" w:rsidRPr="00407422" w:rsidRDefault="00843CF8" w:rsidP="00843CF8">
            <w:pPr>
              <w:rPr>
                <w:rFonts w:ascii="Arial" w:hAnsi="Arial" w:cs="Simplified Arabic"/>
                <w:sz w:val="18"/>
                <w:szCs w:val="18"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الأخرى**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79.2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81.7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80.2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86.3</w:t>
            </w:r>
          </w:p>
        </w:tc>
        <w:tc>
          <w:tcPr>
            <w:tcW w:w="686" w:type="pct"/>
            <w:tcBorders>
              <w:top w:val="nil"/>
              <w:left w:val="nil"/>
              <w:right w:val="nil"/>
            </w:tcBorders>
            <w:vAlign w:val="center"/>
          </w:tcPr>
          <w:p w:rsidR="00843CF8" w:rsidRPr="00407422" w:rsidRDefault="00843CF8" w:rsidP="00A939C7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83.5</w:t>
            </w:r>
          </w:p>
        </w:tc>
      </w:tr>
    </w:tbl>
    <w:p w:rsidR="002C5CB2" w:rsidRPr="004637D6" w:rsidRDefault="0072626E" w:rsidP="00843CF8">
      <w:pPr>
        <w:ind w:left="-2"/>
        <w:jc w:val="lowKashida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>*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D44336" w:rsidRPr="004637D6">
        <w:rPr>
          <w:rFonts w:ascii="Simplified Arabic" w:hAnsi="Simplified Arabic" w:cs="Simplified Arabic" w:hint="cs"/>
          <w:sz w:val="18"/>
          <w:szCs w:val="18"/>
          <w:rtl/>
        </w:rPr>
        <w:t>البيانات لا تشمل العاملين من فلسطين في اسرائيل والمستعمرات والخارج</w:t>
      </w:r>
      <w:r w:rsidR="002C5CB2" w:rsidRPr="004637D6">
        <w:rPr>
          <w:rFonts w:ascii="Simplified Arabic" w:hAnsi="Simplified Arabic" w:cs="Simplified Arabic" w:hint="cs"/>
          <w:sz w:val="18"/>
          <w:szCs w:val="18"/>
          <w:rtl/>
        </w:rPr>
        <w:t>، كما</w:t>
      </w:r>
      <w:r w:rsidR="002C5CB2" w:rsidRPr="004637D6">
        <w:rPr>
          <w:rFonts w:ascii="Simplified Arabic" w:hAnsi="Simplified Arabic" w:cs="Simplified Arabic"/>
          <w:sz w:val="18"/>
          <w:szCs w:val="18"/>
          <w:rtl/>
        </w:rPr>
        <w:t xml:space="preserve"> تم ربط معدل الأجر اليومي الاسمي</w:t>
      </w:r>
      <w:r w:rsidR="00A94199" w:rsidRPr="004637D6">
        <w:rPr>
          <w:rFonts w:ascii="Simplified Arabic" w:hAnsi="Simplified Arabic" w:cs="Simplified Arabic"/>
          <w:sz w:val="18"/>
          <w:szCs w:val="18"/>
          <w:rtl/>
        </w:rPr>
        <w:t xml:space="preserve"> بالرقم القياسي لأسعار المستهلك</w:t>
      </w:r>
      <w:r w:rsidR="00A94199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2C5CB2" w:rsidRPr="004637D6">
        <w:rPr>
          <w:rFonts w:ascii="Simplified Arabic" w:hAnsi="Simplified Arabic" w:cs="Simplified Arabic"/>
          <w:sz w:val="18"/>
          <w:szCs w:val="18"/>
          <w:rtl/>
        </w:rPr>
        <w:t>(</w:t>
      </w:r>
      <w:r w:rsidR="00547F5A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2C5CB2" w:rsidRPr="004637D6">
        <w:rPr>
          <w:rFonts w:ascii="Simplified Arabic" w:hAnsi="Simplified Arabic" w:cs="Simplified Arabic"/>
          <w:sz w:val="18"/>
          <w:szCs w:val="18"/>
          <w:rtl/>
        </w:rPr>
        <w:t xml:space="preserve">سنة </w:t>
      </w:r>
      <w:r w:rsidR="00A94199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2C5CB2" w:rsidRPr="004637D6">
        <w:rPr>
          <w:rFonts w:ascii="Simplified Arabic" w:hAnsi="Simplified Arabic" w:cs="Simplified Arabic"/>
          <w:sz w:val="18"/>
          <w:szCs w:val="18"/>
          <w:rtl/>
        </w:rPr>
        <w:t xml:space="preserve">الاساس </w:t>
      </w:r>
      <w:r w:rsidR="00843CF8" w:rsidRPr="004637D6">
        <w:rPr>
          <w:rFonts w:ascii="Simplified Arabic" w:hAnsi="Simplified Arabic" w:cs="Simplified Arabic" w:hint="cs"/>
          <w:sz w:val="18"/>
          <w:szCs w:val="18"/>
          <w:rtl/>
        </w:rPr>
        <w:t>2018</w:t>
      </w:r>
      <w:r w:rsidR="002C5CB2" w:rsidRPr="004637D6">
        <w:rPr>
          <w:rFonts w:ascii="Simplified Arabic" w:hAnsi="Simplified Arabic" w:cs="Simplified Arabic"/>
          <w:sz w:val="18"/>
          <w:szCs w:val="18"/>
          <w:rtl/>
        </w:rPr>
        <w:t>) لملاحظة القوة الشرائية للعامل بالأسعار</w:t>
      </w:r>
      <w:r w:rsidR="008279F9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2C5CB2" w:rsidRPr="004637D6">
        <w:rPr>
          <w:rFonts w:ascii="Simplified Arabic" w:hAnsi="Simplified Arabic" w:cs="Simplified Arabic"/>
          <w:sz w:val="18"/>
          <w:szCs w:val="18"/>
          <w:rtl/>
        </w:rPr>
        <w:t>الثابتة.</w:t>
      </w:r>
    </w:p>
    <w:p w:rsidR="00DB2DE9" w:rsidRPr="004637D6" w:rsidRDefault="0056614A" w:rsidP="0056614A">
      <w:pPr>
        <w:tabs>
          <w:tab w:val="left" w:pos="5644"/>
        </w:tabs>
        <w:rPr>
          <w:rFonts w:ascii="Simplified Arabic" w:hAnsi="Simplified Arabic" w:cs="Simplified Arabic"/>
          <w:sz w:val="18"/>
          <w:szCs w:val="18"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>*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>* تشمل العاملين في القطاع الحكومي</w:t>
      </w:r>
      <w:r w:rsidRPr="004637D6">
        <w:rPr>
          <w:rFonts w:ascii="Simplified Arabic" w:hAnsi="Simplified Arabic" w:cs="Simplified Arabic"/>
          <w:sz w:val="18"/>
          <w:szCs w:val="18"/>
        </w:rPr>
        <w:t>.</w:t>
      </w:r>
    </w:p>
    <w:p w:rsidR="007C25B0" w:rsidRPr="004637D6" w:rsidRDefault="007C25B0" w:rsidP="00880D4F">
      <w:pPr>
        <w:jc w:val="both"/>
        <w:rPr>
          <w:rFonts w:cs="Simplified Arabic"/>
          <w:b/>
          <w:bCs/>
        </w:rPr>
      </w:pPr>
    </w:p>
    <w:p w:rsidR="00DB2DE9" w:rsidRPr="004637D6" w:rsidRDefault="00A94199" w:rsidP="00A94199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cs="Simplified Arabic" w:hint="cs"/>
          <w:b/>
          <w:bCs/>
          <w:rtl/>
        </w:rPr>
        <w:t xml:space="preserve">6.2.1 </w:t>
      </w:r>
      <w:r w:rsidR="007C3305" w:rsidRPr="004637D6">
        <w:rPr>
          <w:rFonts w:cs="Simplified Arabic" w:hint="cs"/>
          <w:b/>
          <w:bCs/>
          <w:rtl/>
        </w:rPr>
        <w:t xml:space="preserve">متوسط </w:t>
      </w:r>
      <w:r w:rsidR="007C3305" w:rsidRPr="004637D6">
        <w:rPr>
          <w:rFonts w:ascii="Simplified Arabic" w:hAnsi="Simplified Arabic" w:cs="Simplified Arabic"/>
          <w:b/>
          <w:bCs/>
          <w:rtl/>
        </w:rPr>
        <w:t>نصيب العامل من القيمة المضافة</w:t>
      </w:r>
    </w:p>
    <w:p w:rsidR="007C25B0" w:rsidRPr="004637D6" w:rsidRDefault="00BD2BAD" w:rsidP="00A94199">
      <w:pPr>
        <w:pStyle w:val="Heading3"/>
        <w:keepNext w:val="0"/>
        <w:jc w:val="both"/>
        <w:rPr>
          <w:rFonts w:ascii="Simplified Arabic" w:hAnsi="Simplified Arabic"/>
          <w:b w:val="0"/>
          <w:bCs w:val="0"/>
        </w:rPr>
      </w:pPr>
      <w:r w:rsidRPr="004637D6">
        <w:rPr>
          <w:rFonts w:ascii="Simplified Arabic" w:hAnsi="Simplified Arabic"/>
          <w:b w:val="0"/>
          <w:bCs w:val="0"/>
          <w:rtl/>
        </w:rPr>
        <w:t>يعتبر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متوسط</w:t>
      </w:r>
      <w:r w:rsidRPr="004637D6">
        <w:rPr>
          <w:rFonts w:ascii="Simplified Arabic" w:hAnsi="Simplified Arabic"/>
          <w:b w:val="0"/>
          <w:bCs w:val="0"/>
          <w:rtl/>
        </w:rPr>
        <w:t xml:space="preserve"> نصيب العامل مؤشراً هاماً لقياس مدى كفاءة وفعالية عنصر العمل في تحقيق مستوى معين من مخرجات العملية الإنتاجية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ومدى استغلال العنصر التكنولوجي في العملية الانتاجية</w:t>
      </w:r>
      <w:r w:rsidRPr="004637D6">
        <w:rPr>
          <w:rFonts w:ascii="Simplified Arabic" w:hAnsi="Simplified Arabic"/>
          <w:b w:val="0"/>
          <w:bCs w:val="0"/>
          <w:rtl/>
        </w:rPr>
        <w:t xml:space="preserve">.  وهناك عوامل عديدة تلعب دورا مهما في تحديد مستوى 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متوسط </w:t>
      </w:r>
      <w:r w:rsidRPr="004637D6">
        <w:rPr>
          <w:rFonts w:ascii="Simplified Arabic" w:hAnsi="Simplified Arabic"/>
          <w:b w:val="0"/>
          <w:bCs w:val="0"/>
          <w:rtl/>
        </w:rPr>
        <w:t>نصيب العامل، من بينها جودة مدخلات الإنتاج والتكنولوجيا والتعليم والتدريب وبيئة العمل المتمثلة في القوانين والتشريعات الخاصة بسوق العمل وغيرها.</w:t>
      </w:r>
    </w:p>
    <w:p w:rsidR="007C25B0" w:rsidRPr="004637D6" w:rsidRDefault="007C25B0" w:rsidP="00A94199">
      <w:pPr>
        <w:rPr>
          <w:rFonts w:ascii="Simplified Arabic" w:hAnsi="Simplified Arabic" w:cs="Simplified Arabic"/>
          <w:sz w:val="20"/>
          <w:szCs w:val="20"/>
          <w:rtl/>
        </w:rPr>
      </w:pPr>
    </w:p>
    <w:p w:rsidR="00F17E35" w:rsidRPr="004637D6" w:rsidRDefault="00F17E35" w:rsidP="00A94199">
      <w:pPr>
        <w:rPr>
          <w:rFonts w:ascii="Simplified Arabic" w:hAnsi="Simplified Arabic" w:cs="Simplified Arabic"/>
          <w:sz w:val="20"/>
          <w:szCs w:val="20"/>
          <w:rtl/>
        </w:rPr>
      </w:pPr>
    </w:p>
    <w:p w:rsidR="00CC4AE3" w:rsidRPr="004637D6" w:rsidRDefault="00783FDE" w:rsidP="009459EF">
      <w:pPr>
        <w:pStyle w:val="Heading3"/>
        <w:keepNext w:val="0"/>
        <w:jc w:val="both"/>
        <w:rPr>
          <w:rFonts w:ascii="Simplified Arabic" w:hAnsi="Simplified Arabic"/>
          <w:b w:val="0"/>
          <w:bCs w:val="0"/>
        </w:rPr>
      </w:pPr>
      <w:r w:rsidRPr="004637D6">
        <w:rPr>
          <w:rFonts w:ascii="Simplified Arabic" w:hAnsi="Simplified Arabic" w:hint="cs"/>
          <w:rtl/>
        </w:rPr>
        <w:lastRenderedPageBreak/>
        <w:t>انخفض</w:t>
      </w:r>
      <w:r w:rsidR="00515F1A" w:rsidRPr="004637D6">
        <w:rPr>
          <w:rFonts w:ascii="Simplified Arabic" w:hAnsi="Simplified Arabic" w:hint="cs"/>
          <w:rtl/>
        </w:rPr>
        <w:t xml:space="preserve"> متوسط</w:t>
      </w:r>
      <w:r w:rsidR="00515F1A" w:rsidRPr="004637D6">
        <w:rPr>
          <w:rFonts w:ascii="Simplified Arabic" w:hAnsi="Simplified Arabic"/>
          <w:rtl/>
        </w:rPr>
        <w:t xml:space="preserve"> نصيب العامل من القيمة المضافة في فلسطين خلال العام </w:t>
      </w:r>
      <w:r w:rsidRPr="004637D6">
        <w:rPr>
          <w:rFonts w:ascii="Simplified Arabic" w:hAnsi="Simplified Arabic" w:hint="cs"/>
          <w:rtl/>
        </w:rPr>
        <w:t>2019</w:t>
      </w:r>
      <w:r w:rsidR="00515F1A" w:rsidRPr="004637D6">
        <w:rPr>
          <w:rFonts w:ascii="Simplified Arabic" w:hAnsi="Simplified Arabic"/>
          <w:rtl/>
        </w:rPr>
        <w:t xml:space="preserve"> </w:t>
      </w:r>
      <w:r w:rsidR="009459EF">
        <w:rPr>
          <w:rFonts w:ascii="Simplified Arabic" w:hAnsi="Simplified Arabic" w:hint="cs"/>
          <w:rtl/>
        </w:rPr>
        <w:t>بنسبة 1.8%</w:t>
      </w:r>
      <w:r w:rsidR="00515F1A" w:rsidRPr="004637D6">
        <w:rPr>
          <w:rFonts w:ascii="Simplified Arabic" w:hAnsi="Simplified Arabic"/>
          <w:rtl/>
        </w:rPr>
        <w:t xml:space="preserve"> مقارنة مع عام </w:t>
      </w:r>
      <w:r w:rsidRPr="004637D6">
        <w:rPr>
          <w:rFonts w:ascii="Simplified Arabic" w:hAnsi="Simplified Arabic" w:hint="cs"/>
          <w:rtl/>
        </w:rPr>
        <w:t>2018</w:t>
      </w:r>
      <w:r w:rsidR="00515F1A" w:rsidRPr="004637D6">
        <w:rPr>
          <w:rFonts w:ascii="Simplified Arabic" w:hAnsi="Simplified Arabic"/>
          <w:b w:val="0"/>
          <w:bCs w:val="0"/>
          <w:rtl/>
        </w:rPr>
        <w:t>.</w:t>
      </w:r>
      <w:r w:rsidR="00515F1A" w:rsidRPr="004637D6">
        <w:rPr>
          <w:rFonts w:ascii="Simplified Arabic" w:hAnsi="Simplified Arabic" w:hint="cs"/>
          <w:b w:val="0"/>
          <w:bCs w:val="0"/>
          <w:rtl/>
        </w:rPr>
        <w:t xml:space="preserve"> و</w:t>
      </w:r>
      <w:r w:rsidR="00515F1A" w:rsidRPr="004637D6">
        <w:rPr>
          <w:rFonts w:ascii="Simplified Arabic" w:hAnsi="Simplified Arabic"/>
          <w:b w:val="0"/>
          <w:bCs w:val="0"/>
          <w:rtl/>
        </w:rPr>
        <w:t xml:space="preserve">بلغ خلال العام </w:t>
      </w:r>
      <w:r w:rsidRPr="004637D6">
        <w:rPr>
          <w:rFonts w:ascii="Simplified Arabic" w:hAnsi="Simplified Arabic" w:hint="cs"/>
          <w:b w:val="0"/>
          <w:bCs w:val="0"/>
          <w:rtl/>
        </w:rPr>
        <w:t>2019</w:t>
      </w:r>
      <w:r w:rsidR="00515F1A"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="00BB0924" w:rsidRPr="004637D6">
        <w:rPr>
          <w:rFonts w:ascii="Simplified Arabic" w:hAnsi="Simplified Arabic" w:hint="cs"/>
          <w:b w:val="0"/>
          <w:bCs w:val="0"/>
          <w:rtl/>
        </w:rPr>
        <w:t>ما قيمته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 16.3 ألف </w:t>
      </w:r>
      <w:r w:rsidR="00515F1A" w:rsidRPr="004637D6">
        <w:rPr>
          <w:rFonts w:ascii="Simplified Arabic" w:hAnsi="Simplified Arabic" w:hint="cs"/>
          <w:b w:val="0"/>
          <w:bCs w:val="0"/>
          <w:rtl/>
        </w:rPr>
        <w:t xml:space="preserve">دولار </w:t>
      </w:r>
      <w:r w:rsidR="00250C8C" w:rsidRPr="004637D6">
        <w:rPr>
          <w:rFonts w:ascii="Simplified Arabic" w:hAnsi="Simplified Arabic" w:hint="cs"/>
          <w:b w:val="0"/>
          <w:bCs w:val="0"/>
          <w:rtl/>
        </w:rPr>
        <w:t>أمريكي</w:t>
      </w:r>
      <w:r w:rsidR="00BD2BAD" w:rsidRPr="004637D6">
        <w:rPr>
          <w:rFonts w:ascii="Simplified Arabic" w:hAnsi="Simplified Arabic" w:hint="cs"/>
          <w:b w:val="0"/>
          <w:bCs w:val="0"/>
          <w:rtl/>
        </w:rPr>
        <w:t xml:space="preserve"> لكل عامل.  </w:t>
      </w:r>
      <w:r w:rsidR="00C5549E" w:rsidRPr="004637D6">
        <w:rPr>
          <w:rFonts w:ascii="Simplified Arabic" w:hAnsi="Simplified Arabic" w:hint="cs"/>
          <w:b w:val="0"/>
          <w:bCs w:val="0"/>
          <w:rtl/>
        </w:rPr>
        <w:t>و</w:t>
      </w:r>
      <w:r w:rsidR="00515F1A" w:rsidRPr="004637D6">
        <w:rPr>
          <w:rFonts w:ascii="Simplified Arabic" w:hAnsi="Simplified Arabic" w:hint="cs"/>
          <w:b w:val="0"/>
          <w:bCs w:val="0"/>
          <w:rtl/>
        </w:rPr>
        <w:t xml:space="preserve">يتفاوت نصيب العامل من القيمة المضافة بين الضفة الغربية وقطاع غزة خلال العام </w:t>
      </w:r>
      <w:r w:rsidR="002B3174" w:rsidRPr="004637D6">
        <w:rPr>
          <w:rFonts w:ascii="Simplified Arabic" w:hAnsi="Simplified Arabic" w:hint="cs"/>
          <w:b w:val="0"/>
          <w:bCs w:val="0"/>
          <w:rtl/>
        </w:rPr>
        <w:t>2019</w:t>
      </w:r>
      <w:r w:rsidR="00515F1A" w:rsidRPr="004637D6">
        <w:rPr>
          <w:rFonts w:ascii="Simplified Arabic" w:hAnsi="Simplified Arabic" w:hint="cs"/>
          <w:b w:val="0"/>
          <w:bCs w:val="0"/>
          <w:rtl/>
        </w:rPr>
        <w:t xml:space="preserve">، حيث بلغ </w:t>
      </w:r>
      <w:r w:rsidR="002B3174" w:rsidRPr="004637D6">
        <w:rPr>
          <w:rFonts w:ascii="Simplified Arabic" w:hAnsi="Simplified Arabic" w:hint="cs"/>
          <w:b w:val="0"/>
          <w:bCs w:val="0"/>
          <w:rtl/>
        </w:rPr>
        <w:t>19.1</w:t>
      </w:r>
      <w:r w:rsidR="00515F1A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="002B3174" w:rsidRPr="004637D6">
        <w:rPr>
          <w:rFonts w:ascii="Simplified Arabic" w:hAnsi="Simplified Arabic" w:hint="cs"/>
          <w:b w:val="0"/>
          <w:bCs w:val="0"/>
          <w:rtl/>
        </w:rPr>
        <w:t xml:space="preserve">ألف </w:t>
      </w:r>
      <w:r w:rsidR="00515F1A" w:rsidRPr="004637D6">
        <w:rPr>
          <w:rFonts w:ascii="Simplified Arabic" w:hAnsi="Simplified Arabic" w:hint="cs"/>
          <w:b w:val="0"/>
          <w:bCs w:val="0"/>
          <w:rtl/>
        </w:rPr>
        <w:t xml:space="preserve">دولار </w:t>
      </w:r>
      <w:r w:rsidR="00250C8C" w:rsidRPr="004637D6">
        <w:rPr>
          <w:rFonts w:ascii="Simplified Arabic" w:hAnsi="Simplified Arabic" w:hint="cs"/>
          <w:b w:val="0"/>
          <w:bCs w:val="0"/>
          <w:rtl/>
        </w:rPr>
        <w:t>أمريكي</w:t>
      </w:r>
      <w:r w:rsidR="00515F1A" w:rsidRPr="004637D6">
        <w:rPr>
          <w:rFonts w:ascii="Simplified Arabic" w:hAnsi="Simplified Arabic" w:hint="cs"/>
          <w:b w:val="0"/>
          <w:bCs w:val="0"/>
          <w:rtl/>
        </w:rPr>
        <w:t xml:space="preserve"> لكل عامل في الضفة الغربية مقابل </w:t>
      </w:r>
      <w:r w:rsidR="00B52E19">
        <w:rPr>
          <w:rFonts w:ascii="Simplified Arabic" w:hAnsi="Simplified Arabic"/>
          <w:b w:val="0"/>
          <w:bCs w:val="0"/>
        </w:rPr>
        <w:t>10.2</w:t>
      </w:r>
      <w:r w:rsidR="002B3174" w:rsidRPr="004637D6">
        <w:rPr>
          <w:rFonts w:ascii="Simplified Arabic" w:hAnsi="Simplified Arabic" w:hint="cs"/>
          <w:b w:val="0"/>
          <w:bCs w:val="0"/>
          <w:rtl/>
        </w:rPr>
        <w:t xml:space="preserve"> ألف</w:t>
      </w:r>
      <w:r w:rsidR="00515F1A" w:rsidRPr="004637D6">
        <w:rPr>
          <w:rFonts w:ascii="Simplified Arabic" w:hAnsi="Simplified Arabic" w:hint="cs"/>
          <w:b w:val="0"/>
          <w:bCs w:val="0"/>
          <w:rtl/>
        </w:rPr>
        <w:t xml:space="preserve"> دولا</w:t>
      </w:r>
      <w:r w:rsidR="00BD2BAD" w:rsidRPr="004637D6">
        <w:rPr>
          <w:rFonts w:ascii="Simplified Arabic" w:hAnsi="Simplified Arabic" w:hint="cs"/>
          <w:b w:val="0"/>
          <w:bCs w:val="0"/>
          <w:rtl/>
        </w:rPr>
        <w:t xml:space="preserve">ر </w:t>
      </w:r>
      <w:r w:rsidR="00250C8C" w:rsidRPr="004637D6">
        <w:rPr>
          <w:rFonts w:ascii="Simplified Arabic" w:hAnsi="Simplified Arabic" w:hint="cs"/>
          <w:b w:val="0"/>
          <w:bCs w:val="0"/>
          <w:rtl/>
        </w:rPr>
        <w:t>أمريكي</w:t>
      </w:r>
      <w:r w:rsidR="00BD2BAD" w:rsidRPr="004637D6">
        <w:rPr>
          <w:rFonts w:ascii="Simplified Arabic" w:hAnsi="Simplified Arabic" w:hint="cs"/>
          <w:b w:val="0"/>
          <w:bCs w:val="0"/>
          <w:rtl/>
        </w:rPr>
        <w:t xml:space="preserve"> لكل عامل في قطاع غزة. </w:t>
      </w:r>
      <w:r w:rsidR="00515F1A" w:rsidRPr="004637D6">
        <w:rPr>
          <w:rFonts w:ascii="Simplified Arabic" w:hAnsi="Simplified Arabic" w:hint="cs"/>
          <w:b w:val="0"/>
          <w:bCs w:val="0"/>
          <w:rtl/>
        </w:rPr>
        <w:t xml:space="preserve">(انظر الشكل أدناه).  </w:t>
      </w:r>
    </w:p>
    <w:p w:rsidR="00515F1A" w:rsidRPr="004637D6" w:rsidRDefault="00515F1A" w:rsidP="007249A1">
      <w:pPr>
        <w:pStyle w:val="Heading3"/>
        <w:keepNext w:val="0"/>
        <w:jc w:val="both"/>
        <w:rPr>
          <w:rFonts w:ascii="Simplified Arabic" w:hAnsi="Simplified Arabic"/>
          <w:b w:val="0"/>
          <w:bCs w:val="0"/>
          <w:rtl/>
        </w:rPr>
      </w:pPr>
      <w:r w:rsidRPr="004637D6">
        <w:rPr>
          <w:rFonts w:ascii="Simplified Arabic" w:hAnsi="Simplified Arabic" w:hint="cs"/>
          <w:b w:val="0"/>
          <w:bCs w:val="0"/>
          <w:rtl/>
        </w:rPr>
        <w:t xml:space="preserve">   </w:t>
      </w:r>
    </w:p>
    <w:p w:rsidR="00515F1A" w:rsidRPr="004637D6" w:rsidRDefault="00515F1A" w:rsidP="002B3174">
      <w:pPr>
        <w:keepNext/>
        <w:keepLines/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>متوسط نصيب العامل</w:t>
      </w:r>
      <w:r w:rsidR="00CC4AE3" w:rsidRPr="004637D6">
        <w:rPr>
          <w:rFonts w:cs="Simplified Arabic"/>
          <w:b/>
          <w:bCs/>
          <w:sz w:val="22"/>
          <w:szCs w:val="22"/>
        </w:rPr>
        <w:t>*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من ال</w:t>
      </w:r>
      <w:r w:rsidR="00C71199" w:rsidRPr="004637D6">
        <w:rPr>
          <w:rFonts w:cs="Simplified Arabic" w:hint="cs"/>
          <w:b/>
          <w:bCs/>
          <w:sz w:val="22"/>
          <w:szCs w:val="22"/>
          <w:rtl/>
        </w:rPr>
        <w:t>قيمة المضافة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حسب المنطقة، </w:t>
      </w:r>
      <w:r w:rsidR="002B3174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2B3174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035"/>
      </w:tblGrid>
      <w:tr w:rsidR="004637D6" w:rsidRPr="004637D6" w:rsidTr="001351A0">
        <w:trPr>
          <w:jc w:val="center"/>
        </w:trPr>
        <w:tc>
          <w:tcPr>
            <w:tcW w:w="9035" w:type="dxa"/>
            <w:vAlign w:val="center"/>
          </w:tcPr>
          <w:p w:rsidR="005F34C9" w:rsidRPr="004637D6" w:rsidRDefault="005F34C9" w:rsidP="00C1272A">
            <w:pPr>
              <w:keepNext/>
              <w:keepLines/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578FE292" wp14:editId="45F3D8B3">
                  <wp:extent cx="5422789" cy="2621709"/>
                  <wp:effectExtent l="0" t="0" r="6985" b="7620"/>
                  <wp:docPr id="36" name="Object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4"/>
                    </a:graphicData>
                  </a:graphic>
                </wp:inline>
              </w:drawing>
            </w:r>
          </w:p>
        </w:tc>
      </w:tr>
    </w:tbl>
    <w:p w:rsidR="00515F1A" w:rsidRPr="004637D6" w:rsidRDefault="00C71199" w:rsidP="00880D4F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* </w:t>
      </w:r>
      <w:r w:rsidR="00CC4AE3" w:rsidRPr="004637D6">
        <w:rPr>
          <w:rFonts w:ascii="Simplified Arabic" w:hAnsi="Simplified Arabic" w:cs="Simplified Arabic" w:hint="cs"/>
          <w:sz w:val="18"/>
          <w:szCs w:val="18"/>
          <w:rtl/>
        </w:rPr>
        <w:t>البيانات لا تشمل العاملين من فلسطين في اسرائيل والمستعمرات والخارج</w:t>
      </w:r>
      <w:r w:rsidR="006E6DCF" w:rsidRPr="004637D6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:rsidR="006E6DCF" w:rsidRPr="004637D6" w:rsidRDefault="006E6DCF" w:rsidP="00880D4F">
      <w:pPr>
        <w:jc w:val="both"/>
        <w:rPr>
          <w:rFonts w:ascii="Simplified Arabic" w:hAnsi="Simplified Arabic" w:cs="Simplified Arabic"/>
          <w:sz w:val="22"/>
          <w:szCs w:val="22"/>
          <w:rtl/>
        </w:rPr>
      </w:pPr>
    </w:p>
    <w:p w:rsidR="00F214CB" w:rsidRPr="004637D6" w:rsidRDefault="0025229E" w:rsidP="009C02EC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وعلى مستوى الأنشطة الاقتصادية</w:t>
      </w:r>
      <w:r w:rsidR="002D3BBF" w:rsidRPr="004637D6">
        <w:rPr>
          <w:rFonts w:ascii="Simplified Arabic" w:hAnsi="Simplified Arabic" w:cs="Simplified Arabic" w:hint="cs"/>
          <w:b/>
          <w:bCs/>
          <w:rtl/>
        </w:rPr>
        <w:t xml:space="preserve">، فقد </w:t>
      </w:r>
      <w:r w:rsidR="00EE3BD1" w:rsidRPr="004637D6">
        <w:rPr>
          <w:rFonts w:ascii="Simplified Arabic" w:hAnsi="Simplified Arabic" w:cs="Simplified Arabic" w:hint="cs"/>
          <w:b/>
          <w:bCs/>
          <w:rtl/>
        </w:rPr>
        <w:t>ارتفع</w:t>
      </w:r>
      <w:r w:rsidR="002D3BBF" w:rsidRPr="004637D6">
        <w:rPr>
          <w:rFonts w:ascii="Simplified Arabic" w:hAnsi="Simplified Arabic" w:cs="Simplified Arabic" w:hint="cs"/>
          <w:b/>
          <w:bCs/>
          <w:rtl/>
        </w:rPr>
        <w:t xml:space="preserve"> متوسط نصيب العامل من القيمة المضافة</w:t>
      </w:r>
      <w:r w:rsidR="00EE3BD1" w:rsidRPr="004637D6">
        <w:rPr>
          <w:rFonts w:ascii="Simplified Arabic" w:hAnsi="Simplified Arabic" w:cs="Simplified Arabic" w:hint="cs"/>
          <w:b/>
          <w:bCs/>
          <w:rtl/>
        </w:rPr>
        <w:t xml:space="preserve"> في فلسطين</w:t>
      </w:r>
      <w:r w:rsidR="002D3BBF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لنشاط المعلومات والاتصالات </w:t>
      </w:r>
      <w:r w:rsidR="002D3BBF" w:rsidRPr="004637D6">
        <w:rPr>
          <w:rFonts w:ascii="Simplified Arabic" w:hAnsi="Simplified Arabic" w:cs="Simplified Arabic" w:hint="cs"/>
          <w:b/>
          <w:bCs/>
          <w:rtl/>
        </w:rPr>
        <w:t xml:space="preserve">بنسبة </w:t>
      </w:r>
      <w:r w:rsidR="00EE3BD1" w:rsidRPr="004637D6">
        <w:rPr>
          <w:rFonts w:ascii="Simplified Arabic" w:hAnsi="Simplified Arabic" w:cs="Simplified Arabic" w:hint="cs"/>
          <w:b/>
          <w:bCs/>
          <w:rtl/>
        </w:rPr>
        <w:t>7.5</w:t>
      </w:r>
      <w:r w:rsidR="002D3BBF" w:rsidRPr="004637D6">
        <w:rPr>
          <w:rFonts w:ascii="Simplified Arabic" w:hAnsi="Simplified Arabic" w:cs="Simplified Arabic" w:hint="cs"/>
          <w:b/>
          <w:bCs/>
          <w:rtl/>
        </w:rPr>
        <w:t xml:space="preserve">%  ليصل إلى </w:t>
      </w:r>
      <w:r w:rsidR="00EE3BD1" w:rsidRPr="004637D6">
        <w:rPr>
          <w:rFonts w:ascii="Simplified Arabic" w:hAnsi="Simplified Arabic" w:cs="Simplified Arabic" w:hint="cs"/>
          <w:b/>
          <w:bCs/>
          <w:rtl/>
        </w:rPr>
        <w:t>51.9</w:t>
      </w:r>
      <w:r w:rsidR="002D3BBF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EE3BD1" w:rsidRPr="004637D6">
        <w:rPr>
          <w:rFonts w:ascii="Simplified Arabic" w:hAnsi="Simplified Arabic" w:cs="Simplified Arabic" w:hint="cs"/>
          <w:b/>
          <w:bCs/>
          <w:rtl/>
        </w:rPr>
        <w:t xml:space="preserve">ألف </w:t>
      </w:r>
      <w:r w:rsidR="002D3BBF" w:rsidRPr="004637D6">
        <w:rPr>
          <w:rFonts w:ascii="Simplified Arabic" w:hAnsi="Simplified Arabic" w:cs="Simplified Arabic"/>
          <w:b/>
          <w:bCs/>
          <w:rtl/>
        </w:rPr>
        <w:t>دولار</w:t>
      </w:r>
      <w:r w:rsidR="002D3BBF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="002D3BBF" w:rsidRPr="004637D6">
        <w:rPr>
          <w:rFonts w:ascii="Simplified Arabic" w:hAnsi="Simplified Arabic" w:cs="Simplified Arabic" w:hint="cs"/>
          <w:b/>
          <w:bCs/>
          <w:rtl/>
        </w:rPr>
        <w:t xml:space="preserve"> عام </w:t>
      </w:r>
      <w:r w:rsidR="00CB02F1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F214CB"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 w:hint="cs"/>
          <w:rtl/>
        </w:rPr>
        <w:t xml:space="preserve"> ويُعتبر هذا النشاط في</w:t>
      </w:r>
      <w:r w:rsidRPr="004637D6">
        <w:rPr>
          <w:rFonts w:ascii="Simplified Arabic" w:hAnsi="Simplified Arabic" w:cs="Simplified Arabic"/>
          <w:rtl/>
        </w:rPr>
        <w:t xml:space="preserve"> المرتبة الأولى من حيث </w:t>
      </w:r>
      <w:r w:rsidRPr="004637D6">
        <w:rPr>
          <w:rFonts w:ascii="Simplified Arabic" w:hAnsi="Simplified Arabic" w:cs="Simplified Arabic" w:hint="cs"/>
          <w:rtl/>
        </w:rPr>
        <w:t xml:space="preserve">متوسط نصيب العامل من </w:t>
      </w:r>
      <w:r w:rsidRPr="004637D6">
        <w:rPr>
          <w:rFonts w:ascii="Simplified Arabic" w:hAnsi="Simplified Arabic" w:cs="Simplified Arabic"/>
          <w:rtl/>
        </w:rPr>
        <w:t xml:space="preserve">القيمة المضافة، </w:t>
      </w:r>
      <w:r w:rsidR="00F214CB" w:rsidRPr="004637D6">
        <w:rPr>
          <w:rFonts w:ascii="Simplified Arabic" w:hAnsi="Simplified Arabic" w:cs="Simplified Arabic" w:hint="cs"/>
          <w:rtl/>
        </w:rPr>
        <w:t>تلاها</w:t>
      </w:r>
      <w:r w:rsidR="007C3305" w:rsidRPr="004637D6">
        <w:rPr>
          <w:rFonts w:ascii="Simplified Arabic" w:hAnsi="Simplified Arabic" w:cs="Simplified Arabic" w:hint="cs"/>
          <w:rtl/>
        </w:rPr>
        <w:t xml:space="preserve"> أنشطة</w:t>
      </w:r>
      <w:r w:rsidR="002D3BBF" w:rsidRPr="004637D6">
        <w:rPr>
          <w:rFonts w:ascii="Simplified Arabic" w:hAnsi="Simplified Arabic" w:cs="Simplified Arabic" w:hint="cs"/>
          <w:rtl/>
        </w:rPr>
        <w:t xml:space="preserve"> </w:t>
      </w:r>
      <w:r w:rsidR="00527FF7" w:rsidRPr="004637D6">
        <w:rPr>
          <w:rFonts w:ascii="Simplified Arabic" w:hAnsi="Simplified Arabic" w:cs="Simplified Arabic" w:hint="cs"/>
          <w:rtl/>
        </w:rPr>
        <w:t>الزراعة</w:t>
      </w:r>
      <w:r w:rsidR="007C3305" w:rsidRPr="004637D6">
        <w:rPr>
          <w:rFonts w:ascii="Simplified Arabic" w:hAnsi="Simplified Arabic" w:cs="Simplified Arabic" w:hint="cs"/>
          <w:rtl/>
        </w:rPr>
        <w:t xml:space="preserve"> </w:t>
      </w:r>
      <w:r w:rsidR="00F214CB" w:rsidRPr="004637D6">
        <w:rPr>
          <w:rFonts w:ascii="Simplified Arabic" w:hAnsi="Simplified Arabic" w:cs="Simplified Arabic" w:hint="cs"/>
          <w:rtl/>
        </w:rPr>
        <w:t xml:space="preserve">التي بلغت قيمة نصيب العامل من القيمة المضافة لها </w:t>
      </w:r>
      <w:r w:rsidR="00CB02F1" w:rsidRPr="004637D6">
        <w:rPr>
          <w:rFonts w:ascii="Simplified Arabic" w:hAnsi="Simplified Arabic" w:cs="Simplified Arabic" w:hint="cs"/>
          <w:rtl/>
        </w:rPr>
        <w:t>20.</w:t>
      </w:r>
      <w:r w:rsidR="00527FF7" w:rsidRPr="004637D6">
        <w:rPr>
          <w:rFonts w:ascii="Simplified Arabic" w:hAnsi="Simplified Arabic" w:cs="Simplified Arabic" w:hint="cs"/>
          <w:rtl/>
        </w:rPr>
        <w:t>5</w:t>
      </w:r>
      <w:r w:rsidR="002D3BBF" w:rsidRPr="004637D6">
        <w:rPr>
          <w:rFonts w:ascii="Simplified Arabic" w:hAnsi="Simplified Arabic" w:cs="Simplified Arabic" w:hint="cs"/>
          <w:rtl/>
        </w:rPr>
        <w:t xml:space="preserve"> </w:t>
      </w:r>
      <w:r w:rsidR="00CB02F1" w:rsidRPr="004637D6">
        <w:rPr>
          <w:rFonts w:ascii="Simplified Arabic" w:hAnsi="Simplified Arabic" w:cs="Simplified Arabic" w:hint="cs"/>
          <w:rtl/>
        </w:rPr>
        <w:t xml:space="preserve">ألف </w:t>
      </w:r>
      <w:r w:rsidR="002D3BBF" w:rsidRPr="004637D6">
        <w:rPr>
          <w:rFonts w:ascii="Simplified Arabic" w:hAnsi="Simplified Arabic" w:cs="Simplified Arabic" w:hint="cs"/>
          <w:rtl/>
        </w:rPr>
        <w:t xml:space="preserve">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="00F214CB" w:rsidRPr="004637D6">
        <w:rPr>
          <w:rFonts w:ascii="Simplified Arabic" w:hAnsi="Simplified Arabic" w:cs="Simplified Arabic" w:hint="cs"/>
          <w:rtl/>
        </w:rPr>
        <w:t xml:space="preserve"> عام </w:t>
      </w:r>
      <w:r w:rsidR="00CB02F1" w:rsidRPr="004637D6">
        <w:rPr>
          <w:rFonts w:ascii="Simplified Arabic" w:hAnsi="Simplified Arabic" w:cs="Simplified Arabic" w:hint="cs"/>
          <w:rtl/>
        </w:rPr>
        <w:t>2019</w:t>
      </w:r>
      <w:r w:rsidR="00F214CB" w:rsidRPr="004637D6">
        <w:rPr>
          <w:rFonts w:ascii="Simplified Arabic" w:hAnsi="Simplified Arabic" w:cs="Simplified Arabic" w:hint="cs"/>
          <w:rtl/>
        </w:rPr>
        <w:t>.  وتفاوتت قيمة متوسط نصيب العامل من القيمة المضافة لأنشطة</w:t>
      </w:r>
      <w:r w:rsidR="00A5654D" w:rsidRPr="004637D6">
        <w:rPr>
          <w:rFonts w:ascii="Simplified Arabic" w:hAnsi="Simplified Arabic" w:cs="Simplified Arabic" w:hint="cs"/>
          <w:rtl/>
        </w:rPr>
        <w:t xml:space="preserve"> </w:t>
      </w:r>
      <w:r w:rsidR="00A5654D" w:rsidRPr="004637D6">
        <w:rPr>
          <w:rFonts w:ascii="Simplified Arabic" w:hAnsi="Simplified Arabic" w:cs="Simplified Arabic"/>
          <w:rtl/>
        </w:rPr>
        <w:t>المعلومات والاتصالات</w:t>
      </w:r>
      <w:r w:rsidR="00F214CB" w:rsidRPr="004637D6">
        <w:rPr>
          <w:rFonts w:ascii="Simplified Arabic" w:hAnsi="Simplified Arabic" w:cs="Simplified Arabic" w:hint="cs"/>
          <w:rtl/>
        </w:rPr>
        <w:t xml:space="preserve"> بشكل واضح بين الضفة الغربية وقطاع غزة، حيث بلغت القيمة في الضفة الغربية </w:t>
      </w:r>
      <w:r w:rsidR="00F86AAB" w:rsidRPr="004637D6">
        <w:rPr>
          <w:rFonts w:ascii="Simplified Arabic" w:hAnsi="Simplified Arabic" w:cs="Simplified Arabic" w:hint="cs"/>
          <w:rtl/>
        </w:rPr>
        <w:t>79.2</w:t>
      </w:r>
      <w:r w:rsidR="008279F9" w:rsidRPr="004637D6">
        <w:rPr>
          <w:rFonts w:ascii="Simplified Arabic" w:hAnsi="Simplified Arabic" w:cs="Simplified Arabic" w:hint="cs"/>
          <w:rtl/>
        </w:rPr>
        <w:t xml:space="preserve"> </w:t>
      </w:r>
      <w:r w:rsidR="00F86AAB" w:rsidRPr="004637D6">
        <w:rPr>
          <w:rFonts w:ascii="Simplified Arabic" w:hAnsi="Simplified Arabic" w:cs="Simplified Arabic" w:hint="cs"/>
          <w:rtl/>
        </w:rPr>
        <w:t xml:space="preserve">ألف </w:t>
      </w:r>
      <w:r w:rsidR="00F214CB" w:rsidRPr="004637D6">
        <w:rPr>
          <w:rFonts w:ascii="Simplified Arabic" w:hAnsi="Simplified Arabic" w:cs="Simplified Arabic"/>
          <w:rtl/>
        </w:rPr>
        <w:t>دولار</w:t>
      </w:r>
      <w:r w:rsidR="00F214CB" w:rsidRPr="004637D6">
        <w:rPr>
          <w:rFonts w:ascii="Simplified Arabic" w:hAnsi="Simplified Arabic" w:cs="Simplified Arabic" w:hint="cs"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="00F214CB" w:rsidRPr="004637D6">
        <w:rPr>
          <w:rFonts w:ascii="Simplified Arabic" w:hAnsi="Simplified Arabic" w:cs="Simplified Arabic" w:hint="cs"/>
          <w:rtl/>
        </w:rPr>
        <w:t xml:space="preserve"> مقابل </w:t>
      </w:r>
      <w:r w:rsidR="00F86AAB" w:rsidRPr="004637D6">
        <w:rPr>
          <w:rFonts w:ascii="Simplified Arabic" w:hAnsi="Simplified Arabic" w:cs="Simplified Arabic" w:hint="cs"/>
          <w:rtl/>
        </w:rPr>
        <w:t>4.9</w:t>
      </w:r>
      <w:r w:rsidR="00F214CB" w:rsidRPr="004637D6">
        <w:rPr>
          <w:rFonts w:ascii="Simplified Arabic" w:hAnsi="Simplified Arabic" w:cs="Simplified Arabic" w:hint="cs"/>
          <w:rtl/>
        </w:rPr>
        <w:t xml:space="preserve"> </w:t>
      </w:r>
      <w:r w:rsidR="00F86AAB" w:rsidRPr="004637D6">
        <w:rPr>
          <w:rFonts w:ascii="Simplified Arabic" w:hAnsi="Simplified Arabic" w:cs="Simplified Arabic" w:hint="cs"/>
          <w:rtl/>
        </w:rPr>
        <w:t xml:space="preserve">ألف </w:t>
      </w:r>
      <w:r w:rsidR="00F214CB" w:rsidRPr="004637D6">
        <w:rPr>
          <w:rFonts w:ascii="Simplified Arabic" w:hAnsi="Simplified Arabic" w:cs="Simplified Arabic"/>
          <w:rtl/>
        </w:rPr>
        <w:t>دولار</w:t>
      </w:r>
      <w:r w:rsidR="00F214CB" w:rsidRPr="004637D6">
        <w:rPr>
          <w:rFonts w:ascii="Simplified Arabic" w:hAnsi="Simplified Arabic" w:cs="Simplified Arabic" w:hint="cs"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="00F214CB" w:rsidRPr="004637D6">
        <w:rPr>
          <w:rFonts w:ascii="Simplified Arabic" w:hAnsi="Simplified Arabic" w:cs="Simplified Arabic" w:hint="cs"/>
          <w:rtl/>
        </w:rPr>
        <w:t xml:space="preserve"> في قطاع غزة</w:t>
      </w:r>
      <w:r w:rsidR="00C15FBC" w:rsidRPr="004637D6">
        <w:rPr>
          <w:rFonts w:ascii="Simplified Arabic" w:hAnsi="Simplified Arabic" w:cs="Simplified Arabic" w:hint="cs"/>
          <w:rtl/>
        </w:rPr>
        <w:t xml:space="preserve">، بينما بلغت قيمة متوسط نصيب العامل من القيمة المضافة لأنشطة </w:t>
      </w:r>
      <w:r w:rsidR="00C45FF3" w:rsidRPr="004637D6">
        <w:rPr>
          <w:rFonts w:ascii="Simplified Arabic" w:hAnsi="Simplified Arabic" w:cs="Simplified Arabic" w:hint="cs"/>
          <w:rtl/>
        </w:rPr>
        <w:t>الزراعة</w:t>
      </w:r>
      <w:r w:rsidR="00C15FBC" w:rsidRPr="004637D6">
        <w:rPr>
          <w:rFonts w:ascii="Simplified Arabic" w:hAnsi="Simplified Arabic" w:cs="Simplified Arabic" w:hint="cs"/>
          <w:rtl/>
        </w:rPr>
        <w:t xml:space="preserve"> في</w:t>
      </w:r>
      <w:r w:rsidR="0068097C" w:rsidRPr="004637D6">
        <w:rPr>
          <w:rFonts w:ascii="Simplified Arabic" w:hAnsi="Simplified Arabic" w:cs="Simplified Arabic" w:hint="cs"/>
          <w:rtl/>
        </w:rPr>
        <w:t xml:space="preserve"> </w:t>
      </w:r>
      <w:r w:rsidR="009C02EC" w:rsidRPr="004637D6">
        <w:rPr>
          <w:rFonts w:ascii="Simplified Arabic" w:hAnsi="Simplified Arabic" w:cs="Simplified Arabic" w:hint="cs"/>
          <w:rtl/>
        </w:rPr>
        <w:t xml:space="preserve">قطاع غزة 26.1 ألف دولار أمريكي </w:t>
      </w:r>
      <w:r w:rsidR="00C15FBC" w:rsidRPr="004637D6">
        <w:rPr>
          <w:rFonts w:ascii="Simplified Arabic" w:hAnsi="Simplified Arabic" w:cs="Simplified Arabic" w:hint="cs"/>
          <w:rtl/>
        </w:rPr>
        <w:t xml:space="preserve">مقابل </w:t>
      </w:r>
      <w:r w:rsidR="009C02EC" w:rsidRPr="004637D6">
        <w:rPr>
          <w:rFonts w:ascii="Simplified Arabic" w:hAnsi="Simplified Arabic" w:cs="Simplified Arabic" w:hint="cs"/>
          <w:rtl/>
        </w:rPr>
        <w:t>18.8</w:t>
      </w:r>
      <w:r w:rsidR="00F86AAB" w:rsidRPr="004637D6">
        <w:rPr>
          <w:rFonts w:ascii="Simplified Arabic" w:hAnsi="Simplified Arabic" w:cs="Simplified Arabic" w:hint="cs"/>
          <w:rtl/>
        </w:rPr>
        <w:t xml:space="preserve"> </w:t>
      </w:r>
      <w:r w:rsidR="009C02EC" w:rsidRPr="004637D6">
        <w:rPr>
          <w:rFonts w:ascii="Simplified Arabic" w:hAnsi="Simplified Arabic" w:cs="Simplified Arabic" w:hint="cs"/>
          <w:rtl/>
        </w:rPr>
        <w:t xml:space="preserve">ألف </w:t>
      </w:r>
      <w:r w:rsidR="009C02EC" w:rsidRPr="004637D6">
        <w:rPr>
          <w:rFonts w:ascii="Simplified Arabic" w:hAnsi="Simplified Arabic" w:cs="Simplified Arabic"/>
          <w:rtl/>
        </w:rPr>
        <w:t>دولار</w:t>
      </w:r>
      <w:r w:rsidR="009C02EC" w:rsidRPr="004637D6">
        <w:rPr>
          <w:rFonts w:ascii="Simplified Arabic" w:hAnsi="Simplified Arabic" w:cs="Simplified Arabic" w:hint="cs"/>
          <w:rtl/>
        </w:rPr>
        <w:t xml:space="preserve"> أمريكي </w:t>
      </w:r>
      <w:r w:rsidR="00C15FBC" w:rsidRPr="004637D6">
        <w:rPr>
          <w:rFonts w:ascii="Simplified Arabic" w:hAnsi="Simplified Arabic" w:cs="Simplified Arabic" w:hint="cs"/>
          <w:rtl/>
        </w:rPr>
        <w:t xml:space="preserve">في </w:t>
      </w:r>
      <w:r w:rsidR="009C02EC" w:rsidRPr="004637D6">
        <w:rPr>
          <w:rFonts w:ascii="Simplified Arabic" w:hAnsi="Simplified Arabic" w:cs="Simplified Arabic" w:hint="cs"/>
          <w:rtl/>
        </w:rPr>
        <w:t>الضفة الغربية</w:t>
      </w:r>
      <w:r w:rsidR="00C15FBC" w:rsidRPr="004637D6">
        <w:rPr>
          <w:rFonts w:ascii="Simplified Arabic" w:hAnsi="Simplified Arabic" w:cs="Simplified Arabic" w:hint="cs"/>
          <w:rtl/>
        </w:rPr>
        <w:t>.</w:t>
      </w:r>
      <w:r w:rsidR="00E7707D" w:rsidRPr="004637D6">
        <w:rPr>
          <w:rFonts w:ascii="Simplified Arabic" w:hAnsi="Simplified Arabic" w:cs="Simplified Arabic"/>
        </w:rPr>
        <w:t xml:space="preserve"> </w:t>
      </w:r>
      <w:r w:rsidR="00E7707D" w:rsidRPr="004637D6">
        <w:rPr>
          <w:rFonts w:ascii="Simplified Arabic" w:hAnsi="Simplified Arabic" w:cs="Simplified Arabic"/>
          <w:rtl/>
        </w:rPr>
        <w:t xml:space="preserve">(انظر/ي جدول </w:t>
      </w:r>
      <w:r w:rsidR="00F455D8" w:rsidRPr="004637D6">
        <w:rPr>
          <w:rFonts w:ascii="Simplified Arabic" w:hAnsi="Simplified Arabic" w:cs="Simplified Arabic" w:hint="cs"/>
          <w:rtl/>
        </w:rPr>
        <w:t>6</w:t>
      </w:r>
      <w:r w:rsidR="00E7707D" w:rsidRPr="004637D6">
        <w:rPr>
          <w:rFonts w:ascii="Simplified Arabic" w:hAnsi="Simplified Arabic" w:cs="Simplified Arabic"/>
          <w:rtl/>
        </w:rPr>
        <w:t>).</w:t>
      </w:r>
    </w:p>
    <w:p w:rsidR="008D562B" w:rsidRPr="004637D6" w:rsidRDefault="008D562B" w:rsidP="00C15FBC">
      <w:pPr>
        <w:jc w:val="lowKashida"/>
        <w:rPr>
          <w:rFonts w:ascii="Simplified Arabic" w:hAnsi="Simplified Arabic" w:cs="Simplified Arabic"/>
          <w:rtl/>
        </w:rPr>
      </w:pPr>
    </w:p>
    <w:p w:rsidR="008D562B" w:rsidRPr="004637D6" w:rsidRDefault="008D562B" w:rsidP="00C15FBC">
      <w:pPr>
        <w:jc w:val="lowKashida"/>
        <w:rPr>
          <w:rFonts w:ascii="Simplified Arabic" w:hAnsi="Simplified Arabic" w:cs="Simplified Arabic"/>
          <w:rtl/>
        </w:rPr>
      </w:pPr>
    </w:p>
    <w:p w:rsidR="008D562B" w:rsidRPr="004637D6" w:rsidRDefault="008D562B" w:rsidP="00C15FBC">
      <w:pPr>
        <w:jc w:val="lowKashida"/>
        <w:rPr>
          <w:rFonts w:ascii="Simplified Arabic" w:hAnsi="Simplified Arabic" w:cs="Simplified Arabic"/>
          <w:rtl/>
        </w:rPr>
      </w:pPr>
    </w:p>
    <w:p w:rsidR="00527FF7" w:rsidRPr="004637D6" w:rsidRDefault="00527FF7" w:rsidP="00C15FBC">
      <w:pPr>
        <w:jc w:val="lowKashida"/>
        <w:rPr>
          <w:rFonts w:ascii="Simplified Arabic" w:hAnsi="Simplified Arabic" w:cs="Simplified Arabic"/>
          <w:rtl/>
        </w:rPr>
      </w:pPr>
    </w:p>
    <w:p w:rsidR="00527FF7" w:rsidRPr="004637D6" w:rsidRDefault="00527FF7" w:rsidP="00C15FBC">
      <w:pPr>
        <w:jc w:val="lowKashida"/>
        <w:rPr>
          <w:rFonts w:ascii="Simplified Arabic" w:hAnsi="Simplified Arabic" w:cs="Simplified Arabic"/>
          <w:rtl/>
        </w:rPr>
      </w:pPr>
    </w:p>
    <w:p w:rsidR="00527FF7" w:rsidRPr="004637D6" w:rsidRDefault="00527FF7" w:rsidP="00C15FBC">
      <w:pPr>
        <w:jc w:val="lowKashida"/>
        <w:rPr>
          <w:rFonts w:ascii="Simplified Arabic" w:hAnsi="Simplified Arabic" w:cs="Simplified Arabic"/>
          <w:rtl/>
        </w:rPr>
      </w:pPr>
    </w:p>
    <w:p w:rsidR="00527FF7" w:rsidRPr="004637D6" w:rsidRDefault="00527FF7" w:rsidP="00C15FBC">
      <w:pPr>
        <w:jc w:val="lowKashida"/>
        <w:rPr>
          <w:rFonts w:ascii="Simplified Arabic" w:hAnsi="Simplified Arabic" w:cs="Simplified Arabic"/>
          <w:rtl/>
        </w:rPr>
      </w:pPr>
    </w:p>
    <w:p w:rsidR="00527FF7" w:rsidRPr="004637D6" w:rsidRDefault="00527FF7" w:rsidP="00C15FBC">
      <w:pPr>
        <w:jc w:val="lowKashida"/>
        <w:rPr>
          <w:rFonts w:ascii="Simplified Arabic" w:hAnsi="Simplified Arabic" w:cs="Simplified Arabic"/>
          <w:rtl/>
        </w:rPr>
      </w:pPr>
    </w:p>
    <w:p w:rsidR="00527FF7" w:rsidRPr="004637D6" w:rsidRDefault="00527FF7" w:rsidP="00C15FBC">
      <w:pPr>
        <w:jc w:val="lowKashida"/>
        <w:rPr>
          <w:rFonts w:ascii="Simplified Arabic" w:hAnsi="Simplified Arabic" w:cs="Simplified Arabic"/>
          <w:rtl/>
        </w:rPr>
      </w:pPr>
    </w:p>
    <w:p w:rsidR="008D562B" w:rsidRPr="004637D6" w:rsidRDefault="008D562B" w:rsidP="00C15FBC">
      <w:pPr>
        <w:jc w:val="lowKashida"/>
        <w:rPr>
          <w:rFonts w:ascii="Simplified Arabic" w:hAnsi="Simplified Arabic" w:cs="Simplified Arabic"/>
          <w:rtl/>
        </w:rPr>
      </w:pPr>
    </w:p>
    <w:p w:rsidR="00DB2DE9" w:rsidRPr="004637D6" w:rsidRDefault="00DB2DE9" w:rsidP="00547F5A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lastRenderedPageBreak/>
        <w:t xml:space="preserve">جدول </w:t>
      </w:r>
      <w:r w:rsidR="00D44336" w:rsidRPr="004637D6">
        <w:rPr>
          <w:rFonts w:cs="Simplified Arabic" w:hint="cs"/>
          <w:b/>
          <w:bCs/>
          <w:sz w:val="22"/>
          <w:szCs w:val="22"/>
          <w:rtl/>
        </w:rPr>
        <w:t>6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: </w:t>
      </w:r>
      <w:r w:rsidR="00A85EC1" w:rsidRPr="004637D6">
        <w:rPr>
          <w:rFonts w:cs="Simplified Arabic" w:hint="cs"/>
          <w:b/>
          <w:bCs/>
          <w:sz w:val="22"/>
          <w:szCs w:val="22"/>
          <w:rtl/>
        </w:rPr>
        <w:t xml:space="preserve">متوسط 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>نصيب العامل</w:t>
      </w:r>
      <w:r w:rsidR="00405A85"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>*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من القيمة المضاف</w:t>
      </w:r>
      <w:r w:rsidR="00547F5A">
        <w:rPr>
          <w:rFonts w:ascii="Simplified Arabic" w:hAnsi="Simplified Arabic" w:cs="Simplified Arabic"/>
          <w:b/>
          <w:bCs/>
          <w:sz w:val="22"/>
          <w:szCs w:val="22"/>
          <w:rtl/>
        </w:rPr>
        <w:t>ة حسب النشاط الاقتصادي والمنطقة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783FDE"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2015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>-</w:t>
      </w:r>
      <w:r w:rsidR="00547F5A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2019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</w:t>
      </w:r>
    </w:p>
    <w:p w:rsidR="00271D85" w:rsidRPr="004637D6" w:rsidRDefault="00271D85" w:rsidP="00D44336">
      <w:pPr>
        <w:jc w:val="center"/>
        <w:rPr>
          <w:rFonts w:cs="Simplified Arabic"/>
          <w:b/>
          <w:bCs/>
          <w:sz w:val="10"/>
          <w:szCs w:val="10"/>
          <w:rtl/>
        </w:rPr>
      </w:pPr>
    </w:p>
    <w:p w:rsidR="00BD73EB" w:rsidRPr="004637D6" w:rsidRDefault="00BD303D" w:rsidP="00547F5A">
      <w:pPr>
        <w:tabs>
          <w:tab w:val="center" w:pos="4535"/>
        </w:tabs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3F7402" w:rsidRPr="004637D6">
        <w:rPr>
          <w:rFonts w:ascii="Simplified Arabic" w:hAnsi="Simplified Arabic" w:cs="Simplified Arabic" w:hint="cs"/>
          <w:sz w:val="18"/>
          <w:szCs w:val="18"/>
          <w:rtl/>
        </w:rPr>
        <w:t>القيمة</w:t>
      </w:r>
      <w:r w:rsidR="00BD73EB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بالألف 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دولار </w:t>
      </w:r>
      <w:r w:rsidR="00250C8C" w:rsidRPr="004637D6">
        <w:rPr>
          <w:rFonts w:ascii="Simplified Arabic" w:hAnsi="Simplified Arabic" w:cs="Simplified Arabic" w:hint="cs"/>
          <w:sz w:val="18"/>
          <w:szCs w:val="18"/>
          <w:rtl/>
        </w:rPr>
        <w:t>أمريكي</w:t>
      </w:r>
    </w:p>
    <w:tbl>
      <w:tblPr>
        <w:tblpPr w:vertAnchor="text" w:tblpXSpec="center" w:tblpY="1"/>
        <w:tblOverlap w:val="never"/>
        <w:bidiVisual/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113" w:type="dxa"/>
        </w:tblCellMar>
        <w:tblLook w:val="0000" w:firstRow="0" w:lastRow="0" w:firstColumn="0" w:lastColumn="0" w:noHBand="0" w:noVBand="0"/>
      </w:tblPr>
      <w:tblGrid>
        <w:gridCol w:w="2826"/>
        <w:gridCol w:w="1250"/>
        <w:gridCol w:w="1250"/>
        <w:gridCol w:w="1250"/>
        <w:gridCol w:w="1250"/>
        <w:gridCol w:w="1244"/>
      </w:tblGrid>
      <w:tr w:rsidR="004637D6" w:rsidRPr="00407422" w:rsidTr="00783FDE">
        <w:trPr>
          <w:trHeight w:val="340"/>
          <w:jc w:val="center"/>
        </w:trPr>
        <w:tc>
          <w:tcPr>
            <w:tcW w:w="1558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BD73EB" w:rsidRPr="00407422" w:rsidRDefault="00BD73EB" w:rsidP="00F448B2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  <w:r w:rsidRPr="00407422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>النشاط الاقتصادي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BD73EB" w:rsidRPr="00407422" w:rsidRDefault="00BD73EB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2015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BD73EB" w:rsidRPr="00407422" w:rsidRDefault="00BD73EB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BD73EB" w:rsidRPr="00407422" w:rsidRDefault="00BD73EB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2017</w:t>
            </w:r>
          </w:p>
        </w:tc>
        <w:tc>
          <w:tcPr>
            <w:tcW w:w="689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BD73EB" w:rsidRPr="00407422" w:rsidRDefault="00BD73EB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686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BD73EB" w:rsidRPr="00407422" w:rsidRDefault="00BD73EB" w:rsidP="00F448B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5000" w:type="pct"/>
            <w:gridSpan w:val="6"/>
            <w:tcBorders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BD73EB" w:rsidRPr="00407422" w:rsidRDefault="00BD73EB" w:rsidP="00F448B2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07422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فلسطين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lang w:eastAsia="en-US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14.6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lang w:eastAsia="en-US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19.1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19.8</w:t>
            </w:r>
          </w:p>
        </w:tc>
        <w:tc>
          <w:tcPr>
            <w:tcW w:w="689" w:type="pct"/>
            <w:tcBorders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21.1</w:t>
            </w:r>
          </w:p>
        </w:tc>
        <w:tc>
          <w:tcPr>
            <w:tcW w:w="686" w:type="pct"/>
            <w:tcBorders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20.5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15.5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16.7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19.9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20.3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9.4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11.0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11.0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17.0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18.2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20.4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19.3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5.9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6.4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6.0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66.2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54.0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48.1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48.3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51.9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Simplified Arabic"/>
                <w:sz w:val="18"/>
                <w:szCs w:val="18"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الأخرى**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14.3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15.7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14.8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14.9</w:t>
            </w:r>
          </w:p>
        </w:tc>
        <w:tc>
          <w:tcPr>
            <w:tcW w:w="686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14.5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5000" w:type="pct"/>
            <w:gridSpan w:val="6"/>
            <w:tcBorders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BD73EB" w:rsidRPr="00407422" w:rsidRDefault="00BD73EB" w:rsidP="00F448B2">
            <w:pPr>
              <w:bidi w:val="0"/>
              <w:jc w:val="center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07422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الضفة الغربية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lang w:eastAsia="en-US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13.7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lang w:eastAsia="en-US"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17.0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19.0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20.4</w:t>
            </w:r>
          </w:p>
        </w:tc>
        <w:tc>
          <w:tcPr>
            <w:tcW w:w="686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18.8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14.4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16.1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20.3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21.4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9.4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10.1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9.8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21.5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23.1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24.2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23.0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8.1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9.6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8.9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102.9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79.5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69.3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64.8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79.2</w:t>
            </w:r>
          </w:p>
        </w:tc>
      </w:tr>
      <w:tr w:rsidR="00F1102E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Simplified Arabic"/>
                <w:sz w:val="18"/>
                <w:szCs w:val="18"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الأخرى**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19.1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  <w:rtl/>
              </w:rPr>
              <w:t>21.4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19.9</w:t>
            </w:r>
          </w:p>
        </w:tc>
        <w:tc>
          <w:tcPr>
            <w:tcW w:w="689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19.2</w:t>
            </w:r>
          </w:p>
        </w:tc>
        <w:tc>
          <w:tcPr>
            <w:tcW w:w="686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F1102E" w:rsidRPr="00407422" w:rsidRDefault="00F1102E" w:rsidP="00F1102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18.6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5000" w:type="pct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BD73EB" w:rsidRPr="00407422" w:rsidRDefault="00BD73EB" w:rsidP="00F448B2">
            <w:pPr>
              <w:bidi w:val="0"/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07422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قطاع غزة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lang w:eastAsia="en-US"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17.3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25.0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22.1</w:t>
            </w:r>
          </w:p>
        </w:tc>
        <w:tc>
          <w:tcPr>
            <w:tcW w:w="689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23.1</w:t>
            </w:r>
          </w:p>
        </w:tc>
        <w:tc>
          <w:tcPr>
            <w:tcW w:w="686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26.1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21.7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19.3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20.8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17.5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14.4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الإنشاءات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9.5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18.9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20.7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12.2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11.6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10.1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11.3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10.6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1.8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2.0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1.9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2.1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2.2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Simplified Arabic"/>
                <w:sz w:val="18"/>
                <w:szCs w:val="18"/>
                <w:rtl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4.7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4.4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4.5</w:t>
            </w:r>
          </w:p>
        </w:tc>
        <w:tc>
          <w:tcPr>
            <w:tcW w:w="68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6.0</w:t>
            </w:r>
          </w:p>
        </w:tc>
        <w:tc>
          <w:tcPr>
            <w:tcW w:w="68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4.9</w:t>
            </w:r>
          </w:p>
        </w:tc>
      </w:tr>
      <w:tr w:rsidR="004637D6" w:rsidRPr="00407422" w:rsidTr="00783FDE">
        <w:trPr>
          <w:trHeight w:val="340"/>
          <w:jc w:val="center"/>
        </w:trPr>
        <w:tc>
          <w:tcPr>
            <w:tcW w:w="1558" w:type="pct"/>
            <w:tcBorders>
              <w:top w:val="nil"/>
              <w:left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Simplified Arabic"/>
                <w:sz w:val="18"/>
                <w:szCs w:val="18"/>
              </w:rPr>
            </w:pP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</w:t>
            </w:r>
            <w:r w:rsidRPr="00407422">
              <w:rPr>
                <w:rFonts w:ascii="Arial" w:hAnsi="Arial" w:cs="Simplified Arabic"/>
                <w:sz w:val="18"/>
                <w:szCs w:val="18"/>
                <w:rtl/>
              </w:rPr>
              <w:t>الخدمات</w:t>
            </w:r>
            <w:r w:rsidRPr="00407422">
              <w:rPr>
                <w:rFonts w:ascii="Arial" w:hAnsi="Arial" w:cs="Simplified Arabic" w:hint="cs"/>
                <w:sz w:val="18"/>
                <w:szCs w:val="18"/>
                <w:rtl/>
              </w:rPr>
              <w:t xml:space="preserve"> والفروع الأخرى**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8.4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8.8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8.6</w:t>
            </w:r>
          </w:p>
        </w:tc>
        <w:tc>
          <w:tcPr>
            <w:tcW w:w="689" w:type="pct"/>
            <w:tcBorders>
              <w:top w:val="nil"/>
              <w:left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8.9</w:t>
            </w:r>
          </w:p>
        </w:tc>
        <w:tc>
          <w:tcPr>
            <w:tcW w:w="686" w:type="pct"/>
            <w:tcBorders>
              <w:top w:val="nil"/>
              <w:left w:val="nil"/>
              <w:right w:val="nil"/>
            </w:tcBorders>
            <w:vAlign w:val="center"/>
          </w:tcPr>
          <w:p w:rsidR="00783FDE" w:rsidRPr="00407422" w:rsidRDefault="00783FDE" w:rsidP="00783FDE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07422">
              <w:rPr>
                <w:rFonts w:ascii="Arial" w:hAnsi="Arial" w:cs="Arial"/>
                <w:sz w:val="18"/>
                <w:szCs w:val="18"/>
              </w:rPr>
              <w:t>8.8</w:t>
            </w:r>
          </w:p>
        </w:tc>
      </w:tr>
    </w:tbl>
    <w:p w:rsidR="00E7707D" w:rsidRPr="004637D6" w:rsidRDefault="00A85EC1" w:rsidP="00BC60F4">
      <w:pPr>
        <w:ind w:left="-154"/>
        <w:jc w:val="lowKashida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1166D1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 </w:t>
      </w:r>
      <w:r w:rsidR="00A900E4" w:rsidRPr="004637D6">
        <w:rPr>
          <w:rFonts w:ascii="Simplified Arabic" w:hAnsi="Simplified Arabic" w:cs="Simplified Arabic" w:hint="cs"/>
          <w:sz w:val="18"/>
          <w:szCs w:val="18"/>
          <w:rtl/>
        </w:rPr>
        <w:t>*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 متوسط نصيب العامل من القيمة المضافة = القيمة المضافة/عدد العاملين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باستثناء 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العاملين في اسرائيل </w:t>
      </w:r>
      <w:r w:rsidR="00BC60F4" w:rsidRPr="004637D6">
        <w:rPr>
          <w:rFonts w:ascii="Simplified Arabic" w:hAnsi="Simplified Arabic" w:cs="Simplified Arabic" w:hint="cs"/>
          <w:sz w:val="18"/>
          <w:szCs w:val="18"/>
          <w:rtl/>
        </w:rPr>
        <w:t>والمستعمرات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 والخارج.</w:t>
      </w:r>
    </w:p>
    <w:p w:rsidR="00E7707D" w:rsidRPr="004637D6" w:rsidRDefault="00E7707D" w:rsidP="00E7707D">
      <w:pPr>
        <w:ind w:left="-154"/>
        <w:jc w:val="lowKashida"/>
        <w:rPr>
          <w:rFonts w:ascii="Simplified Arabic" w:hAnsi="Simplified Arabic" w:cs="Simplified Arabic"/>
          <w:sz w:val="18"/>
          <w:szCs w:val="18"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 </w:t>
      </w:r>
      <w:r w:rsidR="001166D1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** 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>تشمل العاملين في القطاع الحكومي</w:t>
      </w:r>
      <w:r w:rsidRPr="004637D6">
        <w:rPr>
          <w:rFonts w:ascii="Simplified Arabic" w:hAnsi="Simplified Arabic" w:cs="Simplified Arabic"/>
          <w:sz w:val="18"/>
          <w:szCs w:val="18"/>
        </w:rPr>
        <w:t>.</w:t>
      </w:r>
    </w:p>
    <w:p w:rsidR="00E7707D" w:rsidRPr="004637D6" w:rsidRDefault="00E7707D" w:rsidP="00A900E4">
      <w:pPr>
        <w:ind w:left="-154"/>
        <w:jc w:val="lowKashida"/>
        <w:rPr>
          <w:rFonts w:ascii="Simplified Arabic" w:hAnsi="Simplified Arabic" w:cs="Simplified Arabic"/>
          <w:rtl/>
        </w:rPr>
      </w:pPr>
    </w:p>
    <w:p w:rsidR="00BC60F4" w:rsidRPr="004637D6" w:rsidRDefault="00BC60F4" w:rsidP="00A900E4">
      <w:pPr>
        <w:ind w:left="-154"/>
        <w:jc w:val="lowKashida"/>
        <w:rPr>
          <w:rFonts w:ascii="Simplified Arabic" w:hAnsi="Simplified Arabic" w:cs="Simplified Arabic"/>
          <w:rtl/>
        </w:rPr>
      </w:pPr>
    </w:p>
    <w:p w:rsidR="00BC60F4" w:rsidRPr="004637D6" w:rsidRDefault="00BC60F4" w:rsidP="00A900E4">
      <w:pPr>
        <w:ind w:left="-154"/>
        <w:jc w:val="lowKashida"/>
        <w:rPr>
          <w:rFonts w:ascii="Simplified Arabic" w:hAnsi="Simplified Arabic" w:cs="Simplified Arabic"/>
          <w:rtl/>
        </w:rPr>
      </w:pPr>
    </w:p>
    <w:p w:rsidR="00BC60F4" w:rsidRPr="004637D6" w:rsidRDefault="00BC60F4" w:rsidP="00A900E4">
      <w:pPr>
        <w:ind w:left="-154"/>
        <w:jc w:val="lowKashida"/>
        <w:rPr>
          <w:rFonts w:ascii="Simplified Arabic" w:hAnsi="Simplified Arabic" w:cs="Simplified Arabic"/>
          <w:rtl/>
        </w:rPr>
      </w:pPr>
    </w:p>
    <w:p w:rsidR="001166D1" w:rsidRPr="004637D6" w:rsidRDefault="001166D1" w:rsidP="00A900E4">
      <w:pPr>
        <w:ind w:left="-154"/>
        <w:jc w:val="lowKashida"/>
        <w:rPr>
          <w:rFonts w:ascii="Simplified Arabic" w:hAnsi="Simplified Arabic" w:cs="Simplified Arabic"/>
          <w:rtl/>
        </w:rPr>
      </w:pPr>
    </w:p>
    <w:p w:rsidR="001166D1" w:rsidRPr="004637D6" w:rsidRDefault="001166D1" w:rsidP="00A900E4">
      <w:pPr>
        <w:ind w:left="-154"/>
        <w:jc w:val="lowKashida"/>
        <w:rPr>
          <w:rFonts w:ascii="Simplified Arabic" w:hAnsi="Simplified Arabic" w:cs="Simplified Arabic"/>
          <w:rtl/>
        </w:rPr>
      </w:pPr>
    </w:p>
    <w:p w:rsidR="001166D1" w:rsidRPr="004637D6" w:rsidRDefault="001166D1" w:rsidP="00A900E4">
      <w:pPr>
        <w:ind w:left="-154"/>
        <w:jc w:val="lowKashida"/>
        <w:rPr>
          <w:rFonts w:ascii="Simplified Arabic" w:hAnsi="Simplified Arabic" w:cs="Simplified Arabic"/>
          <w:rtl/>
        </w:rPr>
      </w:pPr>
    </w:p>
    <w:p w:rsidR="001166D1" w:rsidRPr="004637D6" w:rsidRDefault="001166D1" w:rsidP="00A900E4">
      <w:pPr>
        <w:ind w:left="-154"/>
        <w:jc w:val="lowKashida"/>
        <w:rPr>
          <w:rFonts w:ascii="Simplified Arabic" w:hAnsi="Simplified Arabic" w:cs="Simplified Arabic"/>
          <w:rtl/>
        </w:rPr>
      </w:pPr>
    </w:p>
    <w:p w:rsidR="00BC60F4" w:rsidRPr="004637D6" w:rsidRDefault="00BC60F4" w:rsidP="00A900E4">
      <w:pPr>
        <w:ind w:left="-154"/>
        <w:jc w:val="lowKashida"/>
        <w:rPr>
          <w:rFonts w:ascii="Simplified Arabic" w:hAnsi="Simplified Arabic" w:cs="Simplified Arabic"/>
          <w:rtl/>
        </w:rPr>
      </w:pPr>
    </w:p>
    <w:p w:rsidR="003C4185" w:rsidRPr="004637D6" w:rsidRDefault="002D10C6" w:rsidP="00F8342A">
      <w:pPr>
        <w:jc w:val="lowKashida"/>
        <w:rPr>
          <w:rFonts w:cs="Simplified Arabic"/>
          <w:b/>
          <w:bCs/>
          <w:rtl/>
        </w:rPr>
      </w:pPr>
      <w:r w:rsidRPr="004637D6">
        <w:rPr>
          <w:rFonts w:cs="Simplified Arabic" w:hint="cs"/>
          <w:b/>
          <w:bCs/>
          <w:rtl/>
        </w:rPr>
        <w:lastRenderedPageBreak/>
        <w:t xml:space="preserve">3.1 </w:t>
      </w:r>
      <w:r w:rsidR="003C4185" w:rsidRPr="004637D6">
        <w:rPr>
          <w:rFonts w:cs="Simplified Arabic" w:hint="cs"/>
          <w:b/>
          <w:bCs/>
          <w:rtl/>
        </w:rPr>
        <w:t>الأسعار والقوة الشرائية</w:t>
      </w:r>
    </w:p>
    <w:p w:rsidR="0014493C" w:rsidRPr="004637D6" w:rsidRDefault="0014493C" w:rsidP="00A44F28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 xml:space="preserve">سجل مؤشر غلاء المعيشة (الرقم القياسي لأسعار المستهلك) في فلسطين خلال العام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ارتفاعاً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نسبته </w:t>
      </w:r>
      <w:r w:rsidRPr="004637D6">
        <w:rPr>
          <w:rFonts w:ascii="Simplified Arabic" w:hAnsi="Simplified Arabic" w:cs="Simplified Arabic" w:hint="cs"/>
          <w:b/>
          <w:bCs/>
          <w:rtl/>
        </w:rPr>
        <w:t>1.58</w:t>
      </w:r>
      <w:r w:rsidRPr="004637D6">
        <w:rPr>
          <w:rFonts w:ascii="Simplified Arabic" w:hAnsi="Simplified Arabic" w:cs="Simplified Arabic"/>
          <w:b/>
          <w:bCs/>
          <w:rtl/>
        </w:rPr>
        <w:t xml:space="preserve">% مقارنة مع العام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ليصل إلى </w:t>
      </w:r>
      <w:r w:rsidRPr="004637D6">
        <w:rPr>
          <w:rFonts w:ascii="Simplified Arabic" w:hAnsi="Simplified Arabic" w:cs="Simplified Arabic"/>
          <w:b/>
          <w:bCs/>
        </w:rPr>
        <w:t>101.58</w:t>
      </w:r>
      <w:r w:rsidRPr="004637D6">
        <w:rPr>
          <w:rFonts w:ascii="Simplified Arabic" w:hAnsi="Simplified Arabic" w:cs="Simplified Arabic"/>
          <w:b/>
          <w:bCs/>
          <w:rtl/>
        </w:rPr>
        <w:t xml:space="preserve"> (سنة الأساس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/>
          <w:b/>
          <w:bCs/>
          <w:rtl/>
        </w:rPr>
        <w:t xml:space="preserve">).  </w:t>
      </w:r>
      <w:r w:rsidR="00337380">
        <w:rPr>
          <w:rFonts w:ascii="Simplified Arabic" w:hAnsi="Simplified Arabic" w:cs="Simplified Arabic"/>
          <w:rtl/>
        </w:rPr>
        <w:t>(أنظر/ ي الشكل أدناه).</w:t>
      </w:r>
      <w:r w:rsidR="00337380">
        <w:rPr>
          <w:rFonts w:ascii="Simplified Arabic" w:hAnsi="Simplified Arabic" w:cs="Simplified Arabic" w:hint="cs"/>
          <w:rtl/>
        </w:rPr>
        <w:t xml:space="preserve">  </w:t>
      </w:r>
      <w:r w:rsidRPr="004637D6">
        <w:rPr>
          <w:rFonts w:ascii="Simplified Arabic" w:hAnsi="Simplified Arabic" w:cs="Simplified Arabic"/>
          <w:rtl/>
        </w:rPr>
        <w:t xml:space="preserve">ومن </w:t>
      </w:r>
      <w:r w:rsidR="00B7056C" w:rsidRPr="004637D6">
        <w:rPr>
          <w:rFonts w:ascii="Simplified Arabic" w:hAnsi="Simplified Arabic" w:cs="Simplified Arabic" w:hint="cs"/>
          <w:rtl/>
        </w:rPr>
        <w:t>أهم</w:t>
      </w:r>
      <w:r w:rsidRPr="004637D6">
        <w:rPr>
          <w:rFonts w:ascii="Simplified Arabic" w:hAnsi="Simplified Arabic" w:cs="Simplified Arabic"/>
          <w:rtl/>
        </w:rPr>
        <w:t xml:space="preserve"> المجموعات التي ساهمت في </w:t>
      </w:r>
      <w:r w:rsidRPr="004637D6">
        <w:rPr>
          <w:rFonts w:ascii="Simplified Arabic" w:hAnsi="Simplified Arabic" w:cs="Simplified Arabic" w:hint="cs"/>
          <w:rtl/>
        </w:rPr>
        <w:t>ارتفاع</w:t>
      </w:r>
      <w:r w:rsidRPr="004637D6">
        <w:rPr>
          <w:rFonts w:ascii="Simplified Arabic" w:hAnsi="Simplified Arabic" w:cs="Simplified Arabic"/>
          <w:rtl/>
        </w:rPr>
        <w:t xml:space="preserve"> المؤشر لهذا العام مجموعة </w:t>
      </w:r>
      <w:r w:rsidR="00FF03F1" w:rsidRPr="004637D6">
        <w:rPr>
          <w:rFonts w:ascii="Simplified Arabic" w:hAnsi="Simplified Arabic" w:cs="Simplified Arabic"/>
          <w:rtl/>
        </w:rPr>
        <w:t>المواد الغذائية والمشروبات</w:t>
      </w:r>
      <w:r w:rsidR="00B7056C" w:rsidRPr="004637D6">
        <w:rPr>
          <w:rFonts w:ascii="Simplified Arabic" w:hAnsi="Simplified Arabic" w:cs="Simplified Arabic" w:hint="cs"/>
          <w:rtl/>
        </w:rPr>
        <w:t xml:space="preserve"> غير الكحولية </w:t>
      </w:r>
      <w:r w:rsidR="00FF03F1" w:rsidRPr="004637D6">
        <w:rPr>
          <w:rFonts w:ascii="Simplified Arabic" w:hAnsi="Simplified Arabic" w:cs="Simplified Arabic"/>
          <w:rtl/>
        </w:rPr>
        <w:t xml:space="preserve">بنسبة </w:t>
      </w:r>
      <w:r w:rsidR="00FF03F1" w:rsidRPr="004637D6">
        <w:rPr>
          <w:rFonts w:ascii="Simplified Arabic" w:hAnsi="Simplified Arabic" w:cs="Simplified Arabic" w:hint="cs"/>
          <w:rtl/>
        </w:rPr>
        <w:t>3.33</w:t>
      </w:r>
      <w:r w:rsidR="00FF03F1" w:rsidRPr="004637D6">
        <w:rPr>
          <w:rFonts w:ascii="Simplified Arabic" w:hAnsi="Simplified Arabic" w:cs="Simplified Arabic"/>
          <w:rtl/>
        </w:rPr>
        <w:t>%</w:t>
      </w:r>
      <w:r w:rsidR="00FF03F1" w:rsidRPr="004637D6">
        <w:rPr>
          <w:rFonts w:ascii="Simplified Arabic" w:hAnsi="Simplified Arabic" w:cs="Simplified Arabic" w:hint="cs"/>
          <w:rtl/>
        </w:rPr>
        <w:t>،</w:t>
      </w:r>
      <w:r w:rsidR="00B7056C" w:rsidRPr="004637D6">
        <w:rPr>
          <w:rFonts w:ascii="Simplified Arabic" w:hAnsi="Simplified Arabic" w:cs="Simplified Arabic" w:hint="cs"/>
          <w:rtl/>
        </w:rPr>
        <w:t xml:space="preserve"> يليها مجموعة </w:t>
      </w:r>
      <w:r w:rsidR="00B7056C" w:rsidRPr="004637D6">
        <w:rPr>
          <w:rFonts w:ascii="Simplified Arabic" w:hAnsi="Simplified Arabic" w:cs="Simplified Arabic"/>
          <w:rtl/>
        </w:rPr>
        <w:t>الرعاية الشخصية والحماية الاجتماعية والسلع والخدمات المتنوعة</w:t>
      </w:r>
      <w:r w:rsidR="00FF03F1" w:rsidRPr="004637D6">
        <w:rPr>
          <w:rFonts w:ascii="Simplified Arabic" w:hAnsi="Simplified Arabic" w:cs="Simplified Arabic" w:hint="cs"/>
          <w:rtl/>
        </w:rPr>
        <w:t xml:space="preserve"> </w:t>
      </w:r>
      <w:r w:rsidR="00B7056C" w:rsidRPr="004637D6">
        <w:rPr>
          <w:rFonts w:ascii="Simplified Arabic" w:hAnsi="Simplified Arabic" w:cs="Simplified Arabic" w:hint="cs"/>
          <w:rtl/>
        </w:rPr>
        <w:t>بنسبة 5.64%، ومجموعة ا</w:t>
      </w:r>
      <w:r w:rsidR="00B7056C" w:rsidRPr="004637D6">
        <w:rPr>
          <w:rFonts w:ascii="Simplified Arabic" w:hAnsi="Simplified Arabic" w:cs="Simplified Arabic"/>
          <w:rtl/>
        </w:rPr>
        <w:t>لترفيه، الرياضة، الثقافة، الحدائق والحيوانات الأليفة</w:t>
      </w:r>
      <w:r w:rsidR="00B7056C"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بنسبة </w:t>
      </w:r>
      <w:r w:rsidRPr="004637D6">
        <w:rPr>
          <w:rFonts w:ascii="Simplified Arabic" w:hAnsi="Simplified Arabic" w:cs="Simplified Arabic" w:hint="cs"/>
          <w:rtl/>
        </w:rPr>
        <w:t>12.33</w:t>
      </w:r>
      <w:r w:rsidRPr="004637D6">
        <w:rPr>
          <w:rFonts w:ascii="Simplified Arabic" w:hAnsi="Simplified Arabic" w:cs="Simplified Arabic"/>
          <w:rtl/>
        </w:rPr>
        <w:t xml:space="preserve">%، </w:t>
      </w:r>
      <w:r w:rsidRPr="004637D6">
        <w:rPr>
          <w:rFonts w:ascii="Simplified Arabic" w:hAnsi="Simplified Arabic" w:cs="Simplified Arabic" w:hint="cs"/>
          <w:rtl/>
        </w:rPr>
        <w:t>ومجموعة المشروبات الكحولية والتبغ بنسبة 1.36%.</w:t>
      </w:r>
    </w:p>
    <w:p w:rsidR="0014493C" w:rsidRPr="004637D6" w:rsidRDefault="0014493C" w:rsidP="00F8342A">
      <w:pPr>
        <w:jc w:val="lowKashida"/>
        <w:rPr>
          <w:rFonts w:ascii="Simplified Arabic" w:hAnsi="Simplified Arabic" w:cs="Simplified Arabic"/>
          <w:rtl/>
        </w:rPr>
      </w:pPr>
    </w:p>
    <w:p w:rsidR="003C4185" w:rsidRPr="004637D6" w:rsidRDefault="009742B1" w:rsidP="004236EC">
      <w:pPr>
        <w:keepNext/>
        <w:keepLines/>
        <w:tabs>
          <w:tab w:val="left" w:pos="1329"/>
          <w:tab w:val="center" w:pos="4535"/>
        </w:tabs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/>
          <w:b/>
          <w:bCs/>
          <w:sz w:val="22"/>
          <w:szCs w:val="22"/>
          <w:rtl/>
        </w:rPr>
        <w:tab/>
      </w:r>
      <w:r w:rsidRPr="004637D6">
        <w:rPr>
          <w:rFonts w:cs="Simplified Arabic"/>
          <w:b/>
          <w:bCs/>
          <w:sz w:val="22"/>
          <w:szCs w:val="22"/>
          <w:rtl/>
        </w:rPr>
        <w:tab/>
      </w:r>
      <w:r w:rsidR="007236CD" w:rsidRPr="004637D6">
        <w:rPr>
          <w:rFonts w:cs="Simplified Arabic" w:hint="cs"/>
          <w:b/>
          <w:bCs/>
          <w:sz w:val="22"/>
          <w:szCs w:val="22"/>
          <w:rtl/>
        </w:rPr>
        <w:t>اتجاه</w:t>
      </w:r>
      <w:r w:rsidR="003C4185" w:rsidRPr="004637D6">
        <w:rPr>
          <w:rFonts w:cs="Simplified Arabic" w:hint="cs"/>
          <w:b/>
          <w:bCs/>
          <w:sz w:val="22"/>
          <w:szCs w:val="22"/>
          <w:rtl/>
        </w:rPr>
        <w:t xml:space="preserve"> الرقم ال</w:t>
      </w:r>
      <w:r w:rsidR="00AD511B" w:rsidRPr="004637D6">
        <w:rPr>
          <w:rFonts w:cs="Simplified Arabic" w:hint="cs"/>
          <w:b/>
          <w:bCs/>
          <w:sz w:val="22"/>
          <w:szCs w:val="22"/>
          <w:rtl/>
        </w:rPr>
        <w:t>قياسي لأسعار المستهلك في فلسطين</w:t>
      </w:r>
      <w:r w:rsidR="00C8799A" w:rsidRPr="004637D6">
        <w:rPr>
          <w:rFonts w:cs="Simplified Arabic" w:hint="cs"/>
          <w:b/>
          <w:bCs/>
          <w:sz w:val="22"/>
          <w:szCs w:val="22"/>
          <w:rtl/>
        </w:rPr>
        <w:t xml:space="preserve">، </w:t>
      </w:r>
      <w:r w:rsidR="00C94966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="003C4185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4236EC">
        <w:rPr>
          <w:rFonts w:cs="Simplified Arabic" w:hint="cs"/>
          <w:b/>
          <w:bCs/>
          <w:sz w:val="22"/>
          <w:szCs w:val="22"/>
          <w:rtl/>
        </w:rPr>
        <w:t xml:space="preserve"> 2019</w:t>
      </w:r>
      <w:r w:rsidR="00443A41" w:rsidRPr="004637D6">
        <w:rPr>
          <w:rFonts w:cs="Simplified Arabic" w:hint="cs"/>
          <w:b/>
          <w:bCs/>
          <w:sz w:val="22"/>
          <w:szCs w:val="22"/>
          <w:rtl/>
        </w:rPr>
        <w:t>، سنة الأ</w:t>
      </w:r>
      <w:r w:rsidR="00F87EBE" w:rsidRPr="004637D6">
        <w:rPr>
          <w:rFonts w:cs="Simplified Arabic" w:hint="cs"/>
          <w:b/>
          <w:bCs/>
          <w:sz w:val="22"/>
          <w:szCs w:val="22"/>
          <w:rtl/>
        </w:rPr>
        <w:t>ساس:</w:t>
      </w:r>
      <w:r w:rsidR="004236EC">
        <w:rPr>
          <w:rFonts w:cs="Simplified Arabic" w:hint="cs"/>
          <w:b/>
          <w:bCs/>
          <w:sz w:val="22"/>
          <w:szCs w:val="22"/>
          <w:rtl/>
        </w:rPr>
        <w:t xml:space="preserve"> 2018= 100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930"/>
      </w:tblGrid>
      <w:tr w:rsidR="00BB3842" w:rsidRPr="004637D6" w:rsidTr="00455A2B">
        <w:trPr>
          <w:jc w:val="center"/>
        </w:trPr>
        <w:tc>
          <w:tcPr>
            <w:tcW w:w="8930" w:type="dxa"/>
            <w:vAlign w:val="center"/>
          </w:tcPr>
          <w:p w:rsidR="00BB3842" w:rsidRPr="004637D6" w:rsidRDefault="00BB3842" w:rsidP="00455A2B">
            <w:pPr>
              <w:keepNext/>
              <w:keepLines/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36CD26D1" wp14:editId="7756E6F4">
                  <wp:extent cx="5542418" cy="2512612"/>
                  <wp:effectExtent l="19050" t="0" r="1132" b="0"/>
                  <wp:docPr id="37" name="Object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5"/>
                    </a:graphicData>
                  </a:graphic>
                </wp:inline>
              </w:drawing>
            </w:r>
          </w:p>
        </w:tc>
      </w:tr>
    </w:tbl>
    <w:p w:rsidR="00DF04E4" w:rsidRPr="004637D6" w:rsidRDefault="00DF04E4" w:rsidP="00D45251">
      <w:pPr>
        <w:jc w:val="both"/>
        <w:rPr>
          <w:rFonts w:cs="Simplified Arabic"/>
          <w:b/>
          <w:bCs/>
          <w:rtl/>
        </w:rPr>
      </w:pPr>
    </w:p>
    <w:p w:rsidR="00400A80" w:rsidRPr="004637D6" w:rsidRDefault="00081C9D" w:rsidP="00337380">
      <w:pPr>
        <w:jc w:val="both"/>
        <w:rPr>
          <w:rFonts w:cs="Simplified Arabic"/>
          <w:rtl/>
        </w:rPr>
      </w:pPr>
      <w:r w:rsidRPr="004637D6">
        <w:rPr>
          <w:rFonts w:cs="Simplified Arabic" w:hint="cs"/>
          <w:b/>
          <w:bCs/>
          <w:rtl/>
        </w:rPr>
        <w:t>تفاوت التغير</w:t>
      </w:r>
      <w:r w:rsidR="004236EC">
        <w:rPr>
          <w:rFonts w:cs="Simplified Arabic" w:hint="cs"/>
          <w:b/>
          <w:bCs/>
          <w:rtl/>
        </w:rPr>
        <w:t xml:space="preserve"> في مؤشر</w:t>
      </w:r>
      <w:r w:rsidRPr="004637D6">
        <w:rPr>
          <w:rFonts w:cs="Simplified Arabic" w:hint="cs"/>
          <w:b/>
          <w:bCs/>
          <w:rtl/>
        </w:rPr>
        <w:t xml:space="preserve"> أسعار المستهلك على مستوى </w:t>
      </w:r>
      <w:r w:rsidR="002D235C" w:rsidRPr="004637D6">
        <w:rPr>
          <w:rFonts w:cs="Simplified Arabic" w:hint="cs"/>
          <w:b/>
          <w:bCs/>
          <w:rtl/>
        </w:rPr>
        <w:t>المناطق ال</w:t>
      </w:r>
      <w:r w:rsidR="00C65420" w:rsidRPr="004637D6">
        <w:rPr>
          <w:rFonts w:cs="Simplified Arabic" w:hint="cs"/>
          <w:b/>
          <w:bCs/>
          <w:rtl/>
        </w:rPr>
        <w:t>فلسطين</w:t>
      </w:r>
      <w:r w:rsidR="002D235C" w:rsidRPr="004637D6">
        <w:rPr>
          <w:rFonts w:cs="Simplified Arabic" w:hint="cs"/>
          <w:b/>
          <w:bCs/>
          <w:rtl/>
        </w:rPr>
        <w:t>ية</w:t>
      </w:r>
      <w:r w:rsidRPr="004637D6">
        <w:rPr>
          <w:rFonts w:cs="Simplified Arabic" w:hint="cs"/>
          <w:b/>
          <w:bCs/>
          <w:rtl/>
        </w:rPr>
        <w:t xml:space="preserve"> خلال العام </w:t>
      </w:r>
      <w:r w:rsidR="00561FB1" w:rsidRPr="004637D6">
        <w:rPr>
          <w:rFonts w:cs="Simplified Arabic" w:hint="cs"/>
          <w:b/>
          <w:bCs/>
          <w:rtl/>
        </w:rPr>
        <w:t>2019</w:t>
      </w:r>
      <w:r w:rsidRPr="004637D6">
        <w:rPr>
          <w:rFonts w:cs="Simplified Arabic" w:hint="cs"/>
          <w:b/>
          <w:bCs/>
          <w:rtl/>
        </w:rPr>
        <w:t xml:space="preserve"> مقارنة بالعام </w:t>
      </w:r>
      <w:r w:rsidR="00D400A9" w:rsidRPr="004637D6">
        <w:rPr>
          <w:rFonts w:cs="Simplified Arabic" w:hint="cs"/>
          <w:b/>
          <w:bCs/>
          <w:rtl/>
        </w:rPr>
        <w:t>الذي سبقه</w:t>
      </w:r>
      <w:r w:rsidRPr="004637D6">
        <w:rPr>
          <w:rFonts w:cs="Simplified Arabic" w:hint="cs"/>
          <w:b/>
          <w:bCs/>
          <w:rtl/>
        </w:rPr>
        <w:t xml:space="preserve">، حيث سجلت الأسعار </w:t>
      </w:r>
      <w:r w:rsidR="00561FB1" w:rsidRPr="004637D6">
        <w:rPr>
          <w:rFonts w:cs="Simplified Arabic" w:hint="cs"/>
          <w:b/>
          <w:bCs/>
          <w:rtl/>
        </w:rPr>
        <w:t>في الضفة الغربية</w:t>
      </w:r>
      <w:r w:rsidR="00561FB1" w:rsidRPr="004637D6">
        <w:rPr>
          <w:rStyle w:val="FootnoteReference"/>
          <w:bCs w:val="0"/>
          <w:color w:val="auto"/>
          <w:rtl/>
        </w:rPr>
        <w:footnoteReference w:id="4"/>
      </w:r>
      <w:r w:rsidR="00561FB1" w:rsidRPr="004637D6">
        <w:rPr>
          <w:rFonts w:cs="Simplified Arabic" w:hint="cs"/>
          <w:b/>
          <w:bCs/>
          <w:rtl/>
        </w:rPr>
        <w:t xml:space="preserve"> ارتفاعاً نسبته 1.81%، كما حققت في قطاع غزة ارتفاعاً </w:t>
      </w:r>
      <w:r w:rsidR="004236EC">
        <w:rPr>
          <w:rFonts w:cs="Simplified Arabic" w:hint="cs"/>
          <w:b/>
          <w:bCs/>
          <w:rtl/>
        </w:rPr>
        <w:t>نسبته</w:t>
      </w:r>
      <w:r w:rsidR="00977701" w:rsidRPr="004637D6">
        <w:rPr>
          <w:rFonts w:cs="Simplified Arabic" w:hint="cs"/>
          <w:b/>
          <w:bCs/>
          <w:rtl/>
        </w:rPr>
        <w:t xml:space="preserve"> </w:t>
      </w:r>
      <w:r w:rsidR="00561FB1" w:rsidRPr="004637D6">
        <w:rPr>
          <w:rFonts w:cs="Simplified Arabic" w:hint="cs"/>
          <w:b/>
          <w:bCs/>
          <w:rtl/>
        </w:rPr>
        <w:t>0.40</w:t>
      </w:r>
      <w:r w:rsidR="00977701" w:rsidRPr="004637D6">
        <w:rPr>
          <w:rFonts w:cs="Simplified Arabic" w:hint="cs"/>
          <w:b/>
          <w:bCs/>
          <w:rtl/>
        </w:rPr>
        <w:t xml:space="preserve">%، </w:t>
      </w:r>
      <w:r w:rsidR="001C7327" w:rsidRPr="004637D6">
        <w:rPr>
          <w:rFonts w:cs="Simplified Arabic" w:hint="cs"/>
          <w:rtl/>
        </w:rPr>
        <w:t xml:space="preserve">يعود السبب الرئيسي </w:t>
      </w:r>
      <w:r w:rsidR="007A6BDE" w:rsidRPr="004637D6">
        <w:rPr>
          <w:rFonts w:cs="Simplified Arabic" w:hint="cs"/>
          <w:rtl/>
        </w:rPr>
        <w:t>لارتفاع</w:t>
      </w:r>
      <w:r w:rsidR="00F64348" w:rsidRPr="004637D6">
        <w:rPr>
          <w:rFonts w:cs="Simplified Arabic" w:hint="cs"/>
          <w:rtl/>
        </w:rPr>
        <w:t xml:space="preserve"> أسعار المستهلك في </w:t>
      </w:r>
      <w:r w:rsidR="007A6BDE" w:rsidRPr="004637D6">
        <w:rPr>
          <w:rFonts w:cs="Simplified Arabic" w:hint="cs"/>
          <w:rtl/>
        </w:rPr>
        <w:t>الضفة الغربية</w:t>
      </w:r>
      <w:r w:rsidR="00F64348" w:rsidRPr="004637D6">
        <w:rPr>
          <w:rFonts w:cs="Simplified Arabic" w:hint="cs"/>
          <w:rtl/>
        </w:rPr>
        <w:t xml:space="preserve"> </w:t>
      </w:r>
      <w:r w:rsidR="00DB2A16" w:rsidRPr="004637D6">
        <w:rPr>
          <w:rFonts w:cs="Simplified Arabic" w:hint="cs"/>
          <w:rtl/>
        </w:rPr>
        <w:t xml:space="preserve">إلى </w:t>
      </w:r>
      <w:r w:rsidR="00A44F28" w:rsidRPr="004637D6">
        <w:rPr>
          <w:rFonts w:cs="Simplified Arabic" w:hint="cs"/>
          <w:rtl/>
        </w:rPr>
        <w:t>ارتفاع</w:t>
      </w:r>
      <w:r w:rsidR="00F64348" w:rsidRPr="004637D6">
        <w:rPr>
          <w:rFonts w:cs="Simplified Arabic" w:hint="cs"/>
          <w:rtl/>
        </w:rPr>
        <w:t xml:space="preserve"> أسعار مجموعة </w:t>
      </w:r>
      <w:r w:rsidR="00A44F28" w:rsidRPr="004637D6">
        <w:rPr>
          <w:rFonts w:cs="Simplified Arabic" w:hint="cs"/>
          <w:rtl/>
        </w:rPr>
        <w:t xml:space="preserve">المواد الغذائية والمشروبات غير </w:t>
      </w:r>
      <w:r w:rsidR="00F64348" w:rsidRPr="004637D6">
        <w:rPr>
          <w:rFonts w:cs="Simplified Arabic" w:hint="cs"/>
          <w:rtl/>
        </w:rPr>
        <w:t xml:space="preserve">الكحولية بنسبة </w:t>
      </w:r>
      <w:r w:rsidR="00A44F28" w:rsidRPr="004637D6">
        <w:rPr>
          <w:rFonts w:cs="Simplified Arabic" w:hint="cs"/>
          <w:rtl/>
        </w:rPr>
        <w:t>4.04</w:t>
      </w:r>
      <w:r w:rsidR="00F64348" w:rsidRPr="004637D6">
        <w:rPr>
          <w:rFonts w:cs="Simplified Arabic" w:hint="cs"/>
          <w:rtl/>
        </w:rPr>
        <w:t xml:space="preserve">%، يليها </w:t>
      </w:r>
      <w:r w:rsidR="00DB2A16" w:rsidRPr="004637D6">
        <w:rPr>
          <w:rFonts w:cs="Simplified Arabic" w:hint="cs"/>
          <w:rtl/>
        </w:rPr>
        <w:t xml:space="preserve">أسعار </w:t>
      </w:r>
      <w:r w:rsidR="00F64348" w:rsidRPr="004637D6">
        <w:rPr>
          <w:rFonts w:cs="Simplified Arabic" w:hint="cs"/>
          <w:rtl/>
        </w:rPr>
        <w:t xml:space="preserve">مجموعة </w:t>
      </w:r>
      <w:r w:rsidR="00A44F28" w:rsidRPr="004637D6">
        <w:rPr>
          <w:rFonts w:cs="Simplified Arabic"/>
          <w:rtl/>
        </w:rPr>
        <w:t>الرعاية الشخصية والحماية الاجتماعية والسلع والخدمات المتنوعة</w:t>
      </w:r>
      <w:r w:rsidR="00A44F28" w:rsidRPr="004637D6">
        <w:rPr>
          <w:rFonts w:cs="Simplified Arabic" w:hint="cs"/>
          <w:rtl/>
        </w:rPr>
        <w:t xml:space="preserve"> </w:t>
      </w:r>
      <w:r w:rsidR="00F64348" w:rsidRPr="004637D6">
        <w:rPr>
          <w:rFonts w:cs="Simplified Arabic" w:hint="cs"/>
          <w:rtl/>
        </w:rPr>
        <w:t xml:space="preserve">بنسبة </w:t>
      </w:r>
      <w:r w:rsidR="00A44F28" w:rsidRPr="004637D6">
        <w:rPr>
          <w:rFonts w:cs="Simplified Arabic" w:hint="cs"/>
          <w:rtl/>
        </w:rPr>
        <w:t>6.07</w:t>
      </w:r>
      <w:r w:rsidR="00F64348" w:rsidRPr="004637D6">
        <w:rPr>
          <w:rFonts w:cs="Simplified Arabic" w:hint="cs"/>
          <w:rtl/>
        </w:rPr>
        <w:t>%، و</w:t>
      </w:r>
      <w:r w:rsidR="00DB2A16" w:rsidRPr="004637D6">
        <w:rPr>
          <w:rFonts w:cs="Simplified Arabic" w:hint="cs"/>
          <w:rtl/>
        </w:rPr>
        <w:t xml:space="preserve">أسعار </w:t>
      </w:r>
      <w:r w:rsidR="00F64348" w:rsidRPr="004637D6">
        <w:rPr>
          <w:rFonts w:cs="Simplified Arabic" w:hint="cs"/>
          <w:rtl/>
        </w:rPr>
        <w:t xml:space="preserve">مجموعة </w:t>
      </w:r>
      <w:r w:rsidR="00A44F28" w:rsidRPr="004637D6">
        <w:rPr>
          <w:rFonts w:cs="Simplified Arabic"/>
          <w:rtl/>
        </w:rPr>
        <w:t>الترفيه، الرياضة، الثقافة، الحدائق والحيوانات الأليفة</w:t>
      </w:r>
      <w:r w:rsidR="00A44F28" w:rsidRPr="004637D6">
        <w:rPr>
          <w:rFonts w:cs="Simplified Arabic" w:hint="cs"/>
          <w:rtl/>
        </w:rPr>
        <w:t xml:space="preserve"> </w:t>
      </w:r>
      <w:r w:rsidR="00F64348" w:rsidRPr="004637D6">
        <w:rPr>
          <w:rFonts w:cs="Simplified Arabic" w:hint="cs"/>
          <w:rtl/>
        </w:rPr>
        <w:t xml:space="preserve">بمقدار </w:t>
      </w:r>
      <w:r w:rsidR="00A44F28" w:rsidRPr="004637D6">
        <w:rPr>
          <w:rFonts w:cs="Simplified Arabic" w:hint="cs"/>
          <w:rtl/>
        </w:rPr>
        <w:t>12.53</w:t>
      </w:r>
      <w:r w:rsidR="00F64348" w:rsidRPr="004637D6">
        <w:rPr>
          <w:rFonts w:cs="Simplified Arabic" w:hint="cs"/>
          <w:rtl/>
        </w:rPr>
        <w:t xml:space="preserve">%، وأسعار مجموعة </w:t>
      </w:r>
      <w:r w:rsidR="00A44F28" w:rsidRPr="004637D6">
        <w:rPr>
          <w:rFonts w:cs="Simplified Arabic" w:hint="cs"/>
          <w:rtl/>
        </w:rPr>
        <w:t>خدمات التعليم</w:t>
      </w:r>
      <w:r w:rsidR="00F64348" w:rsidRPr="004637D6">
        <w:rPr>
          <w:rFonts w:cs="Simplified Arabic" w:hint="cs"/>
          <w:rtl/>
        </w:rPr>
        <w:t xml:space="preserve"> بمقدار </w:t>
      </w:r>
      <w:r w:rsidR="00A44F28" w:rsidRPr="004637D6">
        <w:rPr>
          <w:rFonts w:cs="Simplified Arabic" w:hint="cs"/>
          <w:rtl/>
        </w:rPr>
        <w:t xml:space="preserve">1.65%، وأسعار مجموعة </w:t>
      </w:r>
      <w:r w:rsidR="00337380">
        <w:rPr>
          <w:rFonts w:cs="Simplified Arabic"/>
          <w:rtl/>
        </w:rPr>
        <w:t>المشروبات الكحولية</w:t>
      </w:r>
      <w:r w:rsidR="00337380">
        <w:rPr>
          <w:rFonts w:cs="Simplified Arabic" w:hint="cs"/>
          <w:rtl/>
        </w:rPr>
        <w:t xml:space="preserve">، </w:t>
      </w:r>
      <w:r w:rsidR="00A44F28" w:rsidRPr="004637D6">
        <w:rPr>
          <w:rFonts w:cs="Simplified Arabic"/>
          <w:rtl/>
        </w:rPr>
        <w:t>والتبغ</w:t>
      </w:r>
      <w:r w:rsidR="00A44F28" w:rsidRPr="004637D6">
        <w:rPr>
          <w:rFonts w:cs="Simplified Arabic" w:hint="cs"/>
          <w:rtl/>
        </w:rPr>
        <w:t xml:space="preserve"> بنسبة 0.70%</w:t>
      </w:r>
      <w:r w:rsidR="00725BA8">
        <w:rPr>
          <w:rFonts w:cs="Simplified Arabic" w:hint="cs"/>
          <w:rtl/>
        </w:rPr>
        <w:t xml:space="preserve">.  </w:t>
      </w:r>
      <w:r w:rsidR="006E266C" w:rsidRPr="004637D6">
        <w:rPr>
          <w:rFonts w:cs="Simplified Arabic" w:hint="cs"/>
          <w:rtl/>
        </w:rPr>
        <w:t xml:space="preserve">كما </w:t>
      </w:r>
      <w:r w:rsidR="00D45251" w:rsidRPr="004637D6">
        <w:rPr>
          <w:rFonts w:cs="Simplified Arabic" w:hint="cs"/>
          <w:rtl/>
        </w:rPr>
        <w:t>و</w:t>
      </w:r>
      <w:r w:rsidR="0051485F" w:rsidRPr="004637D6">
        <w:rPr>
          <w:rFonts w:cs="Simplified Arabic" w:hint="cs"/>
          <w:rtl/>
        </w:rPr>
        <w:t xml:space="preserve">نتج </w:t>
      </w:r>
      <w:r w:rsidR="00562E9B" w:rsidRPr="004637D6">
        <w:rPr>
          <w:rFonts w:cs="Simplified Arabic" w:hint="cs"/>
          <w:rtl/>
        </w:rPr>
        <w:t>الارتفاع في أسعار المستهلك في</w:t>
      </w:r>
      <w:r w:rsidR="00F54067" w:rsidRPr="004637D6">
        <w:rPr>
          <w:rFonts w:cs="Simplified Arabic" w:hint="cs"/>
          <w:rtl/>
        </w:rPr>
        <w:t xml:space="preserve"> </w:t>
      </w:r>
      <w:r w:rsidR="00A44F28" w:rsidRPr="004637D6">
        <w:rPr>
          <w:rFonts w:cs="Simplified Arabic" w:hint="cs"/>
          <w:rtl/>
        </w:rPr>
        <w:t>قطاع غزة</w:t>
      </w:r>
      <w:r w:rsidR="00562E9B" w:rsidRPr="004637D6">
        <w:rPr>
          <w:rFonts w:cs="Simplified Arabic" w:hint="cs"/>
          <w:rtl/>
        </w:rPr>
        <w:t xml:space="preserve"> بصورة رئيسية عن ارتفاع أسعار مجموعة </w:t>
      </w:r>
      <w:r w:rsidR="00A44F28" w:rsidRPr="004637D6">
        <w:rPr>
          <w:rFonts w:cs="Simplified Arabic"/>
          <w:rtl/>
        </w:rPr>
        <w:t>الرعاية الشخصية والحماية الاجتماعية والسلع والخدمات المتنوعة</w:t>
      </w:r>
      <w:r w:rsidR="00A44F28" w:rsidRPr="004637D6">
        <w:rPr>
          <w:rFonts w:cs="Simplified Arabic" w:hint="cs"/>
          <w:rtl/>
        </w:rPr>
        <w:t xml:space="preserve"> </w:t>
      </w:r>
      <w:r w:rsidR="00562E9B" w:rsidRPr="004637D6">
        <w:rPr>
          <w:rFonts w:cs="Simplified Arabic" w:hint="cs"/>
          <w:rtl/>
        </w:rPr>
        <w:t xml:space="preserve">بنسبة </w:t>
      </w:r>
      <w:r w:rsidR="00337380">
        <w:rPr>
          <w:rFonts w:cs="Simplified Arabic"/>
        </w:rPr>
        <w:t>%4.86</w:t>
      </w:r>
      <w:r w:rsidR="00562E9B" w:rsidRPr="004637D6">
        <w:rPr>
          <w:rFonts w:cs="Simplified Arabic" w:hint="cs"/>
          <w:rtl/>
        </w:rPr>
        <w:t xml:space="preserve">، </w:t>
      </w:r>
      <w:r w:rsidR="00337380">
        <w:rPr>
          <w:rFonts w:cs="Simplified Arabic" w:hint="cs"/>
          <w:rtl/>
        </w:rPr>
        <w:t>وأسعار</w:t>
      </w:r>
      <w:r w:rsidR="00337380">
        <w:rPr>
          <w:rFonts w:cs="Simplified Arabic"/>
        </w:rPr>
        <w:t xml:space="preserve"> </w:t>
      </w:r>
      <w:r w:rsidR="00F864CF" w:rsidRPr="004637D6">
        <w:rPr>
          <w:rFonts w:cs="Simplified Arabic" w:hint="cs"/>
          <w:rtl/>
        </w:rPr>
        <w:t xml:space="preserve">مجموعة </w:t>
      </w:r>
      <w:r w:rsidR="00F864CF" w:rsidRPr="004637D6">
        <w:rPr>
          <w:rFonts w:cs="Simplified Arabic"/>
          <w:rtl/>
        </w:rPr>
        <w:t>الترفيه، الرياضة، الثقافة، الحدائق والحيوانات الأليفة</w:t>
      </w:r>
      <w:r w:rsidR="00F864CF" w:rsidRPr="004637D6">
        <w:rPr>
          <w:rFonts w:cs="Simplified Arabic" w:hint="cs"/>
          <w:rtl/>
        </w:rPr>
        <w:t xml:space="preserve"> بمقدار</w:t>
      </w:r>
      <w:r w:rsidR="00B345B9" w:rsidRPr="004637D6">
        <w:rPr>
          <w:rFonts w:cs="Simplified Arabic" w:hint="cs"/>
          <w:rtl/>
        </w:rPr>
        <w:t xml:space="preserve"> </w:t>
      </w:r>
      <w:r w:rsidR="00F864CF" w:rsidRPr="004637D6">
        <w:rPr>
          <w:rFonts w:cs="Simplified Arabic" w:hint="cs"/>
          <w:rtl/>
        </w:rPr>
        <w:t>11.50</w:t>
      </w:r>
      <w:r w:rsidR="00B345B9" w:rsidRPr="004637D6">
        <w:rPr>
          <w:rFonts w:cs="Simplified Arabic" w:hint="cs"/>
          <w:rtl/>
        </w:rPr>
        <w:t xml:space="preserve">%، </w:t>
      </w:r>
      <w:r w:rsidR="004B5793" w:rsidRPr="004637D6">
        <w:rPr>
          <w:rFonts w:cs="Simplified Arabic" w:hint="cs"/>
          <w:rtl/>
        </w:rPr>
        <w:t xml:space="preserve">وأسعار </w:t>
      </w:r>
      <w:r w:rsidR="00F864CF" w:rsidRPr="004637D6">
        <w:rPr>
          <w:rFonts w:cs="Simplified Arabic" w:hint="cs"/>
          <w:rtl/>
        </w:rPr>
        <w:t xml:space="preserve">مجموعة </w:t>
      </w:r>
      <w:r w:rsidR="00F864CF" w:rsidRPr="004637D6">
        <w:rPr>
          <w:rFonts w:cs="Simplified Arabic"/>
          <w:rtl/>
        </w:rPr>
        <w:t>المشروبات الكحولية،</w:t>
      </w:r>
      <w:r w:rsidR="00F864CF" w:rsidRPr="004637D6">
        <w:rPr>
          <w:rFonts w:cs="Simplified Arabic" w:hint="cs"/>
          <w:rtl/>
        </w:rPr>
        <w:t xml:space="preserve"> </w:t>
      </w:r>
      <w:r w:rsidR="00F864CF" w:rsidRPr="004637D6">
        <w:rPr>
          <w:rFonts w:cs="Simplified Arabic"/>
          <w:rtl/>
        </w:rPr>
        <w:t>والتبغ</w:t>
      </w:r>
      <w:r w:rsidR="00F864CF" w:rsidRPr="004637D6">
        <w:rPr>
          <w:rFonts w:cs="Simplified Arabic" w:hint="cs"/>
          <w:rtl/>
        </w:rPr>
        <w:t xml:space="preserve"> </w:t>
      </w:r>
      <w:r w:rsidR="00562E9B" w:rsidRPr="004637D6">
        <w:rPr>
          <w:rFonts w:cs="Simplified Arabic" w:hint="cs"/>
          <w:rtl/>
        </w:rPr>
        <w:t xml:space="preserve">بنسبة </w:t>
      </w:r>
      <w:r w:rsidR="00F864CF" w:rsidRPr="004637D6">
        <w:rPr>
          <w:rFonts w:cs="Simplified Arabic" w:hint="cs"/>
          <w:rtl/>
        </w:rPr>
        <w:t>4.90</w:t>
      </w:r>
      <w:r w:rsidR="00562E9B" w:rsidRPr="004637D6">
        <w:rPr>
          <w:rFonts w:cs="Simplified Arabic" w:hint="cs"/>
          <w:rtl/>
        </w:rPr>
        <w:t xml:space="preserve">%، وأسعار مجموعة </w:t>
      </w:r>
      <w:r w:rsidR="00F864CF" w:rsidRPr="004637D6">
        <w:rPr>
          <w:rFonts w:cs="Simplified Arabic" w:hint="cs"/>
          <w:rtl/>
        </w:rPr>
        <w:t>الملابس والأحذية</w:t>
      </w:r>
      <w:r w:rsidR="00562E9B" w:rsidRPr="004637D6">
        <w:rPr>
          <w:rFonts w:cs="Simplified Arabic" w:hint="cs"/>
          <w:rtl/>
        </w:rPr>
        <w:t xml:space="preserve"> بنسبة </w:t>
      </w:r>
      <w:r w:rsidR="00F864CF" w:rsidRPr="004637D6">
        <w:rPr>
          <w:rFonts w:cs="Simplified Arabic" w:hint="cs"/>
          <w:rtl/>
        </w:rPr>
        <w:t>1.13</w:t>
      </w:r>
      <w:r w:rsidR="00562E9B" w:rsidRPr="004637D6">
        <w:rPr>
          <w:rFonts w:cs="Simplified Arabic" w:hint="cs"/>
          <w:rtl/>
        </w:rPr>
        <w:t>%.</w:t>
      </w:r>
      <w:r w:rsidR="00A25169" w:rsidRPr="004637D6">
        <w:rPr>
          <w:rFonts w:cs="Simplified Arabic" w:hint="cs"/>
          <w:rtl/>
        </w:rPr>
        <w:t xml:space="preserve"> </w:t>
      </w:r>
    </w:p>
    <w:p w:rsidR="00455A2B" w:rsidRPr="004637D6" w:rsidRDefault="00455A2B" w:rsidP="00D45251">
      <w:pPr>
        <w:jc w:val="both"/>
        <w:rPr>
          <w:rFonts w:cs="Simplified Arabic"/>
          <w:rtl/>
        </w:rPr>
      </w:pPr>
    </w:p>
    <w:p w:rsidR="00E36507" w:rsidRPr="004637D6" w:rsidRDefault="00E36507" w:rsidP="00A569D0">
      <w:pPr>
        <w:jc w:val="both"/>
        <w:rPr>
          <w:rFonts w:cs="Simplified Arabic"/>
          <w:rtl/>
        </w:rPr>
      </w:pPr>
      <w:r w:rsidRPr="004637D6">
        <w:rPr>
          <w:rFonts w:cs="Simplified Arabic" w:hint="cs"/>
          <w:b/>
          <w:bCs/>
          <w:rtl/>
        </w:rPr>
        <w:t>و</w:t>
      </w:r>
      <w:r w:rsidR="00CD2395" w:rsidRPr="004637D6">
        <w:rPr>
          <w:rFonts w:cs="Simplified Arabic" w:hint="cs"/>
          <w:b/>
          <w:bCs/>
          <w:rtl/>
        </w:rPr>
        <w:t>ت</w:t>
      </w:r>
      <w:r w:rsidRPr="004637D6">
        <w:rPr>
          <w:rFonts w:cs="Simplified Arabic" w:hint="cs"/>
          <w:b/>
          <w:bCs/>
          <w:rtl/>
        </w:rPr>
        <w:t xml:space="preserve">ختلف </w:t>
      </w:r>
      <w:r w:rsidR="00CD2395" w:rsidRPr="004637D6">
        <w:rPr>
          <w:rFonts w:cs="Simplified Arabic" w:hint="cs"/>
          <w:b/>
          <w:bCs/>
          <w:rtl/>
        </w:rPr>
        <w:t>الأهمية</w:t>
      </w:r>
      <w:r w:rsidRPr="004637D6">
        <w:rPr>
          <w:rFonts w:cs="Simplified Arabic" w:hint="cs"/>
          <w:b/>
          <w:bCs/>
          <w:rtl/>
        </w:rPr>
        <w:t xml:space="preserve"> النسبي</w:t>
      </w:r>
      <w:r w:rsidR="00CD2395" w:rsidRPr="004637D6">
        <w:rPr>
          <w:rFonts w:cs="Simplified Arabic" w:hint="cs"/>
          <w:b/>
          <w:bCs/>
          <w:rtl/>
        </w:rPr>
        <w:t>ة</w:t>
      </w:r>
      <w:r w:rsidRPr="004637D6">
        <w:rPr>
          <w:rFonts w:cs="Simplified Arabic" w:hint="cs"/>
          <w:b/>
          <w:bCs/>
          <w:rtl/>
        </w:rPr>
        <w:t xml:space="preserve"> </w:t>
      </w:r>
      <w:r w:rsidR="00A758DE" w:rsidRPr="004637D6">
        <w:rPr>
          <w:rFonts w:cs="Simplified Arabic" w:hint="cs"/>
          <w:b/>
          <w:bCs/>
          <w:rtl/>
        </w:rPr>
        <w:t>لأقسام الانفاق</w:t>
      </w:r>
      <w:r w:rsidRPr="004637D6">
        <w:rPr>
          <w:rFonts w:cs="Simplified Arabic" w:hint="cs"/>
          <w:b/>
          <w:bCs/>
          <w:rtl/>
        </w:rPr>
        <w:t xml:space="preserve"> الرئيسية التي يتشكل منها الرقم القياسي لأسعار المستهلك</w:t>
      </w:r>
      <w:r w:rsidR="002253DE" w:rsidRPr="004637D6">
        <w:rPr>
          <w:rFonts w:cs="Simplified Arabic" w:hint="cs"/>
          <w:b/>
          <w:bCs/>
          <w:rtl/>
        </w:rPr>
        <w:t xml:space="preserve"> في فلسطين</w:t>
      </w:r>
      <w:r w:rsidRPr="004637D6">
        <w:rPr>
          <w:rFonts w:cs="Simplified Arabic" w:hint="cs"/>
          <w:b/>
          <w:bCs/>
          <w:rtl/>
        </w:rPr>
        <w:t>.</w:t>
      </w:r>
      <w:r w:rsidR="00224A39" w:rsidRPr="004637D6">
        <w:rPr>
          <w:rFonts w:cs="Simplified Arabic" w:hint="cs"/>
          <w:rtl/>
        </w:rPr>
        <w:t xml:space="preserve"> </w:t>
      </w:r>
      <w:r w:rsidR="002253DE" w:rsidRPr="004637D6">
        <w:rPr>
          <w:rFonts w:cs="Simplified Arabic" w:hint="cs"/>
          <w:rtl/>
        </w:rPr>
        <w:t xml:space="preserve"> فكما يتضح</w:t>
      </w:r>
      <w:r w:rsidR="00224A39" w:rsidRPr="004637D6">
        <w:rPr>
          <w:rFonts w:cs="Simplified Arabic" w:hint="cs"/>
          <w:rtl/>
        </w:rPr>
        <w:t xml:space="preserve"> </w:t>
      </w:r>
      <w:r w:rsidR="002253DE" w:rsidRPr="004637D6">
        <w:rPr>
          <w:rFonts w:cs="Simplified Arabic" w:hint="cs"/>
          <w:rtl/>
        </w:rPr>
        <w:t xml:space="preserve">من </w:t>
      </w:r>
      <w:r w:rsidR="00337380">
        <w:rPr>
          <w:rFonts w:cs="Simplified Arabic" w:hint="cs"/>
          <w:rtl/>
        </w:rPr>
        <w:t>ال</w:t>
      </w:r>
      <w:r w:rsidR="002253DE" w:rsidRPr="004637D6">
        <w:rPr>
          <w:rFonts w:cs="Simplified Arabic" w:hint="cs"/>
          <w:rtl/>
        </w:rPr>
        <w:t xml:space="preserve">جدول </w:t>
      </w:r>
      <w:r w:rsidR="00E12450" w:rsidRPr="004637D6">
        <w:rPr>
          <w:rFonts w:cs="Simplified Arabic" w:hint="cs"/>
          <w:rtl/>
        </w:rPr>
        <w:t>(</w:t>
      </w:r>
      <w:r w:rsidR="0066413D" w:rsidRPr="004637D6">
        <w:rPr>
          <w:rFonts w:cs="Simplified Arabic" w:hint="cs"/>
          <w:rtl/>
        </w:rPr>
        <w:t>7</w:t>
      </w:r>
      <w:r w:rsidR="00E12450" w:rsidRPr="004637D6">
        <w:rPr>
          <w:rFonts w:cs="Simplified Arabic" w:hint="cs"/>
          <w:rtl/>
        </w:rPr>
        <w:t>)</w:t>
      </w:r>
      <w:r w:rsidR="002253DE" w:rsidRPr="004637D6">
        <w:rPr>
          <w:rFonts w:cs="Simplified Arabic" w:hint="cs"/>
          <w:rtl/>
        </w:rPr>
        <w:t xml:space="preserve">، </w:t>
      </w:r>
      <w:r w:rsidRPr="004637D6">
        <w:rPr>
          <w:rFonts w:cs="Simplified Arabic" w:hint="cs"/>
          <w:rtl/>
        </w:rPr>
        <w:t xml:space="preserve">تشكل مجموعة </w:t>
      </w:r>
      <w:r w:rsidR="00ED515D" w:rsidRPr="004637D6">
        <w:rPr>
          <w:rFonts w:cs="Simplified Arabic"/>
          <w:rtl/>
        </w:rPr>
        <w:t>المواد الغذائية والمشروبات غير الكحولية</w:t>
      </w:r>
      <w:r w:rsidR="00ED515D" w:rsidRPr="004637D6">
        <w:rPr>
          <w:rFonts w:cs="Simplified Arabic" w:hint="cs"/>
          <w:rtl/>
        </w:rPr>
        <w:t xml:space="preserve"> </w:t>
      </w:r>
      <w:r w:rsidRPr="004637D6">
        <w:rPr>
          <w:rFonts w:cs="Simplified Arabic" w:hint="cs"/>
          <w:rtl/>
        </w:rPr>
        <w:t xml:space="preserve">أعلى </w:t>
      </w:r>
      <w:r w:rsidR="00E12450" w:rsidRPr="004637D6">
        <w:rPr>
          <w:rFonts w:cs="Simplified Arabic" w:hint="cs"/>
          <w:rtl/>
        </w:rPr>
        <w:t>أهمية</w:t>
      </w:r>
      <w:r w:rsidRPr="004637D6">
        <w:rPr>
          <w:rFonts w:cs="Simplified Arabic" w:hint="cs"/>
          <w:rtl/>
        </w:rPr>
        <w:t xml:space="preserve"> نسبي</w:t>
      </w:r>
      <w:r w:rsidR="00E12450" w:rsidRPr="004637D6">
        <w:rPr>
          <w:rFonts w:cs="Simplified Arabic" w:hint="cs"/>
          <w:rtl/>
        </w:rPr>
        <w:t>ة</w:t>
      </w:r>
      <w:r w:rsidRPr="004637D6">
        <w:rPr>
          <w:rFonts w:cs="Simplified Arabic" w:hint="cs"/>
          <w:rtl/>
        </w:rPr>
        <w:t xml:space="preserve"> في سلة المستهلك في فلسطين</w:t>
      </w:r>
      <w:r w:rsidR="002253DE" w:rsidRPr="004637D6">
        <w:rPr>
          <w:rFonts w:cs="Simplified Arabic" w:hint="cs"/>
          <w:rtl/>
        </w:rPr>
        <w:t>،</w:t>
      </w:r>
      <w:r w:rsidRPr="004637D6">
        <w:rPr>
          <w:rFonts w:cs="Simplified Arabic" w:hint="cs"/>
          <w:rtl/>
        </w:rPr>
        <w:t xml:space="preserve"> حيث تستحوذ على </w:t>
      </w:r>
      <w:r w:rsidR="00ED515D" w:rsidRPr="004637D6">
        <w:rPr>
          <w:rFonts w:cs="Simplified Arabic" w:hint="cs"/>
          <w:rtl/>
        </w:rPr>
        <w:t>28.15</w:t>
      </w:r>
      <w:r w:rsidRPr="004637D6">
        <w:rPr>
          <w:rFonts w:cs="Simplified Arabic" w:hint="cs"/>
          <w:rtl/>
        </w:rPr>
        <w:t xml:space="preserve">% من سلة المستهلك، يليها </w:t>
      </w:r>
      <w:r w:rsidR="000C1100" w:rsidRPr="004637D6">
        <w:rPr>
          <w:rFonts w:cs="Simplified Arabic" w:hint="cs"/>
          <w:rtl/>
        </w:rPr>
        <w:t xml:space="preserve">مجموعة المواصلات </w:t>
      </w:r>
      <w:r w:rsidR="00ED515D" w:rsidRPr="004637D6">
        <w:rPr>
          <w:rFonts w:cs="Simplified Arabic" w:hint="cs"/>
          <w:rtl/>
        </w:rPr>
        <w:t>14.26</w:t>
      </w:r>
      <w:r w:rsidRPr="004637D6">
        <w:rPr>
          <w:rFonts w:cs="Simplified Arabic" w:hint="cs"/>
          <w:rtl/>
        </w:rPr>
        <w:t>%</w:t>
      </w:r>
      <w:r w:rsidR="0071178C" w:rsidRPr="004637D6">
        <w:rPr>
          <w:rFonts w:cs="Simplified Arabic" w:hint="cs"/>
          <w:rtl/>
        </w:rPr>
        <w:t>،</w:t>
      </w:r>
      <w:r w:rsidRPr="004637D6">
        <w:rPr>
          <w:rFonts w:cs="Simplified Arabic" w:hint="cs"/>
          <w:rtl/>
        </w:rPr>
        <w:t xml:space="preserve"> ثم</w:t>
      </w:r>
      <w:r w:rsidR="002D45D0" w:rsidRPr="004637D6">
        <w:rPr>
          <w:rFonts w:cs="Simplified Arabic" w:hint="cs"/>
          <w:rtl/>
        </w:rPr>
        <w:t xml:space="preserve"> </w:t>
      </w:r>
      <w:r w:rsidR="005A24A7" w:rsidRPr="004637D6">
        <w:rPr>
          <w:rFonts w:cs="Simplified Arabic" w:hint="cs"/>
          <w:rtl/>
        </w:rPr>
        <w:t xml:space="preserve">مجموعة </w:t>
      </w:r>
      <w:r w:rsidR="005A24A7" w:rsidRPr="004637D6">
        <w:rPr>
          <w:rFonts w:cs="Simplified Arabic"/>
          <w:rtl/>
        </w:rPr>
        <w:t>الرعاية الشخصية والحماية الاجتماعية والسلع والخدمات المتنوعة</w:t>
      </w:r>
      <w:r w:rsidR="005A24A7" w:rsidRPr="004637D6">
        <w:rPr>
          <w:rFonts w:cs="Simplified Arabic" w:hint="cs"/>
          <w:rtl/>
        </w:rPr>
        <w:t xml:space="preserve"> 12.90</w:t>
      </w:r>
      <w:r w:rsidR="000C1100" w:rsidRPr="004637D6">
        <w:rPr>
          <w:rFonts w:cs="Simplified Arabic" w:hint="cs"/>
          <w:rtl/>
        </w:rPr>
        <w:t>%</w:t>
      </w:r>
      <w:r w:rsidR="002D45D0" w:rsidRPr="004637D6">
        <w:rPr>
          <w:rFonts w:cs="Simplified Arabic" w:hint="cs"/>
          <w:rtl/>
        </w:rPr>
        <w:t>،</w:t>
      </w:r>
      <w:r w:rsidRPr="004637D6">
        <w:rPr>
          <w:rFonts w:cs="Simplified Arabic" w:hint="cs"/>
          <w:rtl/>
        </w:rPr>
        <w:t xml:space="preserve"> </w:t>
      </w:r>
      <w:r w:rsidR="002D45D0" w:rsidRPr="004637D6">
        <w:rPr>
          <w:rFonts w:cs="Simplified Arabic" w:hint="cs"/>
          <w:rtl/>
        </w:rPr>
        <w:t>و</w:t>
      </w:r>
      <w:r w:rsidR="000C1100" w:rsidRPr="004637D6">
        <w:rPr>
          <w:rFonts w:cs="Simplified Arabic" w:hint="cs"/>
          <w:rtl/>
        </w:rPr>
        <w:t xml:space="preserve">مجموعة </w:t>
      </w:r>
      <w:r w:rsidR="005A24A7" w:rsidRPr="004637D6">
        <w:rPr>
          <w:rFonts w:cs="Simplified Arabic"/>
          <w:rtl/>
        </w:rPr>
        <w:t xml:space="preserve">المسكن والمياه والكهرباء والغاز وغيرها من </w:t>
      </w:r>
      <w:r w:rsidR="005A24A7" w:rsidRPr="004637D6">
        <w:rPr>
          <w:rFonts w:cs="Simplified Arabic"/>
          <w:rtl/>
        </w:rPr>
        <w:lastRenderedPageBreak/>
        <w:t>الوقود</w:t>
      </w:r>
      <w:r w:rsidR="005A24A7" w:rsidRPr="004637D6">
        <w:rPr>
          <w:rFonts w:cs="Simplified Arabic" w:hint="cs"/>
          <w:rtl/>
        </w:rPr>
        <w:t xml:space="preserve"> 9.07</w:t>
      </w:r>
      <w:r w:rsidRPr="004637D6">
        <w:rPr>
          <w:rFonts w:cs="Simplified Arabic" w:hint="cs"/>
          <w:rtl/>
        </w:rPr>
        <w:t>%</w:t>
      </w:r>
      <w:r w:rsidR="0071178C" w:rsidRPr="004637D6">
        <w:rPr>
          <w:rFonts w:cs="Simplified Arabic" w:hint="cs"/>
          <w:rtl/>
        </w:rPr>
        <w:t>،</w:t>
      </w:r>
      <w:r w:rsidRPr="004637D6">
        <w:rPr>
          <w:rFonts w:cs="Simplified Arabic" w:hint="cs"/>
          <w:rtl/>
        </w:rPr>
        <w:t xml:space="preserve"> ومجموعة </w:t>
      </w:r>
      <w:r w:rsidR="005A24A7" w:rsidRPr="004637D6">
        <w:rPr>
          <w:rFonts w:cs="Simplified Arabic"/>
          <w:rtl/>
        </w:rPr>
        <w:t>المشروبات الكحولية، والتبغ</w:t>
      </w:r>
      <w:r w:rsidR="005A24A7" w:rsidRPr="004637D6">
        <w:rPr>
          <w:rFonts w:cs="Simplified Arabic" w:hint="cs"/>
          <w:rtl/>
        </w:rPr>
        <w:t xml:space="preserve"> 5.31</w:t>
      </w:r>
      <w:r w:rsidRPr="004637D6">
        <w:rPr>
          <w:rFonts w:cs="Simplified Arabic" w:hint="cs"/>
          <w:rtl/>
        </w:rPr>
        <w:t xml:space="preserve">%، بينما تحتل </w:t>
      </w:r>
      <w:r w:rsidR="005A24A7" w:rsidRPr="004637D6">
        <w:rPr>
          <w:rFonts w:cs="Simplified Arabic" w:hint="cs"/>
          <w:rtl/>
        </w:rPr>
        <w:t xml:space="preserve">مجموعة </w:t>
      </w:r>
      <w:r w:rsidR="005A24A7" w:rsidRPr="004637D6">
        <w:rPr>
          <w:rFonts w:cs="Simplified Arabic"/>
          <w:rtl/>
        </w:rPr>
        <w:t>الترفيه، الرياضة، الثقافة، الحدائق والحيوانات الأليفة</w:t>
      </w:r>
      <w:r w:rsidR="0049318D" w:rsidRPr="004637D6">
        <w:rPr>
          <w:rFonts w:cs="Simplified Arabic" w:hint="cs"/>
          <w:rtl/>
        </w:rPr>
        <w:t xml:space="preserve"> </w:t>
      </w:r>
      <w:r w:rsidR="00162E3C" w:rsidRPr="004637D6">
        <w:rPr>
          <w:rFonts w:cs="Simplified Arabic" w:hint="cs"/>
          <w:rtl/>
        </w:rPr>
        <w:t>نسب</w:t>
      </w:r>
      <w:r w:rsidR="005A24A7" w:rsidRPr="004637D6">
        <w:rPr>
          <w:rFonts w:cs="Simplified Arabic" w:hint="cs"/>
          <w:rtl/>
        </w:rPr>
        <w:t>ة</w:t>
      </w:r>
      <w:r w:rsidRPr="004637D6">
        <w:rPr>
          <w:rFonts w:cs="Simplified Arabic" w:hint="cs"/>
          <w:rtl/>
        </w:rPr>
        <w:t xml:space="preserve"> متدنية من سلة المستهلك</w:t>
      </w:r>
      <w:r w:rsidR="00111501" w:rsidRPr="004637D6">
        <w:rPr>
          <w:rFonts w:cs="Simplified Arabic" w:hint="cs"/>
          <w:rtl/>
        </w:rPr>
        <w:t xml:space="preserve"> مما يجعل تأثيرها على الرقم القياسي لأسعار المستهلك محدوداً</w:t>
      </w:r>
      <w:r w:rsidRPr="004637D6">
        <w:rPr>
          <w:rFonts w:cs="Simplified Arabic" w:hint="cs"/>
          <w:rtl/>
        </w:rPr>
        <w:t>.</w:t>
      </w:r>
    </w:p>
    <w:p w:rsidR="003C4185" w:rsidRPr="004637D6" w:rsidRDefault="00121DC8" w:rsidP="00F8342A">
      <w:pPr>
        <w:tabs>
          <w:tab w:val="left" w:pos="3450"/>
        </w:tabs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/>
          <w:b/>
          <w:bCs/>
          <w:sz w:val="22"/>
          <w:szCs w:val="22"/>
          <w:rtl/>
        </w:rPr>
        <w:tab/>
      </w:r>
    </w:p>
    <w:p w:rsidR="003779F1" w:rsidRPr="004637D6" w:rsidRDefault="003C4185" w:rsidP="00555AF4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 xml:space="preserve">جدول </w:t>
      </w:r>
      <w:r w:rsidR="00020EE4" w:rsidRPr="004637D6">
        <w:rPr>
          <w:rFonts w:cs="Simplified Arabic" w:hint="cs"/>
          <w:b/>
          <w:bCs/>
          <w:sz w:val="22"/>
          <w:szCs w:val="22"/>
          <w:rtl/>
        </w:rPr>
        <w:t>7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: </w:t>
      </w:r>
      <w:r w:rsidR="005C3AED" w:rsidRPr="004637D6">
        <w:rPr>
          <w:rFonts w:cs="Simplified Arabic" w:hint="cs"/>
          <w:b/>
          <w:bCs/>
          <w:sz w:val="22"/>
          <w:szCs w:val="22"/>
          <w:rtl/>
        </w:rPr>
        <w:t>متوسط الأ</w:t>
      </w:r>
      <w:r w:rsidR="008B3930" w:rsidRPr="004637D6">
        <w:rPr>
          <w:rFonts w:cs="Simplified Arabic" w:hint="cs"/>
          <w:b/>
          <w:bCs/>
          <w:sz w:val="22"/>
          <w:szCs w:val="22"/>
          <w:rtl/>
        </w:rPr>
        <w:t>رقام</w:t>
      </w:r>
      <w:r w:rsidR="00351BD0" w:rsidRPr="004637D6">
        <w:rPr>
          <w:rFonts w:cs="Simplified Arabic" w:hint="cs"/>
          <w:b/>
          <w:bCs/>
          <w:sz w:val="22"/>
          <w:szCs w:val="22"/>
          <w:rtl/>
        </w:rPr>
        <w:t xml:space="preserve"> القياسي</w:t>
      </w:r>
      <w:r w:rsidR="008B3930" w:rsidRPr="004637D6">
        <w:rPr>
          <w:rFonts w:cs="Simplified Arabic" w:hint="cs"/>
          <w:b/>
          <w:bCs/>
          <w:sz w:val="22"/>
          <w:szCs w:val="22"/>
          <w:rtl/>
        </w:rPr>
        <w:t>ة</w:t>
      </w:r>
      <w:r w:rsidR="00351BD0" w:rsidRPr="004637D6">
        <w:rPr>
          <w:rFonts w:cs="Simplified Arabic" w:hint="cs"/>
          <w:b/>
          <w:bCs/>
          <w:sz w:val="22"/>
          <w:szCs w:val="22"/>
          <w:rtl/>
        </w:rPr>
        <w:t xml:space="preserve"> لأسعار المس</w:t>
      </w:r>
      <w:r w:rsidR="00856FDE" w:rsidRPr="004637D6">
        <w:rPr>
          <w:rFonts w:cs="Simplified Arabic" w:hint="cs"/>
          <w:b/>
          <w:bCs/>
          <w:sz w:val="22"/>
          <w:szCs w:val="22"/>
          <w:rtl/>
        </w:rPr>
        <w:t>تهلك</w:t>
      </w:r>
      <w:r w:rsidR="003779F1" w:rsidRPr="004637D6">
        <w:rPr>
          <w:rFonts w:cs="Simplified Arabic" w:hint="cs"/>
          <w:b/>
          <w:bCs/>
          <w:sz w:val="22"/>
          <w:szCs w:val="22"/>
          <w:rtl/>
        </w:rPr>
        <w:t xml:space="preserve"> للعام </w:t>
      </w:r>
      <w:r w:rsidR="00555AF4" w:rsidRPr="004637D6">
        <w:rPr>
          <w:rFonts w:cs="Simplified Arabic" w:hint="cs"/>
          <w:b/>
          <w:bCs/>
          <w:sz w:val="22"/>
          <w:szCs w:val="22"/>
          <w:rtl/>
        </w:rPr>
        <w:t>2019</w:t>
      </w:r>
      <w:r w:rsidR="003779F1" w:rsidRPr="004637D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0B1314" w:rsidRPr="004637D6">
        <w:rPr>
          <w:rFonts w:cs="Simplified Arabic" w:hint="cs"/>
          <w:b/>
          <w:bCs/>
          <w:sz w:val="22"/>
          <w:szCs w:val="22"/>
          <w:rtl/>
        </w:rPr>
        <w:t>والأهمية</w:t>
      </w:r>
      <w:r w:rsidR="00856FDE" w:rsidRPr="004637D6">
        <w:rPr>
          <w:rFonts w:cs="Simplified Arabic" w:hint="cs"/>
          <w:b/>
          <w:bCs/>
          <w:sz w:val="22"/>
          <w:szCs w:val="22"/>
          <w:rtl/>
        </w:rPr>
        <w:t xml:space="preserve"> النسبي</w:t>
      </w:r>
      <w:r w:rsidR="000B1314" w:rsidRPr="004637D6">
        <w:rPr>
          <w:rFonts w:cs="Simplified Arabic" w:hint="cs"/>
          <w:b/>
          <w:bCs/>
          <w:sz w:val="22"/>
          <w:szCs w:val="22"/>
          <w:rtl/>
        </w:rPr>
        <w:t>ة</w:t>
      </w:r>
      <w:r w:rsidR="00856FDE" w:rsidRPr="004637D6">
        <w:rPr>
          <w:rFonts w:cs="Simplified Arabic" w:hint="cs"/>
          <w:b/>
          <w:bCs/>
          <w:sz w:val="22"/>
          <w:szCs w:val="22"/>
          <w:rtl/>
        </w:rPr>
        <w:t xml:space="preserve"> حسب </w:t>
      </w:r>
      <w:r w:rsidR="000B1314" w:rsidRPr="004637D6">
        <w:rPr>
          <w:rFonts w:cs="Simplified Arabic" w:hint="cs"/>
          <w:b/>
          <w:bCs/>
          <w:sz w:val="22"/>
          <w:szCs w:val="22"/>
          <w:rtl/>
        </w:rPr>
        <w:t>أقسام</w:t>
      </w:r>
      <w:r w:rsidR="00936808" w:rsidRPr="004637D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132578" w:rsidRPr="004637D6">
        <w:rPr>
          <w:rFonts w:cs="Simplified Arabic" w:hint="cs"/>
          <w:b/>
          <w:bCs/>
          <w:sz w:val="22"/>
          <w:szCs w:val="22"/>
          <w:rtl/>
        </w:rPr>
        <w:t>الإ</w:t>
      </w:r>
      <w:r w:rsidR="00936808" w:rsidRPr="004637D6">
        <w:rPr>
          <w:rFonts w:cs="Simplified Arabic" w:hint="cs"/>
          <w:b/>
          <w:bCs/>
          <w:sz w:val="22"/>
          <w:szCs w:val="22"/>
          <w:rtl/>
        </w:rPr>
        <w:t>نفاق</w:t>
      </w:r>
      <w:r w:rsidR="00351BD0" w:rsidRPr="004637D6">
        <w:rPr>
          <w:rFonts w:cs="Simplified Arabic" w:hint="cs"/>
          <w:b/>
          <w:bCs/>
          <w:sz w:val="22"/>
          <w:szCs w:val="22"/>
          <w:rtl/>
        </w:rPr>
        <w:t xml:space="preserve"> الرئيسية </w:t>
      </w:r>
      <w:r w:rsidR="00856FDE" w:rsidRPr="004637D6">
        <w:rPr>
          <w:rFonts w:cs="Simplified Arabic" w:hint="cs"/>
          <w:b/>
          <w:bCs/>
          <w:sz w:val="22"/>
          <w:szCs w:val="22"/>
          <w:rtl/>
        </w:rPr>
        <w:t>و</w:t>
      </w:r>
      <w:r w:rsidR="00E80383" w:rsidRPr="004637D6">
        <w:rPr>
          <w:rFonts w:cs="Simplified Arabic" w:hint="cs"/>
          <w:b/>
          <w:bCs/>
          <w:sz w:val="22"/>
          <w:szCs w:val="22"/>
          <w:rtl/>
        </w:rPr>
        <w:t>المنطقة</w:t>
      </w:r>
      <w:r w:rsidR="00351BD0" w:rsidRPr="004637D6">
        <w:rPr>
          <w:rFonts w:cs="Simplified Arabic" w:hint="cs"/>
          <w:b/>
          <w:bCs/>
          <w:sz w:val="22"/>
          <w:szCs w:val="22"/>
          <w:rtl/>
        </w:rPr>
        <w:t>:</w:t>
      </w:r>
    </w:p>
    <w:p w:rsidR="003C4185" w:rsidRPr="004637D6" w:rsidRDefault="007A5485" w:rsidP="00555AF4">
      <w:pPr>
        <w:tabs>
          <w:tab w:val="left" w:pos="1460"/>
          <w:tab w:val="center" w:pos="4606"/>
        </w:tabs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/>
          <w:b/>
          <w:bCs/>
          <w:sz w:val="22"/>
          <w:szCs w:val="22"/>
          <w:rtl/>
        </w:rPr>
        <w:tab/>
      </w:r>
      <w:r w:rsidRPr="004637D6">
        <w:rPr>
          <w:rFonts w:cs="Simplified Arabic"/>
          <w:b/>
          <w:bCs/>
          <w:sz w:val="22"/>
          <w:szCs w:val="22"/>
          <w:rtl/>
        </w:rPr>
        <w:tab/>
      </w:r>
      <w:r w:rsidR="005C3AED" w:rsidRPr="004637D6">
        <w:rPr>
          <w:rFonts w:cs="Simplified Arabic" w:hint="cs"/>
          <w:b/>
          <w:bCs/>
          <w:sz w:val="22"/>
          <w:szCs w:val="22"/>
          <w:rtl/>
        </w:rPr>
        <w:t xml:space="preserve"> سنة الأ</w:t>
      </w:r>
      <w:r w:rsidR="00351BD0" w:rsidRPr="004637D6">
        <w:rPr>
          <w:rFonts w:cs="Simplified Arabic" w:hint="cs"/>
          <w:b/>
          <w:bCs/>
          <w:sz w:val="22"/>
          <w:szCs w:val="22"/>
          <w:rtl/>
        </w:rPr>
        <w:t xml:space="preserve">ساس </w:t>
      </w:r>
      <w:r w:rsidR="00555AF4" w:rsidRPr="004637D6">
        <w:rPr>
          <w:rFonts w:cs="Simplified Arabic" w:hint="cs"/>
          <w:b/>
          <w:bCs/>
          <w:sz w:val="22"/>
          <w:szCs w:val="22"/>
          <w:rtl/>
        </w:rPr>
        <w:t>2018</w:t>
      </w:r>
      <w:r w:rsidR="004C4F9C" w:rsidRPr="004637D6">
        <w:rPr>
          <w:rFonts w:cs="Simplified Arabic" w:hint="cs"/>
          <w:b/>
          <w:bCs/>
          <w:sz w:val="22"/>
          <w:szCs w:val="22"/>
          <w:rtl/>
        </w:rPr>
        <w:t>= 100</w:t>
      </w:r>
    </w:p>
    <w:tbl>
      <w:tblPr>
        <w:bidiVisual/>
        <w:tblW w:w="5000" w:type="pct"/>
        <w:jc w:val="center"/>
        <w:tblBorders>
          <w:top w:val="single" w:sz="12" w:space="0" w:color="auto"/>
          <w:bottom w:val="single" w:sz="12" w:space="0" w:color="auto"/>
        </w:tblBorders>
        <w:tblLook w:val="04A0" w:firstRow="1" w:lastRow="0" w:firstColumn="1" w:lastColumn="0" w:noHBand="0" w:noVBand="1"/>
      </w:tblPr>
      <w:tblGrid>
        <w:gridCol w:w="3288"/>
        <w:gridCol w:w="963"/>
        <w:gridCol w:w="965"/>
        <w:gridCol w:w="963"/>
        <w:gridCol w:w="963"/>
        <w:gridCol w:w="963"/>
        <w:gridCol w:w="965"/>
      </w:tblGrid>
      <w:tr w:rsidR="004637D6" w:rsidRPr="004637D6" w:rsidTr="006B7E0D">
        <w:trPr>
          <w:trHeight w:val="340"/>
          <w:jc w:val="center"/>
        </w:trPr>
        <w:tc>
          <w:tcPr>
            <w:tcW w:w="1812" w:type="pct"/>
            <w:vMerge w:val="restar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E00D29">
            <w:pPr>
              <w:rPr>
                <w:rFonts w:ascii="Arial" w:hAnsi="Arial" w:cs="Arial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7"/>
                <w:szCs w:val="17"/>
                <w:rtl/>
              </w:rPr>
              <w:t>أقسام الانفاق الرئيسية</w:t>
            </w:r>
          </w:p>
        </w:tc>
        <w:tc>
          <w:tcPr>
            <w:tcW w:w="1063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E00D29">
            <w:pPr>
              <w:jc w:val="center"/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>فلسطين</w:t>
            </w:r>
          </w:p>
        </w:tc>
        <w:tc>
          <w:tcPr>
            <w:tcW w:w="1062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E00D29">
            <w:pPr>
              <w:jc w:val="center"/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>الضفة الغربية*</w:t>
            </w:r>
          </w:p>
        </w:tc>
        <w:tc>
          <w:tcPr>
            <w:tcW w:w="1063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E00D29">
            <w:pPr>
              <w:jc w:val="center"/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>قطاع غزة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vMerge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E00D29">
            <w:pPr>
              <w:rPr>
                <w:rFonts w:ascii="Arial" w:hAnsi="Arial" w:cs="Arial"/>
                <w:b/>
                <w:bCs/>
                <w:sz w:val="17"/>
                <w:szCs w:val="17"/>
                <w:rtl/>
              </w:rPr>
            </w:pPr>
          </w:p>
        </w:tc>
        <w:tc>
          <w:tcPr>
            <w:tcW w:w="531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E00D29">
            <w:pPr>
              <w:jc w:val="center"/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>الرقم القياسي</w:t>
            </w:r>
          </w:p>
        </w:tc>
        <w:tc>
          <w:tcPr>
            <w:tcW w:w="532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555AF4">
            <w:pPr>
              <w:jc w:val="center"/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7"/>
                <w:szCs w:val="17"/>
                <w:rtl/>
              </w:rPr>
              <w:t>الأهمية</w:t>
            </w: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 xml:space="preserve"> النسبي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7"/>
                <w:szCs w:val="17"/>
                <w:rtl/>
              </w:rPr>
              <w:t>ة**</w:t>
            </w:r>
          </w:p>
        </w:tc>
        <w:tc>
          <w:tcPr>
            <w:tcW w:w="531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E00D29">
            <w:pPr>
              <w:jc w:val="center"/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>الرقم القياسي</w:t>
            </w:r>
          </w:p>
        </w:tc>
        <w:tc>
          <w:tcPr>
            <w:tcW w:w="531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555AF4">
            <w:pPr>
              <w:jc w:val="center"/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7"/>
                <w:szCs w:val="17"/>
                <w:rtl/>
              </w:rPr>
              <w:t>الأهمية</w:t>
            </w: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 xml:space="preserve"> النسبي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7"/>
                <w:szCs w:val="17"/>
                <w:rtl/>
              </w:rPr>
              <w:t>ة**</w:t>
            </w:r>
          </w:p>
        </w:tc>
        <w:tc>
          <w:tcPr>
            <w:tcW w:w="531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E00D29">
            <w:pPr>
              <w:jc w:val="center"/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>الرقم القياسي</w:t>
            </w:r>
          </w:p>
        </w:tc>
        <w:tc>
          <w:tcPr>
            <w:tcW w:w="532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555AF4">
            <w:pPr>
              <w:jc w:val="center"/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7"/>
                <w:szCs w:val="17"/>
                <w:rtl/>
              </w:rPr>
              <w:t>الأهمية</w:t>
            </w: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 xml:space="preserve"> النسبي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7"/>
                <w:szCs w:val="17"/>
                <w:rtl/>
              </w:rPr>
              <w:t>ة**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المواد الغذائية والمشروبات غير الكحولية</w:t>
            </w:r>
          </w:p>
        </w:tc>
        <w:tc>
          <w:tcPr>
            <w:tcW w:w="53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103.33</w:t>
            </w:r>
          </w:p>
        </w:tc>
        <w:tc>
          <w:tcPr>
            <w:tcW w:w="532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28.15</w:t>
            </w:r>
          </w:p>
        </w:tc>
        <w:tc>
          <w:tcPr>
            <w:tcW w:w="53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104.04</w:t>
            </w:r>
          </w:p>
        </w:tc>
        <w:tc>
          <w:tcPr>
            <w:tcW w:w="53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27.79</w:t>
            </w:r>
          </w:p>
        </w:tc>
        <w:tc>
          <w:tcPr>
            <w:tcW w:w="531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99.87</w:t>
            </w:r>
          </w:p>
        </w:tc>
        <w:tc>
          <w:tcPr>
            <w:tcW w:w="532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32.98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المشروبات الكحولية، والتبغ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101.36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5.31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100.70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5.56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104.90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3.89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الملابس والأحذية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97.37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4.89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96.97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4.83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101.13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5.18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المسكن والمياه والكهرباء والغاز وغيرها من الوقود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99.86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9.07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99.74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8.28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99.76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10.15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المفروشات والمعدات المنزلية وصيانة المنازل الروتينية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98.89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4.44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98.37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4.44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100.32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4.11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الصحة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99.03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3.57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100.55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3.64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95.24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4.27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المواصلات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99.39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14.26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99.90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16.36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99.49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7.67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96.92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5.09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96.94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5.09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96.92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5.03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الترفيه، الرياضة، الثقافة، الحدائق والحيوانات الأليفة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112.33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1.69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112.53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1.65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111.50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1.72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خدمات التعليم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101.29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3.56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101.65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3.70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99.24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3.49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المطاعم وخدمات الاقامة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102.33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2.79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99.94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2.84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101.95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2.89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التأمين والخدمات المالية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99.84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4.28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100.53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3.31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96.55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6.36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6B7E0D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الرعاية الشخصية والحماية الاجتماعية والسلع والخدمات المتنوعة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105.64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12.90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106.07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12.51</w:t>
            </w:r>
          </w:p>
        </w:tc>
        <w:tc>
          <w:tcPr>
            <w:tcW w:w="5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104.86</w:t>
            </w:r>
          </w:p>
        </w:tc>
        <w:tc>
          <w:tcPr>
            <w:tcW w:w="53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0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12.26</w:t>
            </w:r>
          </w:p>
        </w:tc>
      </w:tr>
      <w:tr w:rsidR="004637D6" w:rsidRPr="004637D6" w:rsidTr="006B7E0D">
        <w:trPr>
          <w:trHeight w:val="340"/>
          <w:jc w:val="center"/>
        </w:trPr>
        <w:tc>
          <w:tcPr>
            <w:tcW w:w="1812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6B7E0D" w:rsidRPr="004637D6" w:rsidRDefault="006B7E0D" w:rsidP="00455A2B">
            <w:pPr>
              <w:rPr>
                <w:rFonts w:ascii="Simplified Arabic" w:eastAsia="Arial Unicode MS" w:hAnsi="Simplified Arabic" w:cs="Simplified Arabic"/>
                <w:b/>
                <w:bCs/>
                <w:sz w:val="17"/>
                <w:szCs w:val="17"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7"/>
                <w:szCs w:val="17"/>
                <w:rtl/>
              </w:rPr>
              <w:t>الرقم القياسي لأسعار المستهلك</w:t>
            </w:r>
          </w:p>
        </w:tc>
        <w:tc>
          <w:tcPr>
            <w:tcW w:w="53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1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101.58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1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  <w:rtl/>
              </w:rPr>
              <w:t>100.00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1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101.81</w:t>
            </w:r>
          </w:p>
        </w:tc>
        <w:tc>
          <w:tcPr>
            <w:tcW w:w="53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1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  <w:rtl/>
              </w:rPr>
              <w:t>100.00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1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100.40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6B7E0D" w:rsidRPr="004637D6" w:rsidRDefault="006B7E0D" w:rsidP="00BD0DD1">
            <w:pPr>
              <w:ind w:firstLineChars="100" w:firstLine="181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  <w:rtl/>
              </w:rPr>
              <w:t>100.00</w:t>
            </w:r>
          </w:p>
        </w:tc>
      </w:tr>
    </w:tbl>
    <w:p w:rsidR="00A54292" w:rsidRPr="004637D6" w:rsidRDefault="00A54292" w:rsidP="004F3D1A">
      <w:pPr>
        <w:ind w:hanging="2"/>
        <w:jc w:val="both"/>
        <w:rPr>
          <w:rFonts w:cs="Simplified Arabic"/>
          <w:sz w:val="18"/>
          <w:szCs w:val="18"/>
          <w:rtl/>
        </w:rPr>
      </w:pPr>
      <w:r w:rsidRPr="004637D6">
        <w:rPr>
          <w:rFonts w:cs="Simplified Arabic" w:hint="cs"/>
          <w:sz w:val="18"/>
          <w:szCs w:val="18"/>
          <w:rtl/>
        </w:rPr>
        <w:t xml:space="preserve">* البيانات </w:t>
      </w:r>
      <w:r w:rsidR="00CF2B98" w:rsidRPr="004637D6">
        <w:rPr>
          <w:rFonts w:cs="Simplified Arabic" w:hint="cs"/>
          <w:sz w:val="18"/>
          <w:szCs w:val="18"/>
          <w:rtl/>
        </w:rPr>
        <w:t>لا تشمل</w:t>
      </w:r>
      <w:r w:rsidRPr="004637D6">
        <w:rPr>
          <w:rFonts w:cs="Simplified Arabic" w:hint="cs"/>
          <w:sz w:val="18"/>
          <w:szCs w:val="18"/>
          <w:rtl/>
        </w:rPr>
        <w:t xml:space="preserve"> ذلك الجزء من محافظة القدس </w:t>
      </w:r>
      <w:r w:rsidR="004F3D1A" w:rsidRPr="004637D6">
        <w:rPr>
          <w:rFonts w:cs="Simplified Arabic" w:hint="cs"/>
          <w:sz w:val="18"/>
          <w:szCs w:val="18"/>
          <w:rtl/>
        </w:rPr>
        <w:t>والذي ضمه الاحتلال الإسرائيلي إليه عنوة بعيد احتلاله</w:t>
      </w:r>
      <w:r w:rsidRPr="004637D6">
        <w:rPr>
          <w:rFonts w:cs="Simplified Arabic" w:hint="cs"/>
          <w:sz w:val="18"/>
          <w:szCs w:val="18"/>
          <w:rtl/>
        </w:rPr>
        <w:t xml:space="preserve"> للضفة الغربية عام 1967.</w:t>
      </w:r>
    </w:p>
    <w:p w:rsidR="001F4F31" w:rsidRPr="004637D6" w:rsidRDefault="00BC2C6C" w:rsidP="00F71339">
      <w:pPr>
        <w:pStyle w:val="FootnoteText"/>
        <w:ind w:right="-567" w:hanging="2"/>
        <w:rPr>
          <w:rFonts w:cs="Simplified Arabic"/>
          <w:sz w:val="18"/>
          <w:szCs w:val="18"/>
          <w:rtl/>
        </w:rPr>
      </w:pPr>
      <w:r w:rsidRPr="004637D6">
        <w:rPr>
          <w:rFonts w:cs="Simplified Arabic" w:hint="cs"/>
          <w:sz w:val="18"/>
          <w:szCs w:val="18"/>
          <w:rtl/>
        </w:rPr>
        <w:t xml:space="preserve">** </w:t>
      </w:r>
      <w:r w:rsidR="00F71339" w:rsidRPr="004637D6">
        <w:rPr>
          <w:rFonts w:cs="Simplified Arabic" w:hint="cs"/>
          <w:sz w:val="18"/>
          <w:szCs w:val="18"/>
          <w:rtl/>
        </w:rPr>
        <w:t>التوزيع النسبي</w:t>
      </w:r>
      <w:r w:rsidR="00E553F9" w:rsidRPr="004637D6">
        <w:rPr>
          <w:rFonts w:cs="Simplified Arabic" w:hint="cs"/>
          <w:sz w:val="18"/>
          <w:szCs w:val="18"/>
          <w:rtl/>
        </w:rPr>
        <w:t xml:space="preserve"> لاوزان الترجيح </w:t>
      </w:r>
      <w:r w:rsidR="00F71339" w:rsidRPr="004637D6">
        <w:rPr>
          <w:rFonts w:cs="Simplified Arabic" w:hint="cs"/>
          <w:sz w:val="18"/>
          <w:szCs w:val="18"/>
          <w:rtl/>
        </w:rPr>
        <w:t>المستخدمة في عمليات احتساب الرقم القياسي لأ</w:t>
      </w:r>
      <w:r w:rsidR="00E553F9" w:rsidRPr="004637D6">
        <w:rPr>
          <w:rFonts w:cs="Simplified Arabic" w:hint="cs"/>
          <w:sz w:val="18"/>
          <w:szCs w:val="18"/>
          <w:rtl/>
        </w:rPr>
        <w:t xml:space="preserve">سعار المستهلك </w:t>
      </w:r>
      <w:r w:rsidR="00856FDE" w:rsidRPr="004637D6">
        <w:rPr>
          <w:rFonts w:cs="Simplified Arabic" w:hint="cs"/>
          <w:sz w:val="18"/>
          <w:szCs w:val="18"/>
          <w:rtl/>
        </w:rPr>
        <w:t xml:space="preserve">حسب </w:t>
      </w:r>
      <w:r w:rsidR="00E553F9" w:rsidRPr="004637D6">
        <w:rPr>
          <w:rFonts w:cs="Simplified Arabic" w:hint="cs"/>
          <w:sz w:val="18"/>
          <w:szCs w:val="18"/>
          <w:rtl/>
        </w:rPr>
        <w:t>مجموعات الانفاق</w:t>
      </w:r>
      <w:r w:rsidR="00A54292" w:rsidRPr="004637D6">
        <w:rPr>
          <w:rFonts w:cs="Simplified Arabic" w:hint="cs"/>
          <w:sz w:val="18"/>
          <w:szCs w:val="18"/>
          <w:rtl/>
        </w:rPr>
        <w:t xml:space="preserve"> الرئيسية </w:t>
      </w:r>
      <w:r w:rsidR="00196033" w:rsidRPr="004637D6">
        <w:rPr>
          <w:rFonts w:cs="Simplified Arabic" w:hint="cs"/>
          <w:sz w:val="18"/>
          <w:szCs w:val="18"/>
          <w:rtl/>
        </w:rPr>
        <w:t xml:space="preserve">والمنطقة </w:t>
      </w:r>
      <w:r w:rsidR="00F71339" w:rsidRPr="004637D6">
        <w:rPr>
          <w:rFonts w:cs="Simplified Arabic" w:hint="cs"/>
          <w:sz w:val="18"/>
          <w:szCs w:val="18"/>
          <w:rtl/>
        </w:rPr>
        <w:t xml:space="preserve">بناءً </w:t>
      </w:r>
      <w:r w:rsidR="00E553F9" w:rsidRPr="004637D6">
        <w:rPr>
          <w:rFonts w:cs="Simplified Arabic" w:hint="cs"/>
          <w:sz w:val="18"/>
          <w:szCs w:val="18"/>
          <w:rtl/>
        </w:rPr>
        <w:t>على بيانات</w:t>
      </w:r>
    </w:p>
    <w:p w:rsidR="00A54292" w:rsidRPr="004637D6" w:rsidRDefault="00E553F9" w:rsidP="006E1575">
      <w:pPr>
        <w:pStyle w:val="FootnoteText"/>
        <w:ind w:right="-567" w:hanging="2"/>
        <w:rPr>
          <w:rFonts w:cs="Simplified Arabic"/>
          <w:sz w:val="18"/>
          <w:szCs w:val="18"/>
          <w:rtl/>
        </w:rPr>
      </w:pPr>
      <w:r w:rsidRPr="004637D6">
        <w:rPr>
          <w:rFonts w:cs="Simplified Arabic" w:hint="cs"/>
          <w:sz w:val="18"/>
          <w:szCs w:val="18"/>
          <w:rtl/>
        </w:rPr>
        <w:t xml:space="preserve"> مسح</w:t>
      </w:r>
      <w:r w:rsidR="001F4F31" w:rsidRPr="004637D6">
        <w:rPr>
          <w:rFonts w:cs="Simplified Arabic" w:hint="cs"/>
          <w:sz w:val="18"/>
          <w:szCs w:val="18"/>
          <w:rtl/>
        </w:rPr>
        <w:t xml:space="preserve"> </w:t>
      </w:r>
      <w:r w:rsidRPr="004637D6">
        <w:rPr>
          <w:rFonts w:cs="Simplified Arabic" w:hint="cs"/>
          <w:sz w:val="18"/>
          <w:szCs w:val="18"/>
          <w:rtl/>
        </w:rPr>
        <w:t xml:space="preserve"> انفاق واستهلاك الاسرة </w:t>
      </w:r>
      <w:r w:rsidR="000C7994" w:rsidRPr="004637D6">
        <w:rPr>
          <w:rFonts w:cs="Simplified Arabic" w:hint="cs"/>
          <w:sz w:val="18"/>
          <w:szCs w:val="18"/>
          <w:rtl/>
        </w:rPr>
        <w:t xml:space="preserve">الفلسطيني </w:t>
      </w:r>
      <w:r w:rsidR="006E1575" w:rsidRPr="004637D6">
        <w:rPr>
          <w:rFonts w:cs="Simplified Arabic" w:hint="cs"/>
          <w:sz w:val="18"/>
          <w:szCs w:val="18"/>
          <w:rtl/>
        </w:rPr>
        <w:t>(2016-2017)</w:t>
      </w:r>
      <w:r w:rsidR="00A54292" w:rsidRPr="004637D6">
        <w:rPr>
          <w:rFonts w:cs="Simplified Arabic" w:hint="cs"/>
          <w:sz w:val="18"/>
          <w:szCs w:val="18"/>
          <w:rtl/>
        </w:rPr>
        <w:t>.</w:t>
      </w:r>
    </w:p>
    <w:p w:rsidR="00E80383" w:rsidRPr="004637D6" w:rsidRDefault="00E80383" w:rsidP="00D43BFE">
      <w:pPr>
        <w:jc w:val="center"/>
        <w:rPr>
          <w:rFonts w:cs="Simplified Arabic"/>
          <w:sz w:val="18"/>
          <w:szCs w:val="18"/>
          <w:rtl/>
        </w:rPr>
      </w:pPr>
    </w:p>
    <w:p w:rsidR="0027795F" w:rsidRPr="004637D6" w:rsidRDefault="0027795F" w:rsidP="00E00D29">
      <w:pPr>
        <w:jc w:val="lowKashida"/>
        <w:rPr>
          <w:rFonts w:cs="Simplified Arabic"/>
          <w:sz w:val="18"/>
          <w:szCs w:val="18"/>
          <w:rtl/>
        </w:rPr>
      </w:pPr>
    </w:p>
    <w:p w:rsidR="00FF78CF" w:rsidRPr="004637D6" w:rsidRDefault="00FF78CF" w:rsidP="00E00D29">
      <w:pPr>
        <w:jc w:val="lowKashida"/>
        <w:rPr>
          <w:rFonts w:cs="Simplified Arabic"/>
          <w:sz w:val="18"/>
          <w:szCs w:val="18"/>
          <w:rtl/>
        </w:rPr>
      </w:pPr>
    </w:p>
    <w:p w:rsidR="00FF78CF" w:rsidRPr="004637D6" w:rsidRDefault="00FF78CF" w:rsidP="00E00D29">
      <w:pPr>
        <w:jc w:val="lowKashida"/>
        <w:rPr>
          <w:rFonts w:cs="Simplified Arabic"/>
          <w:sz w:val="18"/>
          <w:szCs w:val="18"/>
          <w:rtl/>
        </w:rPr>
      </w:pPr>
    </w:p>
    <w:p w:rsidR="00FF78CF" w:rsidRPr="004637D6" w:rsidRDefault="00FF78CF" w:rsidP="00E00D29">
      <w:pPr>
        <w:jc w:val="lowKashida"/>
        <w:rPr>
          <w:rFonts w:cs="Simplified Arabic"/>
          <w:sz w:val="18"/>
          <w:szCs w:val="18"/>
          <w:rtl/>
        </w:rPr>
      </w:pPr>
    </w:p>
    <w:p w:rsidR="00FF78CF" w:rsidRPr="004637D6" w:rsidRDefault="00FF78CF" w:rsidP="00E00D29">
      <w:pPr>
        <w:jc w:val="lowKashida"/>
        <w:rPr>
          <w:rFonts w:cs="Simplified Arabic"/>
          <w:sz w:val="18"/>
          <w:szCs w:val="18"/>
          <w:rtl/>
        </w:rPr>
      </w:pPr>
    </w:p>
    <w:p w:rsidR="00FF78CF" w:rsidRPr="004637D6" w:rsidRDefault="00FF78CF" w:rsidP="00E00D29">
      <w:pPr>
        <w:jc w:val="lowKashida"/>
        <w:rPr>
          <w:rFonts w:cs="Simplified Arabic"/>
          <w:sz w:val="18"/>
          <w:szCs w:val="18"/>
          <w:rtl/>
        </w:rPr>
      </w:pPr>
    </w:p>
    <w:p w:rsidR="00C576D2" w:rsidRPr="004637D6" w:rsidRDefault="00455A2B" w:rsidP="009625B9">
      <w:pPr>
        <w:bidi w:val="0"/>
        <w:jc w:val="center"/>
        <w:rPr>
          <w:b/>
          <w:bCs/>
          <w:rtl/>
        </w:rPr>
      </w:pPr>
      <w:r w:rsidRPr="004637D6">
        <w:rPr>
          <w:b/>
          <w:bCs/>
          <w:rtl/>
        </w:rPr>
        <w:br w:type="page"/>
      </w:r>
      <w:r w:rsidR="002D082B" w:rsidRPr="004637D6">
        <w:rPr>
          <w:b/>
          <w:bCs/>
          <w:rtl/>
        </w:rPr>
        <w:lastRenderedPageBreak/>
        <w:br w:type="page"/>
      </w:r>
      <w:r w:rsidR="00C576D2" w:rsidRPr="004637D6">
        <w:rPr>
          <w:rFonts w:hint="cs"/>
          <w:rtl/>
        </w:rPr>
        <w:lastRenderedPageBreak/>
        <w:t>الفصل الثاني</w:t>
      </w:r>
    </w:p>
    <w:p w:rsidR="00AB0DC4" w:rsidRPr="004637D6" w:rsidRDefault="00AB0DC4" w:rsidP="00AB0DC4">
      <w:pPr>
        <w:rPr>
          <w:rtl/>
        </w:rPr>
      </w:pPr>
    </w:p>
    <w:p w:rsidR="00C743BA" w:rsidRPr="004637D6" w:rsidRDefault="00AB0DC4" w:rsidP="007A3C61">
      <w:pPr>
        <w:pStyle w:val="Heading2"/>
        <w:jc w:val="center"/>
        <w:rPr>
          <w:sz w:val="28"/>
          <w:szCs w:val="28"/>
          <w:rtl/>
        </w:rPr>
      </w:pPr>
      <w:r w:rsidRPr="004637D6">
        <w:rPr>
          <w:rFonts w:hint="cs"/>
          <w:sz w:val="28"/>
          <w:szCs w:val="28"/>
          <w:rtl/>
        </w:rPr>
        <w:t>قطاع</w:t>
      </w:r>
      <w:r w:rsidR="00C743BA" w:rsidRPr="004637D6">
        <w:rPr>
          <w:rFonts w:hint="cs"/>
          <w:sz w:val="28"/>
          <w:szCs w:val="28"/>
          <w:rtl/>
        </w:rPr>
        <w:t xml:space="preserve"> المالية العامة</w:t>
      </w:r>
      <w:r w:rsidR="00551AC7" w:rsidRPr="004637D6">
        <w:rPr>
          <w:rFonts w:hint="cs"/>
          <w:sz w:val="28"/>
          <w:szCs w:val="28"/>
          <w:rtl/>
        </w:rPr>
        <w:t xml:space="preserve"> </w:t>
      </w:r>
      <w:r w:rsidR="007A3C61" w:rsidRPr="004637D6">
        <w:rPr>
          <w:sz w:val="28"/>
          <w:szCs w:val="28"/>
        </w:rPr>
        <w:t>2019</w:t>
      </w:r>
      <w:r w:rsidR="00B410DB" w:rsidRPr="004637D6">
        <w:rPr>
          <w:b w:val="0"/>
          <w:bCs w:val="0"/>
          <w:sz w:val="28"/>
          <w:szCs w:val="28"/>
          <w:vertAlign w:val="superscript"/>
          <w:rtl/>
        </w:rPr>
        <w:footnoteReference w:id="5"/>
      </w:r>
    </w:p>
    <w:p w:rsidR="00E05452" w:rsidRPr="004637D6" w:rsidRDefault="00E05452" w:rsidP="00E05452">
      <w:pPr>
        <w:rPr>
          <w:rtl/>
        </w:rPr>
      </w:pPr>
    </w:p>
    <w:p w:rsidR="00E05452" w:rsidRPr="004637D6" w:rsidRDefault="00841DEC" w:rsidP="00E05452">
      <w:pPr>
        <w:jc w:val="center"/>
        <w:rPr>
          <w:rtl/>
        </w:rPr>
      </w:pPr>
      <w:r w:rsidRPr="004637D6">
        <w:rPr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E72656" wp14:editId="4DB68948">
                <wp:simplePos x="0" y="0"/>
                <wp:positionH relativeFrom="column">
                  <wp:posOffset>1839595</wp:posOffset>
                </wp:positionH>
                <wp:positionV relativeFrom="paragraph">
                  <wp:posOffset>3723005</wp:posOffset>
                </wp:positionV>
                <wp:extent cx="2154555" cy="1529715"/>
                <wp:effectExtent l="15875" t="19050" r="20320" b="13335"/>
                <wp:wrapNone/>
                <wp:docPr id="6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4555" cy="152971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C000"/>
                        </a:solidFill>
                        <a:ln w="9525">
                          <a:pattFill prst="pct5">
                            <a:fgClr>
                              <a:srgbClr val="6699FF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59BD" w:rsidRPr="00D5730A" w:rsidRDefault="00B859BD" w:rsidP="00E05452">
                            <w:pPr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rtl/>
                              </w:rPr>
                            </w:pPr>
                            <w:r w:rsidRPr="00D5730A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rtl/>
                              </w:rPr>
                              <w:t>العجز الجاري</w:t>
                            </w:r>
                          </w:p>
                          <w:p w:rsidR="00B859BD" w:rsidRPr="00D5730A" w:rsidRDefault="00B859BD" w:rsidP="00D5730A">
                            <w:pPr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rtl/>
                              </w:rPr>
                            </w:pPr>
                            <w:r w:rsidRPr="00D5730A">
                              <w:rPr>
                                <w:rFonts w:ascii="Simplified Arabic" w:hAnsi="Simplified Arabic" w:cs="Simplified Arabic" w:hint="cs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rtl/>
                              </w:rPr>
                              <w:t>912 مليون دولار أمريكي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BE72656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3" o:spid="_x0000_s1037" type="#_x0000_t5" style="position:absolute;left:0;text-align:left;margin-left:144.85pt;margin-top:293.15pt;width:169.65pt;height:120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" fillcolor="#ffc000" strokecolor="#69f">
                <v:stroke r:id="rId26" o:title="" filltype="pattern"/>
                <v:textbox>
                  <w:txbxContent>
                    <w:p w:rsidR="00B859BD" w:rsidRPr="00D5730A" w:rsidRDefault="00B859BD" w:rsidP="00E05452">
                      <w:pPr>
                        <w:jc w:val="center"/>
                        <w:rPr>
                          <w:rFonts w:ascii="Simplified Arabic" w:hAnsi="Simplified Arabic" w:cs="Simplified Arabic"/>
                          <w:b/>
                          <w:bCs/>
                          <w:color w:val="000000" w:themeColor="text1"/>
                          <w:sz w:val="18"/>
                          <w:szCs w:val="18"/>
                          <w:rtl/>
                        </w:rPr>
                      </w:pPr>
                      <w:r w:rsidRPr="00D5730A">
                        <w:rPr>
                          <w:rFonts w:ascii="Simplified Arabic" w:hAnsi="Simplified Arabic" w:cs="Simplified Arabic"/>
                          <w:b/>
                          <w:bCs/>
                          <w:color w:val="000000" w:themeColor="text1"/>
                          <w:sz w:val="18"/>
                          <w:szCs w:val="18"/>
                          <w:rtl/>
                        </w:rPr>
                        <w:t>العجز الجاري</w:t>
                      </w:r>
                    </w:p>
                    <w:p w:rsidR="00B859BD" w:rsidRPr="00D5730A" w:rsidRDefault="00B859BD" w:rsidP="00D5730A">
                      <w:pPr>
                        <w:jc w:val="center"/>
                        <w:rPr>
                          <w:rFonts w:ascii="Simplified Arabic" w:hAnsi="Simplified Arabic" w:cs="Simplified Arabic"/>
                          <w:b/>
                          <w:bCs/>
                          <w:color w:val="000000" w:themeColor="text1"/>
                          <w:sz w:val="18"/>
                          <w:szCs w:val="18"/>
                          <w:rtl/>
                        </w:rPr>
                      </w:pPr>
                      <w:r w:rsidRPr="00D5730A">
                        <w:rPr>
                          <w:rFonts w:ascii="Simplified Arabic" w:hAnsi="Simplified Arabic" w:cs="Simplified Arabic" w:hint="cs"/>
                          <w:b/>
                          <w:bCs/>
                          <w:color w:val="000000" w:themeColor="text1"/>
                          <w:sz w:val="18"/>
                          <w:szCs w:val="18"/>
                          <w:rtl/>
                        </w:rPr>
                        <w:t>912 مليون دولار أمريكي</w:t>
                      </w:r>
                    </w:p>
                  </w:txbxContent>
                </v:textbox>
              </v:shape>
            </w:pict>
          </mc:Fallback>
        </mc:AlternateContent>
      </w:r>
      <w:r w:rsidR="00E05452" w:rsidRPr="004637D6">
        <w:rPr>
          <w:rFonts w:hint="cs"/>
          <w:noProof/>
          <w:rtl/>
          <w:lang w:eastAsia="en-US"/>
        </w:rPr>
        <w:drawing>
          <wp:inline distT="0" distB="0" distL="0" distR="0" wp14:anchorId="6EBD7967" wp14:editId="75E753FC">
            <wp:extent cx="4314825" cy="4419600"/>
            <wp:effectExtent l="0" t="0" r="0" b="0"/>
            <wp:docPr id="13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</wp:inline>
        </w:drawing>
      </w:r>
    </w:p>
    <w:p w:rsidR="00E05452" w:rsidRPr="004637D6" w:rsidRDefault="00E05452" w:rsidP="00E05452">
      <w:pPr>
        <w:rPr>
          <w:rtl/>
        </w:rPr>
      </w:pPr>
    </w:p>
    <w:p w:rsidR="00E05452" w:rsidRPr="004637D6" w:rsidRDefault="00E05452" w:rsidP="00E05452">
      <w:pPr>
        <w:rPr>
          <w:rtl/>
        </w:rPr>
      </w:pPr>
    </w:p>
    <w:p w:rsidR="00E05452" w:rsidRPr="004637D6" w:rsidRDefault="00E05452" w:rsidP="00E05452">
      <w:pPr>
        <w:rPr>
          <w:rtl/>
        </w:rPr>
      </w:pPr>
    </w:p>
    <w:p w:rsidR="00E05452" w:rsidRPr="004637D6" w:rsidRDefault="00E05452" w:rsidP="00E05452">
      <w:pPr>
        <w:rPr>
          <w:rtl/>
        </w:rPr>
      </w:pPr>
    </w:p>
    <w:p w:rsidR="00C576D2" w:rsidRPr="004637D6" w:rsidRDefault="00C576D2" w:rsidP="00C576D2">
      <w:pPr>
        <w:rPr>
          <w:rtl/>
        </w:rPr>
      </w:pPr>
    </w:p>
    <w:p w:rsidR="00C576D2" w:rsidRPr="004637D6" w:rsidRDefault="00C576D2" w:rsidP="00AB0DC4">
      <w:pPr>
        <w:jc w:val="center"/>
        <w:rPr>
          <w:rtl/>
        </w:rPr>
      </w:pPr>
    </w:p>
    <w:p w:rsidR="00AB0DC4" w:rsidRPr="004637D6" w:rsidRDefault="00AB0DC4" w:rsidP="00C576D2">
      <w:pPr>
        <w:rPr>
          <w:rtl/>
        </w:rPr>
      </w:pPr>
    </w:p>
    <w:p w:rsidR="00C576D2" w:rsidRPr="004637D6" w:rsidRDefault="00C576D2" w:rsidP="00AB0DC4">
      <w:pPr>
        <w:jc w:val="center"/>
        <w:rPr>
          <w:rtl/>
        </w:rPr>
      </w:pPr>
    </w:p>
    <w:p w:rsidR="00C576D2" w:rsidRPr="004637D6" w:rsidRDefault="00C576D2" w:rsidP="00C576D2">
      <w:pPr>
        <w:rPr>
          <w:rtl/>
        </w:rPr>
      </w:pPr>
    </w:p>
    <w:p w:rsidR="00C576D2" w:rsidRPr="004637D6" w:rsidRDefault="00C576D2" w:rsidP="00C576D2">
      <w:pPr>
        <w:rPr>
          <w:rtl/>
        </w:rPr>
      </w:pPr>
    </w:p>
    <w:p w:rsidR="00C576D2" w:rsidRPr="004637D6" w:rsidRDefault="00C576D2" w:rsidP="00C576D2">
      <w:pPr>
        <w:rPr>
          <w:rtl/>
        </w:rPr>
      </w:pPr>
    </w:p>
    <w:p w:rsidR="00C576D2" w:rsidRPr="004637D6" w:rsidRDefault="00C576D2" w:rsidP="00C576D2">
      <w:pPr>
        <w:rPr>
          <w:rtl/>
        </w:rPr>
      </w:pPr>
    </w:p>
    <w:p w:rsidR="00C576D2" w:rsidRPr="004637D6" w:rsidRDefault="00C576D2" w:rsidP="00C576D2">
      <w:pPr>
        <w:rPr>
          <w:rtl/>
        </w:rPr>
      </w:pPr>
    </w:p>
    <w:p w:rsidR="00C576D2" w:rsidRPr="004637D6" w:rsidRDefault="00C576D2" w:rsidP="00C576D2">
      <w:pPr>
        <w:rPr>
          <w:rtl/>
        </w:rPr>
      </w:pPr>
    </w:p>
    <w:p w:rsidR="00C576D2" w:rsidRPr="004637D6" w:rsidRDefault="00C576D2" w:rsidP="00C576D2">
      <w:pPr>
        <w:rPr>
          <w:rtl/>
        </w:rPr>
      </w:pPr>
    </w:p>
    <w:p w:rsidR="009625B9" w:rsidRPr="004637D6" w:rsidRDefault="009625B9" w:rsidP="00C576D2">
      <w:pPr>
        <w:rPr>
          <w:rtl/>
        </w:rPr>
      </w:pPr>
    </w:p>
    <w:p w:rsidR="00C576D2" w:rsidRPr="004637D6" w:rsidRDefault="00C576D2" w:rsidP="00C576D2">
      <w:pPr>
        <w:rPr>
          <w:rtl/>
        </w:rPr>
      </w:pPr>
    </w:p>
    <w:p w:rsidR="00270590" w:rsidRPr="004637D6" w:rsidRDefault="00B72E85" w:rsidP="00D954E7">
      <w:pPr>
        <w:jc w:val="lowKashida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lastRenderedPageBreak/>
        <w:t xml:space="preserve">1.2 </w:t>
      </w:r>
      <w:r w:rsidR="004E65F7" w:rsidRPr="004637D6">
        <w:rPr>
          <w:rFonts w:ascii="Simplified Arabic" w:hAnsi="Simplified Arabic" w:cs="Simplified Arabic" w:hint="cs"/>
          <w:b/>
          <w:bCs/>
          <w:rtl/>
        </w:rPr>
        <w:t>الرصيد الجاري</w:t>
      </w:r>
      <w:r w:rsidR="00500780" w:rsidRPr="004637D6">
        <w:rPr>
          <w:rFonts w:ascii="Simplified Arabic" w:hAnsi="Simplified Arabic" w:cs="Simplified Arabic" w:hint="cs"/>
          <w:b/>
          <w:bCs/>
          <w:rtl/>
        </w:rPr>
        <w:t xml:space="preserve"> (العجز)</w:t>
      </w:r>
      <w:r w:rsidR="004E65F7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</w:p>
    <w:p w:rsidR="008874A4" w:rsidRPr="004637D6" w:rsidRDefault="008874A4" w:rsidP="00A62B1B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سجل الرصيد</w:t>
      </w:r>
      <w:r w:rsidR="004944BC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الجاري </w:t>
      </w:r>
      <w:r w:rsidR="004944BC">
        <w:rPr>
          <w:rFonts w:ascii="Simplified Arabic" w:hAnsi="Simplified Arabic" w:cs="Simplified Arabic" w:hint="cs"/>
          <w:b/>
          <w:bCs/>
          <w:rtl/>
        </w:rPr>
        <w:t>ل</w:t>
      </w:r>
      <w:r w:rsidR="00824860">
        <w:rPr>
          <w:rFonts w:ascii="Simplified Arabic" w:hAnsi="Simplified Arabic" w:cs="Simplified Arabic"/>
          <w:b/>
          <w:bCs/>
          <w:rtl/>
        </w:rPr>
        <w:t>لحكومة الفلسطينية</w:t>
      </w:r>
      <w:r w:rsidR="00A62B1B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خلال عام </w:t>
      </w:r>
      <w:r w:rsidR="00BC655D" w:rsidRPr="004637D6">
        <w:rPr>
          <w:rFonts w:ascii="Simplified Arabic" w:hAnsi="Simplified Arabic" w:cs="Simplified Arabic"/>
          <w:b/>
          <w:bCs/>
        </w:rPr>
        <w:t>2019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عجزاً قيمته </w:t>
      </w:r>
      <w:r w:rsidR="00BC655D" w:rsidRPr="004637D6">
        <w:rPr>
          <w:rFonts w:ascii="Simplified Arabic" w:hAnsi="Simplified Arabic" w:cs="Simplified Arabic"/>
          <w:b/>
          <w:bCs/>
        </w:rPr>
        <w:t>912.4</w:t>
      </w:r>
      <w:r w:rsidR="00504C00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مقارنة مع عجز بلغ</w:t>
      </w:r>
      <w:r w:rsidR="00504C00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C655D" w:rsidRPr="004637D6">
        <w:rPr>
          <w:rFonts w:ascii="Simplified Arabic" w:hAnsi="Simplified Arabic" w:cs="Simplified Arabic" w:hint="cs"/>
          <w:b/>
          <w:bCs/>
          <w:rtl/>
        </w:rPr>
        <w:t>720.6</w:t>
      </w:r>
      <w:r w:rsidR="00504C00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عام </w:t>
      </w:r>
      <w:r w:rsidR="00BC655D" w:rsidRPr="004637D6">
        <w:rPr>
          <w:rFonts w:ascii="Simplified Arabic" w:hAnsi="Simplified Arabic" w:cs="Simplified Arabic"/>
          <w:b/>
          <w:bCs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أي </w:t>
      </w:r>
      <w:r w:rsidR="00BC655D" w:rsidRPr="004637D6">
        <w:rPr>
          <w:rFonts w:ascii="Simplified Arabic" w:hAnsi="Simplified Arabic" w:cs="Simplified Arabic" w:hint="cs"/>
          <w:b/>
          <w:bCs/>
          <w:rtl/>
        </w:rPr>
        <w:t>بارتفاع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نسبته </w:t>
      </w:r>
      <w:r w:rsidR="00BC655D" w:rsidRPr="004637D6">
        <w:rPr>
          <w:rFonts w:ascii="Simplified Arabic" w:hAnsi="Simplified Arabic" w:cs="Simplified Arabic" w:hint="cs"/>
          <w:b/>
          <w:bCs/>
          <w:rtl/>
        </w:rPr>
        <w:t>26.6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%، </w:t>
      </w:r>
      <w:r w:rsidRPr="004637D6">
        <w:rPr>
          <w:rFonts w:ascii="Simplified Arabic" w:hAnsi="Simplified Arabic" w:cs="Simplified Arabic" w:hint="cs"/>
          <w:rtl/>
        </w:rPr>
        <w:t xml:space="preserve">ويعود ذلك إلى </w:t>
      </w:r>
      <w:r w:rsidR="00BC655D" w:rsidRPr="004637D6">
        <w:rPr>
          <w:rFonts w:ascii="Simplified Arabic" w:hAnsi="Simplified Arabic" w:cs="Simplified Arabic" w:hint="cs"/>
          <w:rtl/>
        </w:rPr>
        <w:t>ارتفاع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E94FD6" w:rsidRPr="004637D6">
        <w:rPr>
          <w:rFonts w:ascii="Simplified Arabic" w:hAnsi="Simplified Arabic" w:cs="Simplified Arabic" w:hint="cs"/>
          <w:rtl/>
        </w:rPr>
        <w:t>قيمة</w:t>
      </w:r>
      <w:r w:rsidR="00E94FD6" w:rsidRPr="004637D6">
        <w:rPr>
          <w:rFonts w:ascii="Simplified Arabic" w:hAnsi="Simplified Arabic" w:cs="Simplified Arabic"/>
          <w:rtl/>
        </w:rPr>
        <w:t xml:space="preserve"> </w:t>
      </w:r>
      <w:r w:rsidR="00E94FD6" w:rsidRPr="004637D6">
        <w:rPr>
          <w:rFonts w:ascii="Simplified Arabic" w:hAnsi="Simplified Arabic" w:cs="Simplified Arabic" w:hint="cs"/>
          <w:rtl/>
        </w:rPr>
        <w:t>النفقات الجارية وصافي الإقراض</w:t>
      </w:r>
      <w:r w:rsidR="00E94FD6" w:rsidRPr="004637D6">
        <w:rPr>
          <w:rFonts w:ascii="Simplified Arabic" w:hAnsi="Simplified Arabic" w:cs="Simplified Arabic"/>
          <w:rtl/>
        </w:rPr>
        <w:t xml:space="preserve"> </w:t>
      </w:r>
      <w:r w:rsidR="00E94FD6" w:rsidRPr="004637D6">
        <w:rPr>
          <w:rFonts w:ascii="Simplified Arabic" w:hAnsi="Simplified Arabic" w:cs="Simplified Arabic" w:hint="cs"/>
          <w:rtl/>
        </w:rPr>
        <w:t xml:space="preserve">بنسبة </w:t>
      </w:r>
      <w:r w:rsidR="00BC655D" w:rsidRPr="004637D6">
        <w:rPr>
          <w:rFonts w:ascii="Simplified Arabic" w:hAnsi="Simplified Arabic" w:cs="Simplified Arabic" w:hint="cs"/>
          <w:rtl/>
        </w:rPr>
        <w:t>5.2</w:t>
      </w:r>
      <w:r w:rsidR="00E94FD6" w:rsidRPr="004637D6">
        <w:rPr>
          <w:rFonts w:ascii="Simplified Arabic" w:hAnsi="Simplified Arabic" w:cs="Simplified Arabic" w:hint="cs"/>
          <w:rtl/>
        </w:rPr>
        <w:t xml:space="preserve">% مقارنة مع العام </w:t>
      </w:r>
      <w:r w:rsidR="00BC655D" w:rsidRPr="004637D6">
        <w:rPr>
          <w:rFonts w:ascii="Simplified Arabic" w:hAnsi="Simplified Arabic" w:cs="Simplified Arabic" w:hint="cs"/>
          <w:rtl/>
        </w:rPr>
        <w:t>2018</w:t>
      </w:r>
      <w:r w:rsidR="00B54ACF" w:rsidRPr="004637D6">
        <w:rPr>
          <w:rFonts w:ascii="Simplified Arabic" w:hAnsi="Simplified Arabic" w:cs="Simplified Arabic" w:hint="cs"/>
          <w:rtl/>
        </w:rPr>
        <w:t xml:space="preserve">، </w:t>
      </w:r>
      <w:r w:rsidR="008C030F" w:rsidRPr="004637D6">
        <w:rPr>
          <w:rFonts w:ascii="Simplified Arabic" w:hAnsi="Simplified Arabic" w:cs="Simplified Arabic" w:hint="cs"/>
          <w:rtl/>
        </w:rPr>
        <w:t xml:space="preserve">بالرغم من </w:t>
      </w:r>
      <w:r w:rsidR="00BC655D" w:rsidRPr="004637D6">
        <w:rPr>
          <w:rFonts w:ascii="Simplified Arabic" w:hAnsi="Simplified Arabic" w:cs="Simplified Arabic" w:hint="cs"/>
          <w:rtl/>
        </w:rPr>
        <w:t>ارتفاع</w:t>
      </w:r>
      <w:r w:rsidR="0047470C" w:rsidRPr="004637D6">
        <w:rPr>
          <w:rFonts w:ascii="Simplified Arabic" w:hAnsi="Simplified Arabic" w:cs="Simplified Arabic" w:hint="cs"/>
          <w:rtl/>
        </w:rPr>
        <w:t xml:space="preserve"> قيمة</w:t>
      </w:r>
      <w:r w:rsidR="0047470C" w:rsidRPr="004637D6">
        <w:rPr>
          <w:rFonts w:ascii="Simplified Arabic" w:hAnsi="Simplified Arabic" w:cs="Simplified Arabic"/>
          <w:rtl/>
        </w:rPr>
        <w:t xml:space="preserve"> </w:t>
      </w:r>
      <w:r w:rsidR="00A62B1B">
        <w:rPr>
          <w:rFonts w:ascii="Simplified Arabic" w:hAnsi="Simplified Arabic" w:cs="Simplified Arabic" w:hint="cs"/>
          <w:rtl/>
        </w:rPr>
        <w:t>مجموع</w:t>
      </w:r>
      <w:r w:rsidR="00E94FD6" w:rsidRPr="004637D6">
        <w:rPr>
          <w:rFonts w:ascii="Simplified Arabic" w:hAnsi="Simplified Arabic" w:cs="Simplified Arabic"/>
          <w:rtl/>
        </w:rPr>
        <w:t xml:space="preserve"> صافي الإيرادات</w:t>
      </w:r>
      <w:r w:rsidR="00E94FD6" w:rsidRPr="004637D6">
        <w:rPr>
          <w:rFonts w:ascii="Simplified Arabic" w:hAnsi="Simplified Arabic" w:cs="Simplified Arabic" w:hint="cs"/>
          <w:rtl/>
        </w:rPr>
        <w:t xml:space="preserve"> العامة </w:t>
      </w:r>
      <w:r w:rsidR="00B00BCD" w:rsidRPr="004637D6">
        <w:rPr>
          <w:rFonts w:ascii="Simplified Arabic" w:hAnsi="Simplified Arabic" w:cs="Simplified Arabic" w:hint="cs"/>
          <w:rtl/>
        </w:rPr>
        <w:t xml:space="preserve">بنسبة </w:t>
      </w:r>
      <w:r w:rsidR="00BC655D" w:rsidRPr="004637D6">
        <w:rPr>
          <w:rFonts w:ascii="Simplified Arabic" w:hAnsi="Simplified Arabic" w:cs="Simplified Arabic" w:hint="cs"/>
          <w:rtl/>
        </w:rPr>
        <w:t>0.8</w:t>
      </w:r>
      <w:r w:rsidR="00B54ACF" w:rsidRPr="004637D6">
        <w:rPr>
          <w:rFonts w:ascii="Simplified Arabic" w:hAnsi="Simplified Arabic" w:cs="Simplified Arabic" w:hint="cs"/>
          <w:rtl/>
        </w:rPr>
        <w:t xml:space="preserve">% </w:t>
      </w:r>
      <w:r w:rsidR="00B00BCD" w:rsidRPr="004637D6">
        <w:rPr>
          <w:rFonts w:ascii="Simplified Arabic" w:hAnsi="Simplified Arabic" w:cs="Simplified Arabic" w:hint="cs"/>
          <w:rtl/>
        </w:rPr>
        <w:t>مقارنة مع ال</w:t>
      </w:r>
      <w:r w:rsidR="00F32FF0" w:rsidRPr="004637D6">
        <w:rPr>
          <w:rFonts w:ascii="Simplified Arabic" w:hAnsi="Simplified Arabic" w:cs="Simplified Arabic" w:hint="cs"/>
          <w:rtl/>
        </w:rPr>
        <w:t xml:space="preserve">عام </w:t>
      </w:r>
      <w:r w:rsidR="00BC655D" w:rsidRPr="004637D6">
        <w:rPr>
          <w:rFonts w:ascii="Simplified Arabic" w:hAnsi="Simplified Arabic" w:cs="Simplified Arabic" w:hint="cs"/>
          <w:rtl/>
        </w:rPr>
        <w:t>2018</w:t>
      </w:r>
      <w:r w:rsidR="00F32FF0" w:rsidRPr="004637D6">
        <w:rPr>
          <w:rFonts w:ascii="Simplified Arabic" w:hAnsi="Simplified Arabic" w:cs="Simplified Arabic" w:hint="cs"/>
          <w:rtl/>
        </w:rPr>
        <w:t>.</w:t>
      </w:r>
      <w:r w:rsidR="00323A9E" w:rsidRPr="004637D6">
        <w:rPr>
          <w:rFonts w:ascii="Simplified Arabic" w:hAnsi="Simplified Arabic" w:cs="Simplified Arabic" w:hint="cs"/>
          <w:rtl/>
        </w:rPr>
        <w:t xml:space="preserve"> </w:t>
      </w:r>
      <w:r w:rsidR="00E86666" w:rsidRPr="004637D6">
        <w:rPr>
          <w:rFonts w:ascii="Simplified Arabic" w:hAnsi="Simplified Arabic" w:cs="Simplified Arabic" w:hint="cs"/>
          <w:rtl/>
        </w:rPr>
        <w:t>(أنظر</w:t>
      </w:r>
      <w:r w:rsidR="00DF6D0E" w:rsidRPr="004637D6">
        <w:rPr>
          <w:rFonts w:ascii="Simplified Arabic" w:hAnsi="Simplified Arabic" w:cs="Simplified Arabic" w:hint="cs"/>
          <w:rtl/>
        </w:rPr>
        <w:t>/ ي</w:t>
      </w:r>
      <w:r w:rsidR="00E86666" w:rsidRPr="004637D6">
        <w:rPr>
          <w:rFonts w:ascii="Simplified Arabic" w:hAnsi="Simplified Arabic" w:cs="Simplified Arabic" w:hint="cs"/>
          <w:rtl/>
        </w:rPr>
        <w:t xml:space="preserve"> الشكل </w:t>
      </w:r>
      <w:r w:rsidR="002E18A0" w:rsidRPr="004637D6">
        <w:rPr>
          <w:rFonts w:ascii="Simplified Arabic" w:hAnsi="Simplified Arabic" w:cs="Simplified Arabic" w:hint="cs"/>
          <w:rtl/>
        </w:rPr>
        <w:t>أدناه</w:t>
      </w:r>
      <w:r w:rsidR="00E86666" w:rsidRPr="004637D6">
        <w:rPr>
          <w:rFonts w:ascii="Simplified Arabic" w:hAnsi="Simplified Arabic" w:cs="Simplified Arabic" w:hint="cs"/>
          <w:rtl/>
        </w:rPr>
        <w:t>).</w:t>
      </w:r>
    </w:p>
    <w:p w:rsidR="00855716" w:rsidRPr="004637D6" w:rsidRDefault="00855716" w:rsidP="00E00D29">
      <w:pPr>
        <w:jc w:val="lowKashida"/>
        <w:rPr>
          <w:rFonts w:ascii="Simplified Arabic" w:hAnsi="Simplified Arabic" w:cs="Simplified Arabic"/>
          <w:b/>
          <w:bCs/>
          <w:sz w:val="20"/>
          <w:szCs w:val="20"/>
          <w:rtl/>
        </w:rPr>
      </w:pPr>
    </w:p>
    <w:p w:rsidR="00B10503" w:rsidRPr="004637D6" w:rsidRDefault="00824860" w:rsidP="009E11F3">
      <w:pPr>
        <w:jc w:val="center"/>
        <w:rPr>
          <w:rFonts w:cs="Simplified Arabic"/>
          <w:b/>
          <w:bCs/>
          <w:sz w:val="22"/>
          <w:szCs w:val="22"/>
          <w:rtl/>
        </w:rPr>
      </w:pPr>
      <w:r>
        <w:rPr>
          <w:rFonts w:cs="Simplified Arabic" w:hint="cs"/>
          <w:b/>
          <w:bCs/>
          <w:sz w:val="22"/>
          <w:szCs w:val="22"/>
          <w:rtl/>
        </w:rPr>
        <w:t xml:space="preserve">مؤشرات المالية العامة للحكومة المركزية </w:t>
      </w:r>
      <w:r w:rsidR="00D51608" w:rsidRPr="004637D6">
        <w:rPr>
          <w:rFonts w:cs="Simplified Arabic" w:hint="cs"/>
          <w:b/>
          <w:bCs/>
          <w:sz w:val="22"/>
          <w:szCs w:val="22"/>
          <w:rtl/>
        </w:rPr>
        <w:t>في فلسطين</w:t>
      </w:r>
      <w:r w:rsidR="00463B3D" w:rsidRPr="004637D6">
        <w:rPr>
          <w:rFonts w:cs="Simplified Arabic" w:hint="cs"/>
          <w:b/>
          <w:bCs/>
          <w:sz w:val="22"/>
          <w:szCs w:val="22"/>
          <w:rtl/>
        </w:rPr>
        <w:t xml:space="preserve">، </w:t>
      </w:r>
      <w:r w:rsidR="00895298" w:rsidRPr="004637D6">
        <w:rPr>
          <w:rFonts w:cs="Simplified Arabic"/>
          <w:b/>
          <w:bCs/>
          <w:sz w:val="22"/>
          <w:szCs w:val="22"/>
        </w:rPr>
        <w:t>2015</w:t>
      </w:r>
      <w:r w:rsidR="00B10503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9E11F3">
        <w:rPr>
          <w:rFonts w:cs="Simplified Arabic"/>
          <w:b/>
          <w:bCs/>
          <w:sz w:val="22"/>
          <w:szCs w:val="22"/>
        </w:rPr>
        <w:t xml:space="preserve"> 2019</w:t>
      </w:r>
    </w:p>
    <w:tbl>
      <w:tblPr>
        <w:tblStyle w:val="TableGrid"/>
        <w:bidiVisual/>
        <w:tblW w:w="0" w:type="auto"/>
        <w:tblInd w:w="106" w:type="dxa"/>
        <w:tblLayout w:type="fixed"/>
        <w:tblLook w:val="04A0" w:firstRow="1" w:lastRow="0" w:firstColumn="1" w:lastColumn="0" w:noHBand="0" w:noVBand="1"/>
      </w:tblPr>
      <w:tblGrid>
        <w:gridCol w:w="9072"/>
      </w:tblGrid>
      <w:tr w:rsidR="00C25586" w:rsidRPr="004637D6" w:rsidTr="00BB20B6">
        <w:tc>
          <w:tcPr>
            <w:tcW w:w="9072" w:type="dxa"/>
          </w:tcPr>
          <w:p w:rsidR="00C25586" w:rsidRPr="004637D6" w:rsidRDefault="00C25586" w:rsidP="004525DA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468DD638" wp14:editId="4A5FFCEF">
                  <wp:extent cx="5550010" cy="2496710"/>
                  <wp:effectExtent l="19050" t="0" r="0" b="0"/>
                  <wp:docPr id="38" name="Object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2"/>
                    </a:graphicData>
                  </a:graphic>
                </wp:inline>
              </w:drawing>
            </w:r>
          </w:p>
        </w:tc>
      </w:tr>
    </w:tbl>
    <w:p w:rsidR="008E020A" w:rsidRPr="004637D6" w:rsidRDefault="008E020A" w:rsidP="00E00D29">
      <w:pPr>
        <w:jc w:val="lowKashida"/>
        <w:rPr>
          <w:rFonts w:ascii="Simplified Arabic" w:hAnsi="Simplified Arabic" w:cs="Simplified Arabic"/>
          <w:b/>
          <w:bCs/>
          <w:sz w:val="16"/>
          <w:szCs w:val="16"/>
          <w:rtl/>
        </w:rPr>
      </w:pPr>
    </w:p>
    <w:p w:rsidR="002E6118" w:rsidRPr="004637D6" w:rsidRDefault="002E6118" w:rsidP="00367231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وعلى مستوى نسبة العجز الجاري من الناتج المحلي الإجمالي، فقد </w:t>
      </w:r>
      <w:r w:rsidR="00367231" w:rsidRPr="004637D6">
        <w:rPr>
          <w:rFonts w:ascii="Simplified Arabic" w:hAnsi="Simplified Arabic" w:cs="Simplified Arabic" w:hint="cs"/>
          <w:b/>
          <w:bCs/>
          <w:rtl/>
        </w:rPr>
        <w:t>ارتفعت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نسبته لعام </w:t>
      </w:r>
      <w:r w:rsidR="00367231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إلى </w:t>
      </w:r>
      <w:r w:rsidR="00367231" w:rsidRPr="004637D6">
        <w:rPr>
          <w:rFonts w:ascii="Simplified Arabic" w:hAnsi="Simplified Arabic" w:cs="Simplified Arabic" w:hint="cs"/>
          <w:b/>
          <w:bCs/>
          <w:rtl/>
        </w:rPr>
        <w:t>5.3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%، مقارنة مع </w:t>
      </w:r>
      <w:r w:rsidR="00367231" w:rsidRPr="004637D6">
        <w:rPr>
          <w:rFonts w:ascii="Simplified Arabic" w:hAnsi="Simplified Arabic" w:cs="Simplified Arabic" w:hint="cs"/>
          <w:b/>
          <w:bCs/>
          <w:rtl/>
        </w:rPr>
        <w:t>4.4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 في العام </w:t>
      </w:r>
      <w:r w:rsidR="00367231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بسبب </w:t>
      </w:r>
      <w:r w:rsidR="00367231" w:rsidRPr="004637D6">
        <w:rPr>
          <w:rFonts w:ascii="Simplified Arabic" w:hAnsi="Simplified Arabic" w:cs="Simplified Arabic" w:hint="cs"/>
          <w:b/>
          <w:bCs/>
          <w:rtl/>
        </w:rPr>
        <w:t>ارتفاع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قيمة العجز عام </w:t>
      </w:r>
      <w:r w:rsidR="00367231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.  </w:t>
      </w:r>
      <w:r w:rsidRPr="004637D6">
        <w:rPr>
          <w:rFonts w:ascii="Simplified Arabic" w:hAnsi="Simplified Arabic" w:cs="Simplified Arabic" w:hint="cs"/>
          <w:rtl/>
        </w:rPr>
        <w:t xml:space="preserve">في المقابل، بلغت نسبة الرصيد الكلي (قبل المنح) من الناتج المحلي الإجمالي عام </w:t>
      </w:r>
      <w:r w:rsidR="00367231" w:rsidRPr="004637D6">
        <w:rPr>
          <w:rFonts w:ascii="Simplified Arabic" w:hAnsi="Simplified Arabic" w:cs="Simplified Arabic" w:hint="cs"/>
          <w:rtl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 ما مقداره 7.</w:t>
      </w:r>
      <w:r w:rsidR="00367231" w:rsidRPr="004637D6">
        <w:rPr>
          <w:rFonts w:ascii="Simplified Arabic" w:hAnsi="Simplified Arabic" w:cs="Simplified Arabic" w:hint="cs"/>
          <w:rtl/>
        </w:rPr>
        <w:t>3</w:t>
      </w:r>
      <w:r w:rsidRPr="004637D6">
        <w:rPr>
          <w:rFonts w:ascii="Simplified Arabic" w:hAnsi="Simplified Arabic" w:cs="Simplified Arabic" w:hint="cs"/>
          <w:rtl/>
        </w:rPr>
        <w:t xml:space="preserve">% مسجلاً </w:t>
      </w:r>
      <w:r w:rsidR="00367231" w:rsidRPr="004637D6">
        <w:rPr>
          <w:rFonts w:ascii="Simplified Arabic" w:hAnsi="Simplified Arabic" w:cs="Simplified Arabic" w:hint="cs"/>
          <w:rtl/>
        </w:rPr>
        <w:t>ارتفاعاً</w:t>
      </w:r>
      <w:r w:rsidRPr="004637D6">
        <w:rPr>
          <w:rFonts w:ascii="Simplified Arabic" w:hAnsi="Simplified Arabic" w:cs="Simplified Arabic" w:hint="cs"/>
          <w:rtl/>
        </w:rPr>
        <w:t xml:space="preserve"> مقارنة مع العام </w:t>
      </w:r>
      <w:r w:rsidR="00367231" w:rsidRPr="004637D6">
        <w:rPr>
          <w:rFonts w:ascii="Simplified Arabic" w:hAnsi="Simplified Arabic" w:cs="Simplified Arabic" w:hint="cs"/>
          <w:rtl/>
        </w:rPr>
        <w:t>2018</w:t>
      </w:r>
      <w:r w:rsidRPr="004637D6">
        <w:rPr>
          <w:rFonts w:ascii="Simplified Arabic" w:hAnsi="Simplified Arabic" w:cs="Simplified Arabic" w:hint="cs"/>
          <w:rtl/>
        </w:rPr>
        <w:t xml:space="preserve"> الذي بلغت نسبته </w:t>
      </w:r>
      <w:r w:rsidR="00367231" w:rsidRPr="004637D6">
        <w:rPr>
          <w:rFonts w:ascii="Simplified Arabic" w:hAnsi="Simplified Arabic" w:cs="Simplified Arabic" w:hint="cs"/>
          <w:rtl/>
        </w:rPr>
        <w:t>6.7</w:t>
      </w:r>
      <w:r w:rsidRPr="004637D6">
        <w:rPr>
          <w:rFonts w:ascii="Simplified Arabic" w:hAnsi="Simplified Arabic" w:cs="Simplified Arabic" w:hint="cs"/>
          <w:rtl/>
        </w:rPr>
        <w:t xml:space="preserve">%، كما وبلغت نسبة </w:t>
      </w:r>
      <w:r w:rsidRPr="004637D6">
        <w:rPr>
          <w:rFonts w:ascii="Simplified Arabic" w:hAnsi="Simplified Arabic" w:cs="Simplified Arabic"/>
          <w:rtl/>
        </w:rPr>
        <w:t>الرصيد الكلي (بعد المنح)</w:t>
      </w:r>
      <w:r w:rsidRPr="004637D6">
        <w:rPr>
          <w:rFonts w:ascii="Simplified Arabic" w:hAnsi="Simplified Arabic" w:cs="Simplified Arabic" w:hint="cs"/>
          <w:rtl/>
        </w:rPr>
        <w:t xml:space="preserve"> من الناتج المحلي الإجمالي خلال عام </w:t>
      </w:r>
      <w:r w:rsidR="00367231" w:rsidRPr="004637D6">
        <w:rPr>
          <w:rFonts w:ascii="Simplified Arabic" w:hAnsi="Simplified Arabic" w:cs="Simplified Arabic" w:hint="cs"/>
          <w:rtl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، </w:t>
      </w:r>
      <w:r w:rsidR="00367231" w:rsidRPr="004637D6">
        <w:rPr>
          <w:rFonts w:ascii="Simplified Arabic" w:hAnsi="Simplified Arabic" w:cs="Simplified Arabic" w:hint="cs"/>
          <w:rtl/>
        </w:rPr>
        <w:t>4.5</w:t>
      </w:r>
      <w:r w:rsidRPr="004637D6">
        <w:rPr>
          <w:rFonts w:ascii="Simplified Arabic" w:hAnsi="Simplified Arabic" w:cs="Simplified Arabic" w:hint="cs"/>
          <w:rtl/>
        </w:rPr>
        <w:t xml:space="preserve">% مقارنة بالعام </w:t>
      </w:r>
      <w:r w:rsidR="00367231" w:rsidRPr="004637D6">
        <w:rPr>
          <w:rFonts w:ascii="Simplified Arabic" w:hAnsi="Simplified Arabic" w:cs="Simplified Arabic" w:hint="cs"/>
          <w:rtl/>
        </w:rPr>
        <w:t>2018</w:t>
      </w:r>
      <w:r w:rsidRPr="004637D6">
        <w:rPr>
          <w:rFonts w:ascii="Simplified Arabic" w:hAnsi="Simplified Arabic" w:cs="Simplified Arabic" w:hint="cs"/>
          <w:rtl/>
        </w:rPr>
        <w:t xml:space="preserve"> الذي كان نسبته </w:t>
      </w:r>
      <w:r w:rsidR="00367231" w:rsidRPr="004637D6">
        <w:rPr>
          <w:rFonts w:ascii="Simplified Arabic" w:hAnsi="Simplified Arabic" w:cs="Simplified Arabic" w:hint="cs"/>
          <w:rtl/>
        </w:rPr>
        <w:t>2</w:t>
      </w:r>
      <w:r w:rsidR="00725BA8">
        <w:rPr>
          <w:rFonts w:ascii="Simplified Arabic" w:hAnsi="Simplified Arabic" w:cs="Simplified Arabic" w:hint="cs"/>
          <w:rtl/>
        </w:rPr>
        <w:t>.5</w:t>
      </w:r>
      <w:r w:rsidRPr="004637D6">
        <w:rPr>
          <w:rFonts w:ascii="Simplified Arabic" w:hAnsi="Simplified Arabic" w:cs="Simplified Arabic" w:hint="cs"/>
          <w:rtl/>
        </w:rPr>
        <w:t xml:space="preserve">%. (أنظر/ ي جدول </w:t>
      </w:r>
      <w:r w:rsidR="00F03649" w:rsidRPr="004637D6">
        <w:rPr>
          <w:rFonts w:ascii="Simplified Arabic" w:hAnsi="Simplified Arabic" w:cs="Simplified Arabic" w:hint="cs"/>
          <w:rtl/>
        </w:rPr>
        <w:t>8</w:t>
      </w:r>
      <w:r w:rsidRPr="004637D6">
        <w:rPr>
          <w:rFonts w:ascii="Simplified Arabic" w:hAnsi="Simplified Arabic" w:cs="Simplified Arabic" w:hint="cs"/>
          <w:rtl/>
        </w:rPr>
        <w:t>).</w:t>
      </w: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83102C" w:rsidRPr="004637D6" w:rsidRDefault="0083102C" w:rsidP="00166E4C">
      <w:pPr>
        <w:jc w:val="lowKashida"/>
        <w:rPr>
          <w:rFonts w:ascii="Simplified Arabic" w:hAnsi="Simplified Arabic" w:cs="Simplified Arabic"/>
          <w:rtl/>
        </w:rPr>
      </w:pPr>
    </w:p>
    <w:p w:rsidR="00F40F8F" w:rsidRPr="004637D6" w:rsidRDefault="00F40F8F" w:rsidP="00166E4C">
      <w:pPr>
        <w:jc w:val="lowKashida"/>
        <w:rPr>
          <w:rFonts w:ascii="Simplified Arabic" w:hAnsi="Simplified Arabic" w:cs="Simplified Arabic"/>
          <w:rtl/>
        </w:rPr>
      </w:pPr>
    </w:p>
    <w:p w:rsidR="00C1272A" w:rsidRPr="004637D6" w:rsidRDefault="00C1272A">
      <w:pPr>
        <w:bidi w:val="0"/>
        <w:rPr>
          <w:rFonts w:cs="Simplified Arabic"/>
          <w:b/>
          <w:bCs/>
          <w:sz w:val="22"/>
          <w:szCs w:val="22"/>
          <w:rtl/>
        </w:rPr>
      </w:pPr>
      <w:r w:rsidRPr="004637D6">
        <w:rPr>
          <w:sz w:val="22"/>
          <w:szCs w:val="22"/>
          <w:rtl/>
        </w:rPr>
        <w:br w:type="page"/>
      </w:r>
    </w:p>
    <w:p w:rsidR="0083102C" w:rsidRPr="004637D6" w:rsidRDefault="0083102C" w:rsidP="00547F5A">
      <w:pPr>
        <w:pStyle w:val="Heading1"/>
        <w:tabs>
          <w:tab w:val="left" w:pos="2843"/>
        </w:tabs>
        <w:rPr>
          <w:sz w:val="22"/>
          <w:szCs w:val="22"/>
          <w:rtl/>
        </w:rPr>
      </w:pPr>
      <w:r w:rsidRPr="004637D6">
        <w:rPr>
          <w:rFonts w:hint="cs"/>
          <w:sz w:val="22"/>
          <w:szCs w:val="22"/>
          <w:rtl/>
        </w:rPr>
        <w:lastRenderedPageBreak/>
        <w:t xml:space="preserve">جدول </w:t>
      </w:r>
      <w:r w:rsidR="00FF78CF" w:rsidRPr="004637D6">
        <w:rPr>
          <w:rFonts w:hint="cs"/>
          <w:sz w:val="22"/>
          <w:szCs w:val="22"/>
          <w:rtl/>
        </w:rPr>
        <w:t>8</w:t>
      </w:r>
      <w:r w:rsidRPr="004637D6">
        <w:rPr>
          <w:rFonts w:hint="cs"/>
          <w:sz w:val="22"/>
          <w:szCs w:val="22"/>
          <w:rtl/>
        </w:rPr>
        <w:t>: العمليات</w:t>
      </w:r>
      <w:r w:rsidRPr="004637D6">
        <w:rPr>
          <w:sz w:val="22"/>
          <w:szCs w:val="22"/>
        </w:rPr>
        <w:t xml:space="preserve"> </w:t>
      </w:r>
      <w:r w:rsidRPr="004637D6">
        <w:rPr>
          <w:rFonts w:hint="cs"/>
          <w:sz w:val="22"/>
          <w:szCs w:val="22"/>
          <w:rtl/>
        </w:rPr>
        <w:t>المالية،</w:t>
      </w:r>
      <w:r w:rsidRPr="004637D6">
        <w:rPr>
          <w:sz w:val="22"/>
          <w:szCs w:val="22"/>
        </w:rPr>
        <w:t xml:space="preserve"> </w:t>
      </w:r>
      <w:r w:rsidRPr="004637D6">
        <w:rPr>
          <w:rFonts w:hint="cs"/>
          <w:sz w:val="22"/>
          <w:szCs w:val="22"/>
          <w:rtl/>
        </w:rPr>
        <w:t>الايرادات</w:t>
      </w:r>
      <w:r w:rsidRPr="004637D6">
        <w:rPr>
          <w:sz w:val="22"/>
          <w:szCs w:val="22"/>
        </w:rPr>
        <w:t xml:space="preserve"> </w:t>
      </w:r>
      <w:r w:rsidRPr="004637D6">
        <w:rPr>
          <w:rFonts w:hint="cs"/>
          <w:sz w:val="22"/>
          <w:szCs w:val="22"/>
          <w:rtl/>
        </w:rPr>
        <w:t>والنفقات</w:t>
      </w:r>
      <w:r w:rsidRPr="004637D6">
        <w:rPr>
          <w:sz w:val="22"/>
          <w:szCs w:val="22"/>
        </w:rPr>
        <w:t xml:space="preserve"> </w:t>
      </w:r>
      <w:r w:rsidRPr="004637D6">
        <w:rPr>
          <w:rFonts w:hint="cs"/>
          <w:sz w:val="22"/>
          <w:szCs w:val="22"/>
          <w:rtl/>
        </w:rPr>
        <w:t>ومصادر</w:t>
      </w:r>
      <w:r w:rsidRPr="004637D6">
        <w:rPr>
          <w:sz w:val="22"/>
          <w:szCs w:val="22"/>
        </w:rPr>
        <w:t xml:space="preserve"> </w:t>
      </w:r>
      <w:r w:rsidRPr="004637D6">
        <w:rPr>
          <w:rFonts w:hint="cs"/>
          <w:sz w:val="22"/>
          <w:szCs w:val="22"/>
          <w:rtl/>
        </w:rPr>
        <w:t>التمويل (أساس</w:t>
      </w:r>
      <w:r w:rsidRPr="004637D6">
        <w:rPr>
          <w:sz w:val="22"/>
          <w:szCs w:val="22"/>
        </w:rPr>
        <w:t xml:space="preserve"> </w:t>
      </w:r>
      <w:r w:rsidRPr="004637D6">
        <w:rPr>
          <w:rFonts w:hint="cs"/>
          <w:sz w:val="22"/>
          <w:szCs w:val="22"/>
          <w:rtl/>
        </w:rPr>
        <w:t xml:space="preserve">الالتزام) </w:t>
      </w:r>
      <w:r w:rsidR="00895298" w:rsidRPr="004637D6">
        <w:rPr>
          <w:sz w:val="22"/>
          <w:szCs w:val="22"/>
        </w:rPr>
        <w:t>2015</w:t>
      </w:r>
      <w:r w:rsidRPr="004637D6">
        <w:rPr>
          <w:rFonts w:hint="cs"/>
          <w:sz w:val="22"/>
          <w:szCs w:val="22"/>
          <w:rtl/>
        </w:rPr>
        <w:t>-</w:t>
      </w:r>
      <w:r w:rsidR="00547F5A">
        <w:rPr>
          <w:rFonts w:hint="cs"/>
          <w:sz w:val="22"/>
          <w:szCs w:val="22"/>
          <w:rtl/>
        </w:rPr>
        <w:t xml:space="preserve"> 2019</w:t>
      </w:r>
    </w:p>
    <w:p w:rsidR="0083102C" w:rsidRPr="004637D6" w:rsidRDefault="00B135C5" w:rsidP="00B135C5">
      <w:pPr>
        <w:tabs>
          <w:tab w:val="left" w:pos="2711"/>
          <w:tab w:val="left" w:pos="2843"/>
        </w:tabs>
        <w:rPr>
          <w:rFonts w:ascii="Simplified Arabic" w:hAnsi="Simplified Arabic" w:cs="Simplified Arabic"/>
          <w:sz w:val="10"/>
          <w:szCs w:val="10"/>
          <w:rtl/>
        </w:rPr>
      </w:pPr>
      <w:r w:rsidRPr="004637D6">
        <w:rPr>
          <w:rFonts w:ascii="Simplified Arabic" w:hAnsi="Simplified Arabic" w:cs="Simplified Arabic"/>
          <w:sz w:val="10"/>
          <w:szCs w:val="10"/>
          <w:rtl/>
        </w:rPr>
        <w:tab/>
      </w:r>
      <w:r w:rsidRPr="004637D6">
        <w:rPr>
          <w:rFonts w:ascii="Simplified Arabic" w:hAnsi="Simplified Arabic" w:cs="Simplified Arabic"/>
          <w:sz w:val="10"/>
          <w:szCs w:val="10"/>
          <w:rtl/>
        </w:rPr>
        <w:tab/>
      </w:r>
    </w:p>
    <w:p w:rsidR="0083102C" w:rsidRPr="004637D6" w:rsidRDefault="0083102C" w:rsidP="0083102C">
      <w:pPr>
        <w:tabs>
          <w:tab w:val="center" w:pos="4529"/>
        </w:tabs>
        <w:ind w:left="-154"/>
        <w:jc w:val="both"/>
        <w:rPr>
          <w:rFonts w:cs="Simplified Arabic"/>
          <w:sz w:val="18"/>
          <w:szCs w:val="18"/>
          <w:rtl/>
        </w:rPr>
      </w:pPr>
      <w:r w:rsidRPr="004637D6">
        <w:rPr>
          <w:rFonts w:cs="Simplified Arabic" w:hint="cs"/>
          <w:sz w:val="18"/>
          <w:szCs w:val="18"/>
          <w:rtl/>
        </w:rPr>
        <w:t xml:space="preserve"> </w:t>
      </w:r>
      <w:r w:rsidR="00BE5359" w:rsidRPr="004637D6">
        <w:rPr>
          <w:rFonts w:cs="Simplified Arabic" w:hint="cs"/>
          <w:sz w:val="18"/>
          <w:szCs w:val="18"/>
          <w:rtl/>
        </w:rPr>
        <w:t xml:space="preserve"> </w:t>
      </w:r>
      <w:r w:rsidRPr="004637D6">
        <w:rPr>
          <w:rFonts w:cs="Simplified Arabic" w:hint="cs"/>
          <w:sz w:val="18"/>
          <w:szCs w:val="18"/>
          <w:rtl/>
        </w:rPr>
        <w:t xml:space="preserve"> القيمة بالمليون دولار </w:t>
      </w:r>
      <w:r w:rsidR="00250C8C" w:rsidRPr="004637D6">
        <w:rPr>
          <w:rFonts w:cs="Simplified Arabic" w:hint="cs"/>
          <w:sz w:val="18"/>
          <w:szCs w:val="18"/>
          <w:rtl/>
        </w:rPr>
        <w:t>أمريكي</w:t>
      </w:r>
      <w:r w:rsidRPr="004637D6">
        <w:rPr>
          <w:rFonts w:cs="Simplified Arabic"/>
          <w:sz w:val="18"/>
          <w:szCs w:val="18"/>
          <w:rtl/>
        </w:rPr>
        <w:tab/>
      </w:r>
    </w:p>
    <w:tbl>
      <w:tblPr>
        <w:bidiVisual/>
        <w:tblW w:w="5000" w:type="pct"/>
        <w:jc w:val="center"/>
        <w:tblLook w:val="0000" w:firstRow="0" w:lastRow="0" w:firstColumn="0" w:lastColumn="0" w:noHBand="0" w:noVBand="0"/>
      </w:tblPr>
      <w:tblGrid>
        <w:gridCol w:w="3337"/>
        <w:gridCol w:w="1147"/>
        <w:gridCol w:w="1147"/>
        <w:gridCol w:w="1147"/>
        <w:gridCol w:w="1146"/>
        <w:gridCol w:w="1146"/>
      </w:tblGrid>
      <w:tr w:rsidR="004637D6" w:rsidRPr="004637D6" w:rsidTr="00A338F7">
        <w:trPr>
          <w:trHeight w:val="312"/>
          <w:jc w:val="center"/>
        </w:trPr>
        <w:tc>
          <w:tcPr>
            <w:tcW w:w="1839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95298" w:rsidRPr="004637D6" w:rsidRDefault="00895298" w:rsidP="00EC7BEE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البند</w:t>
            </w:r>
          </w:p>
        </w:tc>
        <w:tc>
          <w:tcPr>
            <w:tcW w:w="63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95298" w:rsidRPr="004637D6" w:rsidRDefault="00895298" w:rsidP="0089529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  <w:rtl/>
              </w:rPr>
              <w:t>2015</w:t>
            </w:r>
          </w:p>
        </w:tc>
        <w:tc>
          <w:tcPr>
            <w:tcW w:w="63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95298" w:rsidRPr="004637D6" w:rsidRDefault="00895298" w:rsidP="0089529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2016</w:t>
            </w:r>
          </w:p>
        </w:tc>
        <w:tc>
          <w:tcPr>
            <w:tcW w:w="63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95298" w:rsidRPr="004637D6" w:rsidRDefault="00895298" w:rsidP="0089529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2017</w:t>
            </w:r>
          </w:p>
        </w:tc>
        <w:tc>
          <w:tcPr>
            <w:tcW w:w="63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95298" w:rsidRPr="004637D6" w:rsidRDefault="00895298" w:rsidP="0089529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2018</w:t>
            </w:r>
          </w:p>
        </w:tc>
        <w:tc>
          <w:tcPr>
            <w:tcW w:w="63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95298" w:rsidRPr="004637D6" w:rsidRDefault="00895298" w:rsidP="00EC7BE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tcBorders>
              <w:top w:val="single" w:sz="12" w:space="0" w:color="auto"/>
            </w:tcBorders>
            <w:vAlign w:val="center"/>
          </w:tcPr>
          <w:p w:rsidR="00895298" w:rsidRPr="004637D6" w:rsidRDefault="00895298" w:rsidP="00306464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اولاً: </w:t>
            </w:r>
            <w:r w:rsidR="00306464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مجموع صافي الإيرادات العامة والمنح </w:t>
            </w:r>
          </w:p>
        </w:tc>
        <w:tc>
          <w:tcPr>
            <w:tcW w:w="632" w:type="pct"/>
            <w:tcBorders>
              <w:top w:val="single" w:sz="12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3,608.2</w:t>
            </w:r>
          </w:p>
        </w:tc>
        <w:tc>
          <w:tcPr>
            <w:tcW w:w="632" w:type="pct"/>
            <w:tcBorders>
              <w:top w:val="single" w:sz="12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4,324.3</w:t>
            </w:r>
          </w:p>
        </w:tc>
        <w:tc>
          <w:tcPr>
            <w:tcW w:w="632" w:type="pct"/>
            <w:tcBorders>
              <w:top w:val="single" w:sz="12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4,287.3</w:t>
            </w:r>
          </w:p>
        </w:tc>
        <w:tc>
          <w:tcPr>
            <w:tcW w:w="632" w:type="pct"/>
            <w:tcBorders>
              <w:top w:val="single" w:sz="12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4,108.7</w:t>
            </w:r>
          </w:p>
        </w:tc>
        <w:tc>
          <w:tcPr>
            <w:tcW w:w="632" w:type="pct"/>
            <w:tcBorders>
              <w:top w:val="single" w:sz="12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3,946.6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306464" w:rsidP="00EC7BEE">
            <w:pPr>
              <w:pStyle w:val="ListParagraph"/>
              <w:numPr>
                <w:ilvl w:val="0"/>
                <w:numId w:val="39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مجموع صافي الايرادات العامة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2,810.1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3,559.7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3,567.8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3,433.2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3,459.0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1.1 إجمالي الايرادات العامة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2,964.2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3,652.7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3,640.2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3,604.3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3,633.6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1.1.1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إجمالي الايرادات المحلية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910.7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1,315.0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1,224.1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1,349.3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1,211.3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  الإيرادات الضريبية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605.2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625.9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761.9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839.6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763.6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  الإيرادات غير الضريبية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249.0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604.5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388.9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432.8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356.3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  التحصيلات المخصصة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56.5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84.6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73.3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76.9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91.4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2.1.1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إيرادات المقاصة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2,053.5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2,337.7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2,416.1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2,255.0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2,422.3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2.1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الإرجاعات الضريبية (-)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154.1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93.0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72.4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171.1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174.6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306464" w:rsidP="00EC7BEE">
            <w:pPr>
              <w:pStyle w:val="ListParagraph"/>
              <w:numPr>
                <w:ilvl w:val="0"/>
                <w:numId w:val="39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مجموع </w:t>
            </w:r>
            <w:r w:rsidR="00895298"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التمويل الخارجي (المنح)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798.1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764.6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719.5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675.5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487.6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دعم الموازنة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708.8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606.7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544.5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515.6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496.2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التمويل التطويري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89.3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157.9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175.0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159.9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-8.6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306464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ثانياً: </w:t>
            </w:r>
            <w:r w:rsidR="00306464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مجموع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النفقات العامة 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4,258.6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4,645.7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4,796.6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4,517.4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4,710.8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pStyle w:val="ListParagraph"/>
              <w:numPr>
                <w:ilvl w:val="0"/>
                <w:numId w:val="41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النفقات الجارية وصافي الإقراض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4,029.0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4,308.9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4,430.6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4,153.8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4,371.4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الرواتب والأجور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1,912.5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2,051.7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2,114.0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1,799.3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1,857.7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نفقات غير الأجور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1,759.4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1,903.2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1,977.5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2,006.6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2,104.3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المدفوعات المخصصة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56.5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84.6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73.3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76.9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91.4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صافي الإقراض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300.6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269.4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265.8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271.0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318.0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pStyle w:val="ListParagraph"/>
              <w:numPr>
                <w:ilvl w:val="0"/>
                <w:numId w:val="41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النفقات التطويرية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229.6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336.8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366.0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363.6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339.4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ممولة من الخزينة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140.3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178.9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191.0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203.7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348.0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ممولة من المنح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89.3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157.9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175.0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159.9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-8.6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ثالثاً: الرصيد الجاري (العجز/ الفائض)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-1,218.9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-749.2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-862.8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-720.6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-912.4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رابعاً: الرصيد الكلي (قبل المنح)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-1,448.5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-1,086.0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-1,228.8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-1,084.2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-1,251.8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خامساً: الرصيد الكلي (بعد المنح)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-650.4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-321.4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-509.3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-408.7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-764.2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سادساً: صافي التمويل من البنوك المحلية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163.0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-127.3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85.0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159.5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501.5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سابعاً: اخرى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500.4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474.5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289.4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215.4</w:t>
            </w:r>
          </w:p>
        </w:tc>
        <w:tc>
          <w:tcPr>
            <w:tcW w:w="632" w:type="pct"/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709.7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tcBorders>
              <w:bottom w:val="dotDash" w:sz="4" w:space="0" w:color="auto"/>
            </w:tcBorders>
            <w:vAlign w:val="center"/>
          </w:tcPr>
          <w:p w:rsidR="00895298" w:rsidRPr="004637D6" w:rsidRDefault="00895298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ثامناً: الرصيد المتبقي</w:t>
            </w:r>
          </w:p>
        </w:tc>
        <w:tc>
          <w:tcPr>
            <w:tcW w:w="632" w:type="pct"/>
            <w:tcBorders>
              <w:bottom w:val="dotDash" w:sz="4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5.0</w:t>
            </w:r>
          </w:p>
        </w:tc>
        <w:tc>
          <w:tcPr>
            <w:tcW w:w="632" w:type="pct"/>
            <w:tcBorders>
              <w:bottom w:val="dotDash" w:sz="4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4.4</w:t>
            </w:r>
          </w:p>
        </w:tc>
        <w:tc>
          <w:tcPr>
            <w:tcW w:w="632" w:type="pct"/>
            <w:tcBorders>
              <w:bottom w:val="dotDash" w:sz="4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-0.5</w:t>
            </w:r>
          </w:p>
        </w:tc>
        <w:tc>
          <w:tcPr>
            <w:tcW w:w="632" w:type="pct"/>
            <w:tcBorders>
              <w:bottom w:val="dotDash" w:sz="4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10.5</w:t>
            </w:r>
          </w:p>
        </w:tc>
        <w:tc>
          <w:tcPr>
            <w:tcW w:w="632" w:type="pct"/>
            <w:tcBorders>
              <w:bottom w:val="dotDash" w:sz="4" w:space="0" w:color="auto"/>
            </w:tcBorders>
            <w:vAlign w:val="center"/>
          </w:tcPr>
          <w:p w:rsidR="00895298" w:rsidRPr="004637D6" w:rsidRDefault="00895298" w:rsidP="00A338F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1.6</w:t>
            </w:r>
          </w:p>
        </w:tc>
      </w:tr>
      <w:tr w:rsidR="004637D6" w:rsidRPr="004637D6" w:rsidTr="00A338F7">
        <w:trPr>
          <w:trHeight w:val="312"/>
          <w:jc w:val="center"/>
        </w:trPr>
        <w:tc>
          <w:tcPr>
            <w:tcW w:w="1839" w:type="pct"/>
            <w:tcBorders>
              <w:top w:val="dotDash" w:sz="4" w:space="0" w:color="auto"/>
              <w:bottom w:val="single" w:sz="12" w:space="0" w:color="auto"/>
            </w:tcBorders>
            <w:vAlign w:val="center"/>
          </w:tcPr>
          <w:p w:rsidR="00A338F7" w:rsidRPr="004637D6" w:rsidRDefault="00A338F7" w:rsidP="00EC7BEE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الناتج المحلي الاجمالي بالأسعار الجارية</w:t>
            </w:r>
          </w:p>
        </w:tc>
        <w:tc>
          <w:tcPr>
            <w:tcW w:w="632" w:type="pct"/>
            <w:tcBorders>
              <w:top w:val="dotDash" w:sz="4" w:space="0" w:color="auto"/>
              <w:bottom w:val="single" w:sz="12" w:space="0" w:color="auto"/>
            </w:tcBorders>
            <w:vAlign w:val="center"/>
          </w:tcPr>
          <w:p w:rsidR="00A338F7" w:rsidRPr="004637D6" w:rsidRDefault="004E4593" w:rsidP="004E459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13,972.4</w:t>
            </w:r>
          </w:p>
        </w:tc>
        <w:tc>
          <w:tcPr>
            <w:tcW w:w="632" w:type="pct"/>
            <w:tcBorders>
              <w:top w:val="dotDash" w:sz="4" w:space="0" w:color="auto"/>
              <w:bottom w:val="single" w:sz="12" w:space="0" w:color="auto"/>
            </w:tcBorders>
            <w:vAlign w:val="center"/>
          </w:tcPr>
          <w:p w:rsidR="00A338F7" w:rsidRPr="004637D6" w:rsidRDefault="004E4593" w:rsidP="004E459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15,405.4</w:t>
            </w:r>
          </w:p>
        </w:tc>
        <w:tc>
          <w:tcPr>
            <w:tcW w:w="632" w:type="pct"/>
            <w:tcBorders>
              <w:top w:val="dotDash" w:sz="4" w:space="0" w:color="auto"/>
              <w:bottom w:val="single" w:sz="12" w:space="0" w:color="auto"/>
            </w:tcBorders>
            <w:vAlign w:val="center"/>
          </w:tcPr>
          <w:p w:rsidR="00A338F7" w:rsidRPr="004637D6" w:rsidRDefault="004E4593" w:rsidP="004E459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16,128.0</w:t>
            </w:r>
          </w:p>
        </w:tc>
        <w:tc>
          <w:tcPr>
            <w:tcW w:w="632" w:type="pct"/>
            <w:tcBorders>
              <w:top w:val="dotDash" w:sz="4" w:space="0" w:color="auto"/>
              <w:bottom w:val="single" w:sz="12" w:space="0" w:color="auto"/>
            </w:tcBorders>
            <w:vAlign w:val="center"/>
          </w:tcPr>
          <w:p w:rsidR="00A338F7" w:rsidRPr="004637D6" w:rsidRDefault="004E4593" w:rsidP="004E459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16,276.6</w:t>
            </w:r>
          </w:p>
        </w:tc>
        <w:tc>
          <w:tcPr>
            <w:tcW w:w="632" w:type="pct"/>
            <w:tcBorders>
              <w:top w:val="dotDash" w:sz="4" w:space="0" w:color="auto"/>
              <w:bottom w:val="single" w:sz="12" w:space="0" w:color="auto"/>
            </w:tcBorders>
            <w:vAlign w:val="center"/>
          </w:tcPr>
          <w:p w:rsidR="00A338F7" w:rsidRPr="004637D6" w:rsidRDefault="004E4593" w:rsidP="004E459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17,058.7</w:t>
            </w:r>
            <w:r w:rsidR="00AD5CF7"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*</w:t>
            </w:r>
          </w:p>
        </w:tc>
      </w:tr>
    </w:tbl>
    <w:p w:rsidR="0083102C" w:rsidRPr="004637D6" w:rsidRDefault="00D954E7" w:rsidP="0083102C">
      <w:pPr>
        <w:pStyle w:val="Heading4"/>
        <w:keepNext w:val="0"/>
        <w:tabs>
          <w:tab w:val="left" w:pos="3989"/>
        </w:tabs>
        <w:ind w:hanging="144"/>
        <w:jc w:val="both"/>
        <w:rPr>
          <w:rFonts w:ascii="Simplified Arabic" w:hAnsi="Simplified Arabic"/>
          <w:b w:val="0"/>
          <w:bCs w:val="0"/>
          <w:sz w:val="18"/>
          <w:szCs w:val="18"/>
          <w:rtl/>
        </w:rPr>
      </w:pPr>
      <w:r w:rsidRPr="004637D6">
        <w:rPr>
          <w:rFonts w:hint="cs"/>
          <w:b w:val="0"/>
          <w:bCs w:val="0"/>
          <w:sz w:val="18"/>
          <w:szCs w:val="18"/>
          <w:rtl/>
        </w:rPr>
        <w:t xml:space="preserve">  </w:t>
      </w:r>
      <w:r w:rsidR="0083102C" w:rsidRPr="004637D6">
        <w:rPr>
          <w:rFonts w:hint="cs"/>
          <w:b w:val="0"/>
          <w:bCs w:val="0"/>
          <w:sz w:val="18"/>
          <w:szCs w:val="18"/>
          <w:rtl/>
        </w:rPr>
        <w:t xml:space="preserve">* </w:t>
      </w:r>
      <w:r w:rsidR="0083102C" w:rsidRPr="004637D6">
        <w:rPr>
          <w:rFonts w:ascii="Simplified Arabic" w:hAnsi="Simplified Arabic" w:hint="cs"/>
          <w:b w:val="0"/>
          <w:bCs w:val="0"/>
          <w:sz w:val="18"/>
          <w:szCs w:val="18"/>
          <w:rtl/>
        </w:rPr>
        <w:t>بيانات اولية بالاعتماد على التقديرات الربعية</w:t>
      </w:r>
    </w:p>
    <w:p w:rsidR="0083102C" w:rsidRPr="004637D6" w:rsidRDefault="0083102C" w:rsidP="00E00D29">
      <w:pPr>
        <w:jc w:val="lowKashida"/>
        <w:rPr>
          <w:rFonts w:ascii="Simplified Arabic" w:hAnsi="Simplified Arabic" w:cs="Simplified Arabic"/>
          <w:b/>
          <w:bCs/>
          <w:sz w:val="16"/>
          <w:szCs w:val="16"/>
          <w:rtl/>
        </w:rPr>
      </w:pPr>
    </w:p>
    <w:p w:rsidR="002820FE" w:rsidRPr="004637D6" w:rsidRDefault="00D954E7" w:rsidP="00761AA5">
      <w:pPr>
        <w:jc w:val="lowKashida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2.2 </w:t>
      </w:r>
      <w:r w:rsidR="00761AA5">
        <w:rPr>
          <w:rFonts w:ascii="Simplified Arabic" w:hAnsi="Simplified Arabic" w:cs="Simplified Arabic" w:hint="cs"/>
          <w:b/>
          <w:bCs/>
          <w:rtl/>
        </w:rPr>
        <w:t>مجموع صافي</w:t>
      </w:r>
      <w:r w:rsidR="002820FE" w:rsidRPr="004637D6">
        <w:rPr>
          <w:rFonts w:ascii="Simplified Arabic" w:hAnsi="Simplified Arabic" w:cs="Simplified Arabic"/>
          <w:b/>
          <w:bCs/>
          <w:rtl/>
        </w:rPr>
        <w:t xml:space="preserve"> الإيرادات</w:t>
      </w:r>
      <w:r w:rsidR="002820FE" w:rsidRPr="004637D6">
        <w:rPr>
          <w:rFonts w:ascii="Simplified Arabic" w:hAnsi="Simplified Arabic" w:cs="Simplified Arabic" w:hint="cs"/>
          <w:b/>
          <w:bCs/>
          <w:rtl/>
        </w:rPr>
        <w:t xml:space="preserve"> العامة</w:t>
      </w:r>
      <w:r w:rsidR="002820FE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2820FE" w:rsidRPr="004637D6">
        <w:rPr>
          <w:rFonts w:ascii="Simplified Arabic" w:hAnsi="Simplified Arabic" w:cs="Simplified Arabic" w:hint="cs"/>
          <w:b/>
          <w:bCs/>
          <w:rtl/>
        </w:rPr>
        <w:t>والمنح</w:t>
      </w:r>
      <w:r w:rsidR="002820FE" w:rsidRPr="004637D6">
        <w:rPr>
          <w:rFonts w:ascii="Simplified Arabic" w:hAnsi="Simplified Arabic" w:cs="Simplified Arabic"/>
          <w:b/>
          <w:bCs/>
          <w:rtl/>
        </w:rPr>
        <w:t xml:space="preserve"> </w:t>
      </w:r>
    </w:p>
    <w:p w:rsidR="00967B91" w:rsidRPr="004637D6" w:rsidRDefault="00293105" w:rsidP="00761AA5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انخفضت</w:t>
      </w:r>
      <w:r w:rsidR="0047470C" w:rsidRPr="004637D6">
        <w:rPr>
          <w:rFonts w:ascii="Simplified Arabic" w:hAnsi="Simplified Arabic" w:cs="Simplified Arabic" w:hint="cs"/>
          <w:b/>
          <w:bCs/>
          <w:rtl/>
        </w:rPr>
        <w:t xml:space="preserve"> قيمة</w:t>
      </w:r>
      <w:r w:rsidR="0047470C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761AA5">
        <w:rPr>
          <w:rFonts w:ascii="Simplified Arabic" w:hAnsi="Simplified Arabic" w:cs="Simplified Arabic" w:hint="cs"/>
          <w:b/>
          <w:bCs/>
          <w:rtl/>
        </w:rPr>
        <w:t>مجموع</w:t>
      </w:r>
      <w:r w:rsidR="0047470C" w:rsidRPr="004637D6">
        <w:rPr>
          <w:rFonts w:ascii="Simplified Arabic" w:hAnsi="Simplified Arabic" w:cs="Simplified Arabic"/>
          <w:b/>
          <w:bCs/>
          <w:rtl/>
        </w:rPr>
        <w:t xml:space="preserve"> صافي الإيرادات</w:t>
      </w:r>
      <w:r w:rsidR="0047470C" w:rsidRPr="004637D6">
        <w:rPr>
          <w:rFonts w:ascii="Simplified Arabic" w:hAnsi="Simplified Arabic" w:cs="Simplified Arabic" w:hint="cs"/>
          <w:b/>
          <w:bCs/>
          <w:rtl/>
        </w:rPr>
        <w:t xml:space="preserve"> العامة</w:t>
      </w:r>
      <w:r w:rsidR="0047470C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CD492F" w:rsidRPr="004637D6">
        <w:rPr>
          <w:rFonts w:ascii="Simplified Arabic" w:hAnsi="Simplified Arabic" w:cs="Simplified Arabic" w:hint="cs"/>
          <w:b/>
          <w:bCs/>
          <w:rtl/>
        </w:rPr>
        <w:t xml:space="preserve">والمنح </w:t>
      </w:r>
      <w:r w:rsidR="0047470C" w:rsidRPr="004637D6">
        <w:rPr>
          <w:rFonts w:ascii="Simplified Arabic" w:hAnsi="Simplified Arabic" w:cs="Simplified Arabic"/>
          <w:b/>
          <w:bCs/>
          <w:rtl/>
        </w:rPr>
        <w:t xml:space="preserve">خلال عام </w:t>
      </w:r>
      <w:r w:rsidR="001F0597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47470C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47470C" w:rsidRPr="004637D6">
        <w:rPr>
          <w:rFonts w:ascii="Simplified Arabic" w:hAnsi="Simplified Arabic" w:cs="Simplified Arabic" w:hint="cs"/>
          <w:b/>
          <w:bCs/>
          <w:rtl/>
        </w:rPr>
        <w:t>بنسبة</w:t>
      </w:r>
      <w:r w:rsidR="002519B3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1F0597" w:rsidRPr="004637D6">
        <w:rPr>
          <w:rFonts w:ascii="Simplified Arabic" w:hAnsi="Simplified Arabic" w:cs="Simplified Arabic" w:hint="cs"/>
          <w:b/>
          <w:bCs/>
          <w:rtl/>
        </w:rPr>
        <w:t>3.9</w:t>
      </w:r>
      <w:r w:rsidR="0047470C"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العام </w:t>
      </w:r>
      <w:r w:rsidR="001F0597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47470C" w:rsidRPr="004637D6">
        <w:rPr>
          <w:rFonts w:ascii="Simplified Arabic" w:hAnsi="Simplified Arabic" w:cs="Simplified Arabic" w:hint="cs"/>
          <w:b/>
          <w:bCs/>
          <w:rtl/>
        </w:rPr>
        <w:t xml:space="preserve"> لتصل إلى</w:t>
      </w:r>
      <w:r w:rsidR="0047470C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1F0597" w:rsidRPr="004637D6">
        <w:rPr>
          <w:rFonts w:ascii="Simplified Arabic" w:hAnsi="Simplified Arabic" w:cs="Simplified Arabic"/>
          <w:b/>
          <w:bCs/>
        </w:rPr>
        <w:t>3</w:t>
      </w:r>
      <w:r w:rsidR="002519B3" w:rsidRPr="004637D6">
        <w:rPr>
          <w:rFonts w:ascii="Simplified Arabic" w:hAnsi="Simplified Arabic" w:cs="Simplified Arabic"/>
          <w:b/>
          <w:bCs/>
        </w:rPr>
        <w:t>,</w:t>
      </w:r>
      <w:r w:rsidR="001F0597" w:rsidRPr="004637D6">
        <w:rPr>
          <w:rFonts w:ascii="Simplified Arabic" w:hAnsi="Simplified Arabic" w:cs="Simplified Arabic"/>
          <w:b/>
          <w:bCs/>
        </w:rPr>
        <w:t>946</w:t>
      </w:r>
      <w:r w:rsidR="002519B3" w:rsidRPr="004637D6">
        <w:rPr>
          <w:rFonts w:ascii="Simplified Arabic" w:hAnsi="Simplified Arabic" w:cs="Simplified Arabic"/>
          <w:b/>
          <w:bCs/>
        </w:rPr>
        <w:t>.</w:t>
      </w:r>
      <w:r w:rsidR="001F0597" w:rsidRPr="004637D6">
        <w:rPr>
          <w:rFonts w:ascii="Simplified Arabic" w:hAnsi="Simplified Arabic" w:cs="Simplified Arabic"/>
          <w:b/>
          <w:bCs/>
        </w:rPr>
        <w:t>6</w:t>
      </w:r>
      <w:r w:rsidR="002519B3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7470C" w:rsidRPr="004637D6">
        <w:rPr>
          <w:rFonts w:ascii="Simplified Arabic" w:hAnsi="Simplified Arabic" w:cs="Simplified Arabic"/>
          <w:b/>
          <w:bCs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47470C"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="002519B3" w:rsidRPr="004637D6">
        <w:rPr>
          <w:rFonts w:ascii="Simplified Arabic" w:hAnsi="Simplified Arabic" w:cs="Simplified Arabic" w:hint="cs"/>
          <w:rtl/>
        </w:rPr>
        <w:t xml:space="preserve">وذلك كنتيجة </w:t>
      </w:r>
      <w:r w:rsidR="009C4561" w:rsidRPr="004637D6">
        <w:rPr>
          <w:rFonts w:ascii="Simplified Arabic" w:hAnsi="Simplified Arabic" w:cs="Simplified Arabic" w:hint="cs"/>
          <w:rtl/>
        </w:rPr>
        <w:t>للانخفاض</w:t>
      </w:r>
      <w:r w:rsidR="00212644" w:rsidRPr="004637D6">
        <w:rPr>
          <w:rFonts w:ascii="Simplified Arabic" w:hAnsi="Simplified Arabic" w:cs="Simplified Arabic" w:hint="cs"/>
          <w:rtl/>
        </w:rPr>
        <w:t xml:space="preserve"> </w:t>
      </w:r>
      <w:r w:rsidR="00735DD4" w:rsidRPr="004637D6">
        <w:rPr>
          <w:rFonts w:ascii="Simplified Arabic" w:hAnsi="Simplified Arabic" w:cs="Simplified Arabic" w:hint="cs"/>
          <w:rtl/>
        </w:rPr>
        <w:t>في</w:t>
      </w:r>
      <w:r w:rsidR="001F0597" w:rsidRPr="004637D6">
        <w:rPr>
          <w:rFonts w:ascii="Simplified Arabic" w:hAnsi="Simplified Arabic" w:cs="Simplified Arabic" w:hint="cs"/>
          <w:rtl/>
        </w:rPr>
        <w:t xml:space="preserve"> </w:t>
      </w:r>
      <w:r w:rsidR="00761AA5">
        <w:rPr>
          <w:rFonts w:ascii="Simplified Arabic" w:hAnsi="Simplified Arabic" w:cs="Simplified Arabic" w:hint="cs"/>
          <w:rtl/>
        </w:rPr>
        <w:t xml:space="preserve">قيمة </w:t>
      </w:r>
      <w:r w:rsidR="001F0597" w:rsidRPr="004637D6">
        <w:rPr>
          <w:rFonts w:ascii="Simplified Arabic" w:hAnsi="Simplified Arabic" w:cs="Simplified Arabic" w:hint="cs"/>
          <w:rtl/>
        </w:rPr>
        <w:t>اجمالي الايرادات المحلية</w:t>
      </w:r>
      <w:r w:rsidR="00735DD4" w:rsidRPr="004637D6">
        <w:rPr>
          <w:rFonts w:ascii="Simplified Arabic" w:hAnsi="Simplified Arabic" w:cs="Simplified Arabic" w:hint="cs"/>
          <w:rtl/>
        </w:rPr>
        <w:t xml:space="preserve"> بما نسبته </w:t>
      </w:r>
      <w:r w:rsidR="001F0597" w:rsidRPr="004637D6">
        <w:rPr>
          <w:rFonts w:ascii="Simplified Arabic" w:hAnsi="Simplified Arabic" w:cs="Simplified Arabic"/>
        </w:rPr>
        <w:t>10.2</w:t>
      </w:r>
      <w:r w:rsidR="00735DD4" w:rsidRPr="004637D6">
        <w:rPr>
          <w:rFonts w:ascii="Simplified Arabic" w:hAnsi="Simplified Arabic" w:cs="Simplified Arabic" w:hint="cs"/>
          <w:rtl/>
        </w:rPr>
        <w:t>%،</w:t>
      </w:r>
      <w:r w:rsidR="009C4561" w:rsidRPr="004637D6">
        <w:rPr>
          <w:rFonts w:ascii="Simplified Arabic" w:hAnsi="Simplified Arabic" w:cs="Simplified Arabic" w:hint="cs"/>
          <w:rtl/>
        </w:rPr>
        <w:t xml:space="preserve"> </w:t>
      </w:r>
      <w:r w:rsidR="008E651F" w:rsidRPr="004637D6">
        <w:rPr>
          <w:rFonts w:ascii="Simplified Arabic" w:hAnsi="Simplified Arabic" w:cs="Simplified Arabic" w:hint="cs"/>
          <w:rtl/>
        </w:rPr>
        <w:t xml:space="preserve">وانخفاض قيمة </w:t>
      </w:r>
      <w:r w:rsidR="00761AA5">
        <w:rPr>
          <w:rFonts w:ascii="Simplified Arabic" w:hAnsi="Simplified Arabic" w:cs="Simplified Arabic" w:hint="cs"/>
          <w:rtl/>
        </w:rPr>
        <w:t xml:space="preserve">مجموع </w:t>
      </w:r>
      <w:r w:rsidR="00A4184F" w:rsidRPr="004637D6">
        <w:rPr>
          <w:rFonts w:ascii="Simplified Arabic" w:hAnsi="Simplified Arabic" w:cs="Simplified Arabic" w:hint="cs"/>
          <w:rtl/>
        </w:rPr>
        <w:t>التمويل الخارجي</w:t>
      </w:r>
      <w:r w:rsidR="00287586" w:rsidRPr="004637D6">
        <w:rPr>
          <w:rFonts w:ascii="Simplified Arabic" w:hAnsi="Simplified Arabic" w:cs="Simplified Arabic" w:hint="cs"/>
          <w:rtl/>
        </w:rPr>
        <w:t xml:space="preserve"> (المنح)</w:t>
      </w:r>
      <w:r w:rsidR="00A4184F" w:rsidRPr="004637D6">
        <w:rPr>
          <w:rFonts w:ascii="Simplified Arabic" w:hAnsi="Simplified Arabic" w:cs="Simplified Arabic" w:hint="cs"/>
          <w:rtl/>
        </w:rPr>
        <w:t xml:space="preserve"> بما نسبته </w:t>
      </w:r>
      <w:r w:rsidR="001F0597" w:rsidRPr="004637D6">
        <w:rPr>
          <w:rFonts w:ascii="Simplified Arabic" w:hAnsi="Simplified Arabic" w:cs="Simplified Arabic"/>
        </w:rPr>
        <w:t>27.8</w:t>
      </w:r>
      <w:r w:rsidR="00A4184F" w:rsidRPr="004637D6">
        <w:rPr>
          <w:rFonts w:ascii="Simplified Arabic" w:hAnsi="Simplified Arabic" w:cs="Simplified Arabic" w:hint="cs"/>
          <w:rtl/>
        </w:rPr>
        <w:t>%</w:t>
      </w:r>
      <w:r w:rsidR="00CD3216" w:rsidRPr="004637D6">
        <w:rPr>
          <w:rFonts w:ascii="Simplified Arabic" w:hAnsi="Simplified Arabic" w:cs="Simplified Arabic" w:hint="cs"/>
          <w:rtl/>
        </w:rPr>
        <w:t xml:space="preserve">. </w:t>
      </w:r>
      <w:r w:rsidR="00A4184F" w:rsidRPr="004637D6">
        <w:rPr>
          <w:rFonts w:ascii="Simplified Arabic" w:hAnsi="Simplified Arabic" w:cs="Simplified Arabic" w:hint="cs"/>
          <w:rtl/>
        </w:rPr>
        <w:t xml:space="preserve"> </w:t>
      </w:r>
      <w:r w:rsidR="009C4561" w:rsidRPr="004637D6">
        <w:rPr>
          <w:rFonts w:ascii="Simplified Arabic" w:hAnsi="Simplified Arabic" w:cs="Simplified Arabic" w:hint="cs"/>
          <w:rtl/>
        </w:rPr>
        <w:t xml:space="preserve">بالرغم من ارتفاع </w:t>
      </w:r>
      <w:r w:rsidR="001F0597" w:rsidRPr="004637D6">
        <w:rPr>
          <w:rFonts w:ascii="Simplified Arabic" w:hAnsi="Simplified Arabic" w:cs="Simplified Arabic" w:hint="cs"/>
          <w:rtl/>
        </w:rPr>
        <w:t xml:space="preserve">قيمة ايرادات المقاصة </w:t>
      </w:r>
      <w:r w:rsidR="008F50FC" w:rsidRPr="004637D6">
        <w:rPr>
          <w:rFonts w:ascii="Simplified Arabic" w:hAnsi="Simplified Arabic" w:cs="Simplified Arabic" w:hint="cs"/>
          <w:rtl/>
        </w:rPr>
        <w:t xml:space="preserve">بنسبة </w:t>
      </w:r>
      <w:r w:rsidR="001F0597" w:rsidRPr="004637D6">
        <w:rPr>
          <w:rFonts w:ascii="Simplified Arabic" w:hAnsi="Simplified Arabic" w:cs="Simplified Arabic"/>
        </w:rPr>
        <w:t>7.4</w:t>
      </w:r>
      <w:r w:rsidR="008F50FC" w:rsidRPr="004637D6">
        <w:rPr>
          <w:rFonts w:ascii="Simplified Arabic" w:hAnsi="Simplified Arabic" w:cs="Simplified Arabic" w:hint="cs"/>
          <w:rtl/>
        </w:rPr>
        <w:t>%</w:t>
      </w:r>
      <w:r w:rsidR="004B1207" w:rsidRPr="004637D6">
        <w:rPr>
          <w:rFonts w:ascii="Simplified Arabic" w:hAnsi="Simplified Arabic" w:cs="Simplified Arabic" w:hint="cs"/>
          <w:b/>
          <w:bCs/>
          <w:rtl/>
        </w:rPr>
        <w:t xml:space="preserve">. </w:t>
      </w:r>
      <w:r w:rsidR="008F50FC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967B91" w:rsidRPr="004637D6">
        <w:rPr>
          <w:rFonts w:ascii="Simplified Arabic" w:hAnsi="Simplified Arabic" w:cs="Simplified Arabic" w:hint="cs"/>
          <w:rtl/>
        </w:rPr>
        <w:t xml:space="preserve">حيث </w:t>
      </w:r>
      <w:r w:rsidR="004311AC" w:rsidRPr="004637D6">
        <w:rPr>
          <w:rFonts w:ascii="Simplified Arabic" w:hAnsi="Simplified Arabic" w:cs="Simplified Arabic" w:hint="cs"/>
          <w:rtl/>
        </w:rPr>
        <w:t>شكلت</w:t>
      </w:r>
      <w:r w:rsidR="00967B91" w:rsidRPr="004637D6">
        <w:rPr>
          <w:rFonts w:ascii="Simplified Arabic" w:hAnsi="Simplified Arabic" w:cs="Simplified Arabic" w:hint="cs"/>
          <w:rtl/>
        </w:rPr>
        <w:t xml:space="preserve"> قيمة</w:t>
      </w:r>
      <w:r w:rsidR="00967B91" w:rsidRPr="004637D6">
        <w:rPr>
          <w:rFonts w:ascii="Simplified Arabic" w:hAnsi="Simplified Arabic" w:cs="Simplified Arabic"/>
          <w:rtl/>
        </w:rPr>
        <w:t xml:space="preserve"> </w:t>
      </w:r>
      <w:r w:rsidR="00761AA5">
        <w:rPr>
          <w:rFonts w:ascii="Simplified Arabic" w:hAnsi="Simplified Arabic" w:cs="Simplified Arabic" w:hint="cs"/>
          <w:rtl/>
        </w:rPr>
        <w:t>مجموع</w:t>
      </w:r>
      <w:r w:rsidR="00967B91" w:rsidRPr="004637D6">
        <w:rPr>
          <w:rFonts w:ascii="Simplified Arabic" w:hAnsi="Simplified Arabic" w:cs="Simplified Arabic"/>
          <w:rtl/>
        </w:rPr>
        <w:t xml:space="preserve"> صافي الإيرادات</w:t>
      </w:r>
      <w:r w:rsidR="00967B91" w:rsidRPr="004637D6">
        <w:rPr>
          <w:rFonts w:ascii="Simplified Arabic" w:hAnsi="Simplified Arabic" w:cs="Simplified Arabic" w:hint="cs"/>
          <w:rtl/>
        </w:rPr>
        <w:t xml:space="preserve"> العامة</w:t>
      </w:r>
      <w:r w:rsidR="00967B91" w:rsidRPr="004637D6">
        <w:rPr>
          <w:rFonts w:ascii="Simplified Arabic" w:hAnsi="Simplified Arabic" w:cs="Simplified Arabic"/>
          <w:rtl/>
        </w:rPr>
        <w:t xml:space="preserve"> </w:t>
      </w:r>
      <w:r w:rsidR="00967B91" w:rsidRPr="004637D6">
        <w:rPr>
          <w:rFonts w:ascii="Simplified Arabic" w:hAnsi="Simplified Arabic" w:cs="Simplified Arabic" w:hint="cs"/>
          <w:rtl/>
        </w:rPr>
        <w:t>والمنح ما نسبته</w:t>
      </w:r>
      <w:r w:rsidR="004311AC" w:rsidRPr="004637D6">
        <w:rPr>
          <w:rFonts w:ascii="Simplified Arabic" w:hAnsi="Simplified Arabic" w:cs="Simplified Arabic" w:hint="cs"/>
          <w:rtl/>
        </w:rPr>
        <w:t xml:space="preserve"> </w:t>
      </w:r>
      <w:r w:rsidR="00367231" w:rsidRPr="004637D6">
        <w:rPr>
          <w:rFonts w:ascii="Simplified Arabic" w:hAnsi="Simplified Arabic" w:cs="Simplified Arabic"/>
        </w:rPr>
        <w:t>23</w:t>
      </w:r>
      <w:r w:rsidR="00CC34DB" w:rsidRPr="004637D6">
        <w:rPr>
          <w:rFonts w:ascii="Simplified Arabic" w:hAnsi="Simplified Arabic" w:cs="Simplified Arabic"/>
        </w:rPr>
        <w:t>.1</w:t>
      </w:r>
      <w:r w:rsidR="00967B91" w:rsidRPr="004637D6">
        <w:rPr>
          <w:rFonts w:ascii="Simplified Arabic" w:hAnsi="Simplified Arabic" w:cs="Simplified Arabic" w:hint="cs"/>
          <w:rtl/>
        </w:rPr>
        <w:t xml:space="preserve">% من الناتج المحلي الإجمالي بالأسعار الجارية لعام </w:t>
      </w:r>
      <w:r w:rsidR="001F0597" w:rsidRPr="004637D6">
        <w:rPr>
          <w:rFonts w:ascii="Simplified Arabic" w:hAnsi="Simplified Arabic" w:cs="Simplified Arabic"/>
        </w:rPr>
        <w:t>2019</w:t>
      </w:r>
      <w:r w:rsidR="00967B91" w:rsidRPr="004637D6">
        <w:rPr>
          <w:rFonts w:ascii="Simplified Arabic" w:hAnsi="Simplified Arabic" w:cs="Simplified Arabic" w:hint="cs"/>
          <w:rtl/>
        </w:rPr>
        <w:t xml:space="preserve"> مقارنة مع </w:t>
      </w:r>
      <w:r w:rsidR="00367231" w:rsidRPr="004637D6">
        <w:rPr>
          <w:rFonts w:ascii="Simplified Arabic" w:hAnsi="Simplified Arabic" w:cs="Simplified Arabic"/>
        </w:rPr>
        <w:t>25.2</w:t>
      </w:r>
      <w:r w:rsidR="00967B91" w:rsidRPr="004637D6">
        <w:rPr>
          <w:rFonts w:ascii="Simplified Arabic" w:hAnsi="Simplified Arabic" w:cs="Simplified Arabic" w:hint="cs"/>
          <w:rtl/>
        </w:rPr>
        <w:t xml:space="preserve">% لعام </w:t>
      </w:r>
      <w:r w:rsidR="001F0597" w:rsidRPr="004637D6">
        <w:rPr>
          <w:rFonts w:ascii="Simplified Arabic" w:hAnsi="Simplified Arabic" w:cs="Simplified Arabic"/>
        </w:rPr>
        <w:t>2018</w:t>
      </w:r>
      <w:r w:rsidR="00967B91" w:rsidRPr="004637D6">
        <w:rPr>
          <w:rFonts w:ascii="Simplified Arabic" w:hAnsi="Simplified Arabic" w:cs="Simplified Arabic" w:hint="cs"/>
          <w:rtl/>
        </w:rPr>
        <w:t>. (أنظر</w:t>
      </w:r>
      <w:r w:rsidR="00DF6D0E" w:rsidRPr="004637D6">
        <w:rPr>
          <w:rFonts w:ascii="Simplified Arabic" w:hAnsi="Simplified Arabic" w:cs="Simplified Arabic" w:hint="cs"/>
          <w:rtl/>
        </w:rPr>
        <w:t>/ ي</w:t>
      </w:r>
      <w:r w:rsidR="00967B91" w:rsidRPr="004637D6">
        <w:rPr>
          <w:rFonts w:ascii="Simplified Arabic" w:hAnsi="Simplified Arabic" w:cs="Simplified Arabic" w:hint="cs"/>
          <w:rtl/>
        </w:rPr>
        <w:t xml:space="preserve"> جدول</w:t>
      </w:r>
      <w:r w:rsidR="002E18A0" w:rsidRPr="004637D6">
        <w:rPr>
          <w:rFonts w:ascii="Simplified Arabic" w:hAnsi="Simplified Arabic" w:cs="Simplified Arabic" w:hint="cs"/>
          <w:rtl/>
        </w:rPr>
        <w:t xml:space="preserve"> </w:t>
      </w:r>
      <w:r w:rsidR="00600BA5" w:rsidRPr="004637D6">
        <w:rPr>
          <w:rFonts w:ascii="Simplified Arabic" w:hAnsi="Simplified Arabic" w:cs="Simplified Arabic" w:hint="cs"/>
          <w:rtl/>
        </w:rPr>
        <w:t>8</w:t>
      </w:r>
      <w:r w:rsidR="00967B91" w:rsidRPr="004637D6">
        <w:rPr>
          <w:rFonts w:ascii="Simplified Arabic" w:hAnsi="Simplified Arabic" w:cs="Simplified Arabic" w:hint="cs"/>
          <w:rtl/>
        </w:rPr>
        <w:t>).</w:t>
      </w:r>
    </w:p>
    <w:p w:rsidR="00DD0026" w:rsidRPr="004637D6" w:rsidRDefault="00DD0026" w:rsidP="000D1E97">
      <w:pPr>
        <w:jc w:val="lowKashida"/>
        <w:rPr>
          <w:rFonts w:ascii="Simplified Arabic" w:hAnsi="Simplified Arabic" w:cs="Simplified Arabic"/>
          <w:rtl/>
        </w:rPr>
      </w:pPr>
    </w:p>
    <w:p w:rsidR="00D830AB" w:rsidRPr="004637D6" w:rsidRDefault="00D830AB" w:rsidP="000D1E97">
      <w:pPr>
        <w:jc w:val="lowKashida"/>
        <w:rPr>
          <w:rFonts w:ascii="Simplified Arabic" w:hAnsi="Simplified Arabic" w:cs="Simplified Arabic"/>
        </w:rPr>
      </w:pPr>
    </w:p>
    <w:p w:rsidR="00DD0026" w:rsidRPr="004637D6" w:rsidRDefault="00461633" w:rsidP="00176102">
      <w:pPr>
        <w:jc w:val="lowKashida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lastRenderedPageBreak/>
        <w:t xml:space="preserve">1.2.2 </w:t>
      </w:r>
      <w:r w:rsidR="00DD0026" w:rsidRPr="004637D6">
        <w:rPr>
          <w:rFonts w:ascii="Simplified Arabic" w:hAnsi="Simplified Arabic" w:cs="Simplified Arabic"/>
          <w:b/>
          <w:bCs/>
          <w:rtl/>
        </w:rPr>
        <w:t>إجمالي الإيرادات</w:t>
      </w:r>
      <w:r w:rsidR="00BE5359" w:rsidRPr="004637D6">
        <w:rPr>
          <w:rFonts w:ascii="Simplified Arabic" w:hAnsi="Simplified Arabic" w:cs="Simplified Arabic" w:hint="cs"/>
          <w:b/>
          <w:bCs/>
          <w:rtl/>
        </w:rPr>
        <w:t xml:space="preserve"> المحلية</w:t>
      </w:r>
    </w:p>
    <w:p w:rsidR="00DD0026" w:rsidRPr="004637D6" w:rsidRDefault="00DD0026" w:rsidP="0033529F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>شكل</w:t>
      </w:r>
      <w:r w:rsidRPr="004637D6">
        <w:rPr>
          <w:rFonts w:ascii="Simplified Arabic" w:hAnsi="Simplified Arabic" w:cs="Simplified Arabic" w:hint="cs"/>
          <w:b/>
          <w:bCs/>
          <w:rtl/>
        </w:rPr>
        <w:t>ت قيمة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إجمالي الإيرادات المحلية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ما نسبته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3779C8" w:rsidRPr="004637D6">
        <w:rPr>
          <w:rFonts w:ascii="Simplified Arabic" w:hAnsi="Simplified Arabic" w:cs="Simplified Arabic" w:hint="cs"/>
          <w:b/>
          <w:bCs/>
          <w:rtl/>
        </w:rPr>
        <w:t>35.0</w:t>
      </w:r>
      <w:r w:rsidRPr="004637D6">
        <w:rPr>
          <w:rFonts w:ascii="Simplified Arabic" w:hAnsi="Simplified Arabic" w:cs="Simplified Arabic"/>
          <w:b/>
          <w:bCs/>
          <w:rtl/>
        </w:rPr>
        <w:t>% من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قيمة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33529F">
        <w:rPr>
          <w:rFonts w:ascii="Simplified Arabic" w:hAnsi="Simplified Arabic" w:cs="Simplified Arabic" w:hint="cs"/>
          <w:b/>
          <w:bCs/>
          <w:rtl/>
        </w:rPr>
        <w:t>مجموع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صافي الإيرادات العامة، لتصل إلى </w:t>
      </w:r>
      <w:r w:rsidRPr="004637D6">
        <w:rPr>
          <w:rFonts w:ascii="Simplified Arabic" w:hAnsi="Simplified Arabic" w:cs="Simplified Arabic"/>
          <w:b/>
          <w:bCs/>
        </w:rPr>
        <w:t>1,</w:t>
      </w:r>
      <w:r w:rsidR="001F0597" w:rsidRPr="004637D6">
        <w:rPr>
          <w:rFonts w:ascii="Simplified Arabic" w:hAnsi="Simplified Arabic" w:cs="Simplified Arabic"/>
          <w:b/>
          <w:bCs/>
        </w:rPr>
        <w:t>211</w:t>
      </w:r>
      <w:r w:rsidRPr="004637D6">
        <w:rPr>
          <w:rFonts w:ascii="Simplified Arabic" w:hAnsi="Simplified Arabic" w:cs="Simplified Arabic"/>
          <w:b/>
          <w:bCs/>
        </w:rPr>
        <w:t>.</w:t>
      </w:r>
      <w:r w:rsidR="009B0F6F" w:rsidRPr="004637D6">
        <w:rPr>
          <w:rFonts w:ascii="Simplified Arabic" w:hAnsi="Simplified Arabic" w:cs="Simplified Arabic"/>
          <w:b/>
          <w:bCs/>
        </w:rPr>
        <w:t>3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عام </w:t>
      </w:r>
      <w:r w:rsidR="001F0597" w:rsidRPr="004637D6">
        <w:rPr>
          <w:rFonts w:ascii="Simplified Arabic" w:hAnsi="Simplified Arabic" w:cs="Simplified Arabic"/>
          <w:b/>
          <w:bCs/>
        </w:rPr>
        <w:t>2019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مسجل</w:t>
      </w:r>
      <w:r w:rsidRPr="004637D6">
        <w:rPr>
          <w:rFonts w:ascii="Simplified Arabic" w:hAnsi="Simplified Arabic" w:cs="Simplified Arabic" w:hint="cs"/>
          <w:b/>
          <w:bCs/>
          <w:rtl/>
        </w:rPr>
        <w:t>ةً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1F0597" w:rsidRPr="004637D6">
        <w:rPr>
          <w:rFonts w:ascii="Simplified Arabic" w:hAnsi="Simplified Arabic" w:cs="Simplified Arabic" w:hint="cs"/>
          <w:b/>
          <w:bCs/>
          <w:rtl/>
        </w:rPr>
        <w:t>انخفاضاً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نسبته </w:t>
      </w:r>
      <w:r w:rsidR="009B0F6F" w:rsidRPr="004637D6">
        <w:rPr>
          <w:rFonts w:ascii="Simplified Arabic" w:hAnsi="Simplified Arabic" w:cs="Simplified Arabic" w:hint="cs"/>
          <w:b/>
          <w:bCs/>
          <w:rtl/>
        </w:rPr>
        <w:t>10.2</w:t>
      </w:r>
      <w:r w:rsidRPr="004637D6">
        <w:rPr>
          <w:rFonts w:ascii="Simplified Arabic" w:hAnsi="Simplified Arabic" w:cs="Simplified Arabic"/>
          <w:b/>
          <w:bCs/>
          <w:rtl/>
        </w:rPr>
        <w:t xml:space="preserve">% مقارنة مع عام </w:t>
      </w:r>
      <w:r w:rsidR="001F0597" w:rsidRPr="004637D6">
        <w:rPr>
          <w:rFonts w:ascii="Simplified Arabic" w:hAnsi="Simplified Arabic" w:cs="Simplified Arabic"/>
          <w:b/>
          <w:bCs/>
        </w:rPr>
        <w:t>2018</w:t>
      </w:r>
      <w:r w:rsidRPr="004637D6">
        <w:rPr>
          <w:rFonts w:ascii="Simplified Arabic" w:hAnsi="Simplified Arabic" w:cs="Simplified Arabic"/>
          <w:rtl/>
        </w:rPr>
        <w:t>، وذلك بسبب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1F0597" w:rsidRPr="004637D6">
        <w:rPr>
          <w:rFonts w:ascii="Simplified Arabic" w:hAnsi="Simplified Arabic" w:cs="Simplified Arabic" w:hint="cs"/>
          <w:rtl/>
        </w:rPr>
        <w:t>الانخفاض</w:t>
      </w:r>
      <w:r w:rsidRPr="004637D6">
        <w:rPr>
          <w:rFonts w:ascii="Simplified Arabic" w:hAnsi="Simplified Arabic" w:cs="Simplified Arabic" w:hint="cs"/>
          <w:rtl/>
        </w:rPr>
        <w:t xml:space="preserve"> الواضح في قيمة الإيرادات غير الضريبية بنسبة </w:t>
      </w:r>
      <w:r w:rsidR="003779C8" w:rsidRPr="004637D6">
        <w:rPr>
          <w:rFonts w:ascii="Simplified Arabic" w:hAnsi="Simplified Arabic" w:cs="Simplified Arabic" w:hint="cs"/>
          <w:rtl/>
        </w:rPr>
        <w:t>17.7</w:t>
      </w:r>
      <w:r w:rsidRPr="004637D6">
        <w:rPr>
          <w:rFonts w:ascii="Simplified Arabic" w:hAnsi="Simplified Arabic" w:cs="Simplified Arabic" w:hint="cs"/>
          <w:rtl/>
        </w:rPr>
        <w:t xml:space="preserve">% التي وصلت إلى </w:t>
      </w:r>
      <w:r w:rsidR="003779C8" w:rsidRPr="004637D6">
        <w:rPr>
          <w:rFonts w:ascii="Simplified Arabic" w:hAnsi="Simplified Arabic" w:cs="Simplified Arabic" w:hint="cs"/>
          <w:rtl/>
        </w:rPr>
        <w:t>356.3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 والتي </w:t>
      </w:r>
      <w:r w:rsidR="003779C8" w:rsidRPr="004637D6">
        <w:rPr>
          <w:rFonts w:ascii="Simplified Arabic" w:hAnsi="Simplified Arabic" w:cs="Simplified Arabic" w:hint="cs"/>
          <w:rtl/>
        </w:rPr>
        <w:t>انخفضت</w:t>
      </w:r>
      <w:r w:rsidRPr="004637D6">
        <w:rPr>
          <w:rFonts w:ascii="Simplified Arabic" w:hAnsi="Simplified Arabic" w:cs="Simplified Arabic" w:hint="cs"/>
          <w:rtl/>
        </w:rPr>
        <w:t xml:space="preserve"> نسبتها إلى </w:t>
      </w:r>
      <w:r w:rsidR="003779C8" w:rsidRPr="004637D6">
        <w:rPr>
          <w:rFonts w:ascii="Simplified Arabic" w:hAnsi="Simplified Arabic" w:cs="Simplified Arabic" w:hint="cs"/>
          <w:rtl/>
        </w:rPr>
        <w:t>10.3</w:t>
      </w:r>
      <w:r w:rsidRPr="004637D6">
        <w:rPr>
          <w:rFonts w:ascii="Simplified Arabic" w:hAnsi="Simplified Arabic" w:cs="Simplified Arabic" w:hint="cs"/>
          <w:rtl/>
        </w:rPr>
        <w:t xml:space="preserve">% من قيمة </w:t>
      </w:r>
      <w:r w:rsidR="0033529F">
        <w:rPr>
          <w:rFonts w:ascii="Simplified Arabic" w:hAnsi="Simplified Arabic" w:cs="Simplified Arabic" w:hint="cs"/>
          <w:rtl/>
        </w:rPr>
        <w:t>مجموع</w:t>
      </w:r>
      <w:r w:rsidRPr="004637D6">
        <w:rPr>
          <w:rFonts w:ascii="Simplified Arabic" w:hAnsi="Simplified Arabic" w:cs="Simplified Arabic" w:hint="cs"/>
          <w:rtl/>
        </w:rPr>
        <w:t xml:space="preserve"> صافي الإيرادات العامة عام </w:t>
      </w:r>
      <w:r w:rsidR="003779C8" w:rsidRPr="004637D6">
        <w:rPr>
          <w:rFonts w:ascii="Simplified Arabic" w:hAnsi="Simplified Arabic" w:cs="Simplified Arabic" w:hint="cs"/>
          <w:rtl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، </w:t>
      </w:r>
      <w:r w:rsidR="001A0CCB" w:rsidRPr="004637D6">
        <w:rPr>
          <w:rFonts w:ascii="Simplified Arabic" w:hAnsi="Simplified Arabic" w:cs="Simplified Arabic" w:hint="cs"/>
          <w:rtl/>
        </w:rPr>
        <w:t>كما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407EF3" w:rsidRPr="004637D6">
        <w:rPr>
          <w:rFonts w:ascii="Simplified Arabic" w:hAnsi="Simplified Arabic" w:cs="Simplified Arabic" w:hint="cs"/>
          <w:rtl/>
        </w:rPr>
        <w:t>وان</w:t>
      </w:r>
      <w:r w:rsidR="003779C8" w:rsidRPr="004637D6">
        <w:rPr>
          <w:rFonts w:ascii="Simplified Arabic" w:hAnsi="Simplified Arabic" w:cs="Simplified Arabic" w:hint="cs"/>
          <w:rtl/>
        </w:rPr>
        <w:t>خفضت</w:t>
      </w:r>
      <w:r w:rsidRPr="004637D6">
        <w:rPr>
          <w:rFonts w:ascii="Simplified Arabic" w:hAnsi="Simplified Arabic" w:cs="Simplified Arabic" w:hint="cs"/>
          <w:rtl/>
        </w:rPr>
        <w:t xml:space="preserve"> قيمة الإيرادات الضريبية بنسبة </w:t>
      </w:r>
      <w:r w:rsidR="003779C8" w:rsidRPr="004637D6">
        <w:rPr>
          <w:rFonts w:ascii="Simplified Arabic" w:hAnsi="Simplified Arabic" w:cs="Simplified Arabic" w:hint="cs"/>
          <w:rtl/>
        </w:rPr>
        <w:t>9.1</w:t>
      </w:r>
      <w:r w:rsidRPr="004637D6">
        <w:rPr>
          <w:rFonts w:ascii="Simplified Arabic" w:hAnsi="Simplified Arabic" w:cs="Simplified Arabic" w:hint="cs"/>
          <w:rtl/>
        </w:rPr>
        <w:t xml:space="preserve">%  لتصل إلى </w:t>
      </w:r>
      <w:r w:rsidR="003779C8" w:rsidRPr="004637D6">
        <w:rPr>
          <w:rFonts w:ascii="Simplified Arabic" w:hAnsi="Simplified Arabic" w:cs="Simplified Arabic" w:hint="cs"/>
          <w:rtl/>
        </w:rPr>
        <w:t>763.6</w:t>
      </w:r>
      <w:r w:rsidRPr="004637D6">
        <w:rPr>
          <w:rFonts w:ascii="Simplified Arabic" w:hAnsi="Simplified Arabic" w:cs="Simplified Arabic" w:hint="cs"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، </w:t>
      </w:r>
      <w:r w:rsidR="003779C8" w:rsidRPr="004637D6">
        <w:rPr>
          <w:rFonts w:ascii="Simplified Arabic" w:hAnsi="Simplified Arabic" w:cs="Simplified Arabic" w:hint="cs"/>
          <w:rtl/>
        </w:rPr>
        <w:t>وانخفضت</w:t>
      </w:r>
      <w:r w:rsidRPr="004637D6">
        <w:rPr>
          <w:rFonts w:ascii="Simplified Arabic" w:hAnsi="Simplified Arabic" w:cs="Simplified Arabic" w:hint="cs"/>
          <w:rtl/>
        </w:rPr>
        <w:t xml:space="preserve"> نسبتها إلى </w:t>
      </w:r>
      <w:r w:rsidR="003779C8" w:rsidRPr="004637D6">
        <w:rPr>
          <w:rFonts w:ascii="Simplified Arabic" w:hAnsi="Simplified Arabic" w:cs="Simplified Arabic" w:hint="cs"/>
          <w:rtl/>
        </w:rPr>
        <w:t>22.1</w:t>
      </w:r>
      <w:r w:rsidRPr="004637D6">
        <w:rPr>
          <w:rFonts w:ascii="Simplified Arabic" w:hAnsi="Simplified Arabic" w:cs="Simplified Arabic" w:hint="cs"/>
          <w:rtl/>
        </w:rPr>
        <w:t xml:space="preserve">% من قيمة </w:t>
      </w:r>
      <w:r w:rsidR="0033529F">
        <w:rPr>
          <w:rFonts w:ascii="Simplified Arabic" w:hAnsi="Simplified Arabic" w:cs="Simplified Arabic" w:hint="cs"/>
          <w:rtl/>
        </w:rPr>
        <w:t>مجموع</w:t>
      </w:r>
      <w:r w:rsidRPr="004637D6">
        <w:rPr>
          <w:rFonts w:ascii="Simplified Arabic" w:hAnsi="Simplified Arabic" w:cs="Simplified Arabic" w:hint="cs"/>
          <w:rtl/>
        </w:rPr>
        <w:t xml:space="preserve"> صافي الإيرادات العامة عام </w:t>
      </w:r>
      <w:r w:rsidR="003779C8" w:rsidRPr="004637D6">
        <w:rPr>
          <w:rFonts w:ascii="Simplified Arabic" w:hAnsi="Simplified Arabic" w:cs="Simplified Arabic" w:hint="cs"/>
          <w:rtl/>
        </w:rPr>
        <w:t>2019</w:t>
      </w:r>
      <w:r w:rsidR="00EF29B7"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C54F14" w:rsidRPr="004637D6">
        <w:rPr>
          <w:rFonts w:ascii="Simplified Arabic" w:hAnsi="Simplified Arabic" w:cs="Simplified Arabic" w:hint="cs"/>
          <w:rtl/>
        </w:rPr>
        <w:t xml:space="preserve">أما </w:t>
      </w:r>
      <w:r w:rsidRPr="004637D6">
        <w:rPr>
          <w:rFonts w:ascii="Simplified Arabic" w:hAnsi="Simplified Arabic" w:cs="Simplified Arabic" w:hint="cs"/>
          <w:rtl/>
        </w:rPr>
        <w:t>التحصيلات المخصصة</w:t>
      </w:r>
      <w:r w:rsidR="00C54F14"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C54F14" w:rsidRPr="004637D6">
        <w:rPr>
          <w:rFonts w:ascii="Simplified Arabic" w:hAnsi="Simplified Arabic" w:cs="Simplified Arabic" w:hint="cs"/>
          <w:rtl/>
        </w:rPr>
        <w:t>فارتفعت قيمتها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DB07D7" w:rsidRPr="004637D6">
        <w:rPr>
          <w:rFonts w:ascii="Simplified Arabic" w:hAnsi="Simplified Arabic" w:cs="Simplified Arabic" w:hint="cs"/>
          <w:rtl/>
        </w:rPr>
        <w:t>لتبلغ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3779C8" w:rsidRPr="004637D6">
        <w:rPr>
          <w:rFonts w:ascii="Simplified Arabic" w:hAnsi="Simplified Arabic" w:cs="Simplified Arabic" w:hint="cs"/>
          <w:rtl/>
        </w:rPr>
        <w:t>91.4</w:t>
      </w:r>
      <w:r w:rsidRPr="004637D6">
        <w:rPr>
          <w:rFonts w:ascii="Simplified Arabic" w:hAnsi="Simplified Arabic" w:cs="Simplified Arabic" w:hint="cs"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، </w:t>
      </w:r>
      <w:r w:rsidR="001A0CCB" w:rsidRPr="004637D6">
        <w:rPr>
          <w:rFonts w:ascii="Simplified Arabic" w:hAnsi="Simplified Arabic" w:cs="Simplified Arabic" w:hint="cs"/>
          <w:rtl/>
        </w:rPr>
        <w:t>وارتفعت</w:t>
      </w:r>
      <w:r w:rsidRPr="004637D6">
        <w:rPr>
          <w:rFonts w:ascii="Simplified Arabic" w:hAnsi="Simplified Arabic" w:cs="Simplified Arabic" w:hint="cs"/>
          <w:rtl/>
        </w:rPr>
        <w:t xml:space="preserve"> نسبتها إلى 2.</w:t>
      </w:r>
      <w:r w:rsidR="003779C8" w:rsidRPr="004637D6">
        <w:rPr>
          <w:rFonts w:ascii="Simplified Arabic" w:hAnsi="Simplified Arabic" w:cs="Simplified Arabic" w:hint="cs"/>
          <w:rtl/>
        </w:rPr>
        <w:t>6</w:t>
      </w:r>
      <w:r w:rsidRPr="004637D6">
        <w:rPr>
          <w:rFonts w:ascii="Simplified Arabic" w:hAnsi="Simplified Arabic" w:cs="Simplified Arabic" w:hint="cs"/>
          <w:rtl/>
        </w:rPr>
        <w:t xml:space="preserve">% من قيمة </w:t>
      </w:r>
      <w:r w:rsidR="0033529F">
        <w:rPr>
          <w:rFonts w:ascii="Simplified Arabic" w:hAnsi="Simplified Arabic" w:cs="Simplified Arabic" w:hint="cs"/>
          <w:rtl/>
        </w:rPr>
        <w:t>مجموع</w:t>
      </w:r>
      <w:r w:rsidRPr="004637D6">
        <w:rPr>
          <w:rFonts w:ascii="Simplified Arabic" w:hAnsi="Simplified Arabic" w:cs="Simplified Arabic" w:hint="cs"/>
          <w:rtl/>
        </w:rPr>
        <w:t xml:space="preserve"> صافي الإيرادات العامة عام </w:t>
      </w:r>
      <w:r w:rsidR="003779C8" w:rsidRPr="004637D6">
        <w:rPr>
          <w:rFonts w:ascii="Simplified Arabic" w:hAnsi="Simplified Arabic" w:cs="Simplified Arabic" w:hint="cs"/>
          <w:rtl/>
        </w:rPr>
        <w:t>2019</w:t>
      </w:r>
      <w:r w:rsidRPr="004637D6">
        <w:rPr>
          <w:rFonts w:ascii="Simplified Arabic" w:hAnsi="Simplified Arabic" w:cs="Simplified Arabic" w:hint="cs"/>
          <w:rtl/>
        </w:rPr>
        <w:t>.</w:t>
      </w:r>
    </w:p>
    <w:p w:rsidR="00DD0026" w:rsidRPr="004637D6" w:rsidRDefault="00DD0026" w:rsidP="00E00D29">
      <w:pPr>
        <w:jc w:val="lowKashida"/>
        <w:rPr>
          <w:rFonts w:ascii="Simplified Arabic" w:hAnsi="Simplified Arabic" w:cs="Simplified Arabic"/>
          <w:sz w:val="20"/>
          <w:szCs w:val="20"/>
          <w:rtl/>
        </w:rPr>
      </w:pPr>
    </w:p>
    <w:p w:rsidR="00DD0026" w:rsidRPr="004637D6" w:rsidRDefault="00461633" w:rsidP="00DD0026">
      <w:pPr>
        <w:jc w:val="lowKashida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2.2.2 </w:t>
      </w:r>
      <w:r w:rsidR="00DD0026" w:rsidRPr="004637D6">
        <w:rPr>
          <w:rFonts w:ascii="Simplified Arabic" w:hAnsi="Simplified Arabic" w:cs="Simplified Arabic"/>
          <w:b/>
          <w:bCs/>
          <w:rtl/>
        </w:rPr>
        <w:t>إيرادات</w:t>
      </w:r>
      <w:r w:rsidR="00DD0026" w:rsidRPr="004637D6">
        <w:rPr>
          <w:rFonts w:ascii="Simplified Arabic" w:hAnsi="Simplified Arabic" w:cs="Simplified Arabic" w:hint="cs"/>
          <w:b/>
          <w:bCs/>
          <w:rtl/>
        </w:rPr>
        <w:t xml:space="preserve"> المقاصة</w:t>
      </w:r>
    </w:p>
    <w:p w:rsidR="00DD0026" w:rsidRPr="004637D6" w:rsidRDefault="00DD0026" w:rsidP="001902CF">
      <w:pPr>
        <w:ind w:hanging="2"/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>أما بالنسبة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لقيمة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إيرادات المقاصة،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فقد </w:t>
      </w:r>
      <w:r w:rsidRPr="004637D6">
        <w:rPr>
          <w:rFonts w:ascii="Simplified Arabic" w:hAnsi="Simplified Arabic" w:cs="Simplified Arabic"/>
          <w:b/>
          <w:bCs/>
          <w:rtl/>
        </w:rPr>
        <w:t>سجل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ت قيمتها </w:t>
      </w:r>
      <w:r w:rsidR="00A578A1" w:rsidRPr="004637D6">
        <w:rPr>
          <w:rFonts w:ascii="Simplified Arabic" w:hAnsi="Simplified Arabic" w:cs="Simplified Arabic" w:hint="cs"/>
          <w:b/>
          <w:bCs/>
          <w:rtl/>
        </w:rPr>
        <w:t>ارتفاعاً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خلال </w:t>
      </w:r>
      <w:r w:rsidRPr="004637D6">
        <w:rPr>
          <w:rFonts w:ascii="Simplified Arabic" w:hAnsi="Simplified Arabic" w:cs="Simplified Arabic" w:hint="cs"/>
          <w:b/>
          <w:bCs/>
          <w:rtl/>
        </w:rPr>
        <w:t>ال</w:t>
      </w:r>
      <w:r w:rsidRPr="004637D6">
        <w:rPr>
          <w:rFonts w:ascii="Simplified Arabic" w:hAnsi="Simplified Arabic" w:cs="Simplified Arabic"/>
          <w:b/>
          <w:bCs/>
          <w:rtl/>
        </w:rPr>
        <w:t xml:space="preserve">عام </w:t>
      </w:r>
      <w:r w:rsidR="00A578A1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بنسبة </w:t>
      </w:r>
      <w:r w:rsidR="00A578A1" w:rsidRPr="004637D6">
        <w:rPr>
          <w:rFonts w:ascii="Simplified Arabic" w:hAnsi="Simplified Arabic" w:cs="Simplified Arabic" w:hint="cs"/>
          <w:b/>
          <w:bCs/>
          <w:rtl/>
        </w:rPr>
        <w:t>7.4</w:t>
      </w:r>
      <w:r w:rsidRPr="004637D6">
        <w:rPr>
          <w:rFonts w:ascii="Simplified Arabic" w:hAnsi="Simplified Arabic" w:cs="Simplified Arabic" w:hint="cs"/>
          <w:b/>
          <w:bCs/>
          <w:rtl/>
        </w:rPr>
        <w:t>%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مقارنة بالعام </w:t>
      </w:r>
      <w:r w:rsidR="00A578A1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/>
          <w:b/>
          <w:bCs/>
          <w:rtl/>
        </w:rPr>
        <w:t xml:space="preserve">، </w:t>
      </w:r>
      <w:r w:rsidRPr="004637D6">
        <w:rPr>
          <w:rFonts w:ascii="Simplified Arabic" w:hAnsi="Simplified Arabic" w:cs="Simplified Arabic" w:hint="cs"/>
          <w:b/>
          <w:bCs/>
          <w:rtl/>
        </w:rPr>
        <w:t>حيث بلغت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</w:rPr>
        <w:t>2,</w:t>
      </w:r>
      <w:r w:rsidR="00A578A1" w:rsidRPr="004637D6">
        <w:rPr>
          <w:rFonts w:ascii="Simplified Arabic" w:hAnsi="Simplified Arabic" w:cs="Simplified Arabic"/>
          <w:b/>
          <w:bCs/>
        </w:rPr>
        <w:t>422</w:t>
      </w:r>
      <w:r w:rsidRPr="004637D6">
        <w:rPr>
          <w:rFonts w:ascii="Simplified Arabic" w:hAnsi="Simplified Arabic" w:cs="Simplified Arabic"/>
          <w:b/>
          <w:bCs/>
        </w:rPr>
        <w:t>.</w:t>
      </w:r>
      <w:r w:rsidR="00A578A1" w:rsidRPr="004637D6">
        <w:rPr>
          <w:rFonts w:ascii="Simplified Arabic" w:hAnsi="Simplified Arabic" w:cs="Simplified Arabic"/>
          <w:b/>
          <w:bCs/>
        </w:rPr>
        <w:t>3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>و</w:t>
      </w:r>
      <w:r w:rsidRPr="004637D6">
        <w:rPr>
          <w:rFonts w:ascii="Simplified Arabic" w:hAnsi="Simplified Arabic" w:cs="Simplified Arabic" w:hint="cs"/>
          <w:b/>
          <w:bCs/>
          <w:rtl/>
        </w:rPr>
        <w:t>ت</w:t>
      </w:r>
      <w:r w:rsidRPr="004637D6">
        <w:rPr>
          <w:rFonts w:ascii="Simplified Arabic" w:hAnsi="Simplified Arabic" w:cs="Simplified Arabic"/>
          <w:b/>
          <w:bCs/>
          <w:rtl/>
        </w:rPr>
        <w:t>س</w:t>
      </w:r>
      <w:r w:rsidR="005D3F17" w:rsidRPr="004637D6">
        <w:rPr>
          <w:rFonts w:ascii="Simplified Arabic" w:hAnsi="Simplified Arabic" w:cs="Simplified Arabic" w:hint="cs"/>
          <w:b/>
          <w:bCs/>
          <w:rtl/>
        </w:rPr>
        <w:t>ا</w:t>
      </w:r>
      <w:r w:rsidRPr="004637D6">
        <w:rPr>
          <w:rFonts w:ascii="Simplified Arabic" w:hAnsi="Simplified Arabic" w:cs="Simplified Arabic"/>
          <w:b/>
          <w:bCs/>
          <w:rtl/>
        </w:rPr>
        <w:t xml:space="preserve">هم بما نسبته </w:t>
      </w:r>
      <w:r w:rsidR="00A578A1" w:rsidRPr="004637D6">
        <w:rPr>
          <w:rFonts w:ascii="Simplified Arabic" w:hAnsi="Simplified Arabic" w:cs="Simplified Arabic"/>
          <w:b/>
          <w:bCs/>
        </w:rPr>
        <w:t>70.0</w:t>
      </w:r>
      <w:r w:rsidRPr="004637D6">
        <w:rPr>
          <w:rFonts w:ascii="Simplified Arabic" w:hAnsi="Simplified Arabic" w:cs="Simplified Arabic"/>
          <w:b/>
          <w:bCs/>
          <w:rtl/>
        </w:rPr>
        <w:t xml:space="preserve">% من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قيمة </w:t>
      </w:r>
      <w:r w:rsidR="001902CF">
        <w:rPr>
          <w:rFonts w:ascii="Simplified Arabic" w:hAnsi="Simplified Arabic" w:cs="Simplified Arabic" w:hint="cs"/>
          <w:b/>
          <w:bCs/>
          <w:rtl/>
        </w:rPr>
        <w:t>مجموع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صافي الإيرادات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العامة</w:t>
      </w:r>
      <w:r w:rsidRPr="004637D6">
        <w:rPr>
          <w:rFonts w:ascii="Simplified Arabic" w:hAnsi="Simplified Arabic" w:cs="Simplified Arabic"/>
          <w:rtl/>
        </w:rPr>
        <w:t>.</w:t>
      </w:r>
      <w:r w:rsidRPr="004637D6">
        <w:rPr>
          <w:rFonts w:ascii="Simplified Arabic" w:hAnsi="Simplified Arabic" w:cs="Simplified Arabic" w:hint="cs"/>
          <w:rtl/>
        </w:rPr>
        <w:t xml:space="preserve">  كما انها تساهم بتغطية النفقات الجارية وصافي الإقراض بما نسبته </w:t>
      </w:r>
      <w:r w:rsidR="005C346F" w:rsidRPr="004637D6">
        <w:rPr>
          <w:rFonts w:ascii="Simplified Arabic" w:hAnsi="Simplified Arabic" w:cs="Simplified Arabic"/>
        </w:rPr>
        <w:t>55.4</w:t>
      </w:r>
      <w:r w:rsidRPr="004637D6">
        <w:rPr>
          <w:rFonts w:ascii="Simplified Arabic" w:hAnsi="Simplified Arabic" w:cs="Simplified Arabic" w:hint="cs"/>
          <w:rtl/>
        </w:rPr>
        <w:t xml:space="preserve">% عام </w:t>
      </w:r>
      <w:r w:rsidR="005C346F" w:rsidRPr="004637D6">
        <w:rPr>
          <w:rFonts w:ascii="Simplified Arabic" w:hAnsi="Simplified Arabic" w:cs="Simplified Arabic"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، بالإضافة الى مساهمتها في الناتج المحلي الإجمالي بالأسعار الجارية بنسبة وصلت إلى </w:t>
      </w:r>
      <w:r w:rsidR="00662CC7" w:rsidRPr="004637D6">
        <w:rPr>
          <w:rFonts w:ascii="Simplified Arabic" w:hAnsi="Simplified Arabic" w:cs="Simplified Arabic"/>
        </w:rPr>
        <w:t>14.2</w:t>
      </w:r>
      <w:r w:rsidRPr="004637D6">
        <w:rPr>
          <w:rFonts w:ascii="Simplified Arabic" w:hAnsi="Simplified Arabic" w:cs="Simplified Arabic" w:hint="cs"/>
          <w:rtl/>
        </w:rPr>
        <w:t xml:space="preserve">%، ما يعكس </w:t>
      </w:r>
      <w:r w:rsidRPr="004637D6">
        <w:rPr>
          <w:rFonts w:cs="Simplified Arabic" w:hint="cs"/>
          <w:rtl/>
          <w:lang w:eastAsia="en-GB"/>
        </w:rPr>
        <w:t>تحكم الجانب الإسرائيلي بنسبة كبيرة من ايرادات الحكومة الفلسطينية</w:t>
      </w:r>
      <w:r w:rsidRPr="004637D6">
        <w:rPr>
          <w:rFonts w:ascii="Simplified Arabic" w:hAnsi="Simplified Arabic" w:cs="Simplified Arabic"/>
          <w:rtl/>
        </w:rPr>
        <w:t>.</w:t>
      </w:r>
      <w:r w:rsidRPr="004637D6">
        <w:rPr>
          <w:rFonts w:ascii="Simplified Arabic" w:hAnsi="Simplified Arabic" w:cs="Simplified Arabic" w:hint="cs"/>
          <w:rtl/>
        </w:rPr>
        <w:t xml:space="preserve"> (أنظر/ ي الشكل أدناه).</w:t>
      </w:r>
      <w:r w:rsidRPr="004637D6">
        <w:rPr>
          <w:rFonts w:ascii="Simplified Arabic" w:hAnsi="Simplified Arabic" w:cs="Simplified Arabic"/>
          <w:rtl/>
        </w:rPr>
        <w:t xml:space="preserve"> </w:t>
      </w:r>
    </w:p>
    <w:p w:rsidR="00DD0026" w:rsidRPr="004637D6" w:rsidRDefault="00DD0026" w:rsidP="00DD0026">
      <w:pPr>
        <w:jc w:val="lowKashida"/>
        <w:rPr>
          <w:rFonts w:ascii="Simplified Arabic" w:hAnsi="Simplified Arabic" w:cs="Simplified Arabic"/>
          <w:rtl/>
        </w:rPr>
      </w:pPr>
    </w:p>
    <w:p w:rsidR="002102B1" w:rsidRPr="004637D6" w:rsidRDefault="002102B1" w:rsidP="005C346F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 xml:space="preserve">توزيع الإيرادات العامة حسب المصدر في فلسطين، </w:t>
      </w:r>
      <w:r w:rsidR="005C346F" w:rsidRPr="004637D6">
        <w:rPr>
          <w:rFonts w:cs="Simplified Arabic"/>
          <w:b/>
          <w:bCs/>
          <w:sz w:val="22"/>
          <w:szCs w:val="22"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5C346F" w:rsidRPr="004637D6">
        <w:rPr>
          <w:rFonts w:cs="Simplified Arabic"/>
          <w:b/>
          <w:bCs/>
          <w:sz w:val="22"/>
          <w:szCs w:val="22"/>
        </w:rPr>
        <w:t>2019</w:t>
      </w:r>
    </w:p>
    <w:tbl>
      <w:tblPr>
        <w:tblStyle w:val="TableGrid"/>
        <w:bidiVisual/>
        <w:tblW w:w="0" w:type="auto"/>
        <w:tblInd w:w="106" w:type="dxa"/>
        <w:tblLayout w:type="fixed"/>
        <w:tblLook w:val="04A0" w:firstRow="1" w:lastRow="0" w:firstColumn="1" w:lastColumn="0" w:noHBand="0" w:noVBand="1"/>
      </w:tblPr>
      <w:tblGrid>
        <w:gridCol w:w="9072"/>
      </w:tblGrid>
      <w:tr w:rsidR="002416EA" w:rsidRPr="004637D6" w:rsidTr="00461633">
        <w:tc>
          <w:tcPr>
            <w:tcW w:w="9072" w:type="dxa"/>
          </w:tcPr>
          <w:p w:rsidR="002416EA" w:rsidRPr="004637D6" w:rsidRDefault="002416EA" w:rsidP="00937A94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5F772774" wp14:editId="793163AE">
                  <wp:extent cx="5626376" cy="2663687"/>
                  <wp:effectExtent l="19050" t="0" r="0" b="0"/>
                  <wp:docPr id="39" name="Object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</w:tbl>
    <w:p w:rsidR="002416EA" w:rsidRPr="004637D6" w:rsidRDefault="002416EA" w:rsidP="00937A94">
      <w:pPr>
        <w:jc w:val="center"/>
        <w:rPr>
          <w:rFonts w:cs="Simplified Arabic"/>
          <w:b/>
          <w:bCs/>
          <w:sz w:val="22"/>
          <w:szCs w:val="22"/>
          <w:rtl/>
        </w:rPr>
      </w:pPr>
    </w:p>
    <w:p w:rsidR="00DD0026" w:rsidRPr="004637D6" w:rsidRDefault="00660429" w:rsidP="00660429">
      <w:pPr>
        <w:jc w:val="lowKashida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3.2.2 </w:t>
      </w:r>
      <w:r w:rsidR="001902CF">
        <w:rPr>
          <w:rFonts w:ascii="Simplified Arabic" w:hAnsi="Simplified Arabic" w:cs="Simplified Arabic" w:hint="cs"/>
          <w:b/>
          <w:bCs/>
          <w:rtl/>
        </w:rPr>
        <w:t xml:space="preserve">مجموع </w:t>
      </w:r>
      <w:r w:rsidR="00DD0026" w:rsidRPr="004637D6">
        <w:rPr>
          <w:rFonts w:ascii="Simplified Arabic" w:hAnsi="Simplified Arabic" w:cs="Simplified Arabic" w:hint="cs"/>
          <w:b/>
          <w:bCs/>
          <w:rtl/>
        </w:rPr>
        <w:t>التمويل الخارجي (المنح)</w:t>
      </w:r>
    </w:p>
    <w:p w:rsidR="00DD0026" w:rsidRPr="004637D6" w:rsidRDefault="00DD0026" w:rsidP="00C37DF5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أما المنح، فقد سجلت قيمتها تراجعاً</w:t>
      </w:r>
      <w:r w:rsidR="00DA6FC3" w:rsidRPr="004637D6">
        <w:rPr>
          <w:rFonts w:ascii="Simplified Arabic" w:hAnsi="Simplified Arabic" w:cs="Simplified Arabic"/>
          <w:b/>
          <w:bCs/>
        </w:rPr>
        <w:t xml:space="preserve"> </w:t>
      </w:r>
      <w:r w:rsidR="00DA6FC3" w:rsidRPr="004637D6">
        <w:rPr>
          <w:rFonts w:ascii="Simplified Arabic" w:hAnsi="Simplified Arabic" w:cs="Simplified Arabic" w:hint="cs"/>
          <w:b/>
          <w:bCs/>
          <w:rtl/>
        </w:rPr>
        <w:t>حاداً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خلال عام </w:t>
      </w:r>
      <w:r w:rsidR="00DA6FC3" w:rsidRPr="004637D6">
        <w:rPr>
          <w:rFonts w:ascii="Simplified Arabic" w:hAnsi="Simplified Arabic" w:cs="Simplified Arabic"/>
          <w:b/>
          <w:bCs/>
        </w:rPr>
        <w:t>2019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نسبته </w:t>
      </w:r>
      <w:r w:rsidR="00DA6FC3" w:rsidRPr="004637D6">
        <w:rPr>
          <w:rFonts w:ascii="Simplified Arabic" w:hAnsi="Simplified Arabic" w:cs="Simplified Arabic" w:hint="cs"/>
          <w:b/>
          <w:bCs/>
          <w:rtl/>
        </w:rPr>
        <w:t>27.8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العام </w:t>
      </w:r>
      <w:r w:rsidR="00DA6FC3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لتصل قيمتها إلى </w:t>
      </w:r>
      <w:r w:rsidR="00DA6FC3" w:rsidRPr="004637D6">
        <w:rPr>
          <w:rFonts w:ascii="Simplified Arabic" w:hAnsi="Simplified Arabic" w:cs="Simplified Arabic"/>
          <w:b/>
          <w:bCs/>
        </w:rPr>
        <w:t>487.6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Pr="004637D6">
        <w:rPr>
          <w:rFonts w:ascii="Simplified Arabic" w:hAnsi="Simplified Arabic" w:cs="Simplified Arabic" w:hint="cs"/>
          <w:rtl/>
        </w:rPr>
        <w:t xml:space="preserve">وذلك بسبب انخفاض قيمة المنح المخصصة لدعم الموازنة بنسبة </w:t>
      </w:r>
      <w:r w:rsidR="00DA6FC3" w:rsidRPr="004637D6">
        <w:rPr>
          <w:rFonts w:ascii="Simplified Arabic" w:hAnsi="Simplified Arabic" w:cs="Simplified Arabic" w:hint="cs"/>
          <w:rtl/>
        </w:rPr>
        <w:t>3.8</w:t>
      </w:r>
      <w:r w:rsidRPr="004637D6">
        <w:rPr>
          <w:rFonts w:ascii="Simplified Arabic" w:hAnsi="Simplified Arabic" w:cs="Simplified Arabic" w:hint="cs"/>
          <w:rtl/>
        </w:rPr>
        <w:t xml:space="preserve">% لتصل إلى </w:t>
      </w:r>
      <w:r w:rsidR="00DA6FC3" w:rsidRPr="004637D6">
        <w:rPr>
          <w:rFonts w:ascii="Simplified Arabic" w:hAnsi="Simplified Arabic" w:cs="Simplified Arabic" w:hint="cs"/>
          <w:rtl/>
        </w:rPr>
        <w:t>496.2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DA6FC3" w:rsidRPr="004637D6">
        <w:rPr>
          <w:rFonts w:ascii="Simplified Arabic" w:hAnsi="Simplified Arabic" w:cs="Simplified Arabic" w:hint="cs"/>
          <w:rtl/>
        </w:rPr>
        <w:t xml:space="preserve"> بالاضافة الى وقف كافة المنح المقدمة من الوكالة الامريكية </w:t>
      </w:r>
      <w:r w:rsidR="00C37DF5">
        <w:rPr>
          <w:rFonts w:ascii="Simplified Arabic" w:hAnsi="Simplified Arabic" w:cs="Simplified Arabic" w:hint="cs"/>
          <w:rtl/>
        </w:rPr>
        <w:t>للتنمية الدولية</w:t>
      </w:r>
      <w:r w:rsidR="00DA6FC3" w:rsidRPr="004637D6">
        <w:rPr>
          <w:rFonts w:ascii="Simplified Arabic" w:hAnsi="Simplified Arabic" w:cs="Simplified Arabic" w:hint="cs"/>
          <w:rtl/>
        </w:rPr>
        <w:t>.</w:t>
      </w:r>
      <w:r w:rsidRPr="004637D6">
        <w:rPr>
          <w:rFonts w:ascii="Simplified Arabic" w:hAnsi="Simplified Arabic" w:cs="Simplified Arabic" w:hint="cs"/>
          <w:rtl/>
        </w:rPr>
        <w:t xml:space="preserve">  (أنظر/ ي الشكل اللاحق).</w:t>
      </w:r>
    </w:p>
    <w:p w:rsidR="00D830AB" w:rsidRPr="004637D6" w:rsidRDefault="00D830AB">
      <w:pPr>
        <w:bidi w:val="0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/>
          <w:b/>
          <w:bCs/>
          <w:sz w:val="22"/>
          <w:szCs w:val="22"/>
          <w:rtl/>
        </w:rPr>
        <w:br w:type="page"/>
      </w:r>
    </w:p>
    <w:p w:rsidR="00DD0026" w:rsidRPr="004637D6" w:rsidRDefault="001902CF" w:rsidP="00DA6FC3">
      <w:pPr>
        <w:jc w:val="center"/>
        <w:rPr>
          <w:rFonts w:cs="Simplified Arabic"/>
          <w:b/>
          <w:bCs/>
          <w:sz w:val="22"/>
          <w:szCs w:val="22"/>
          <w:rtl/>
        </w:rPr>
      </w:pPr>
      <w:r>
        <w:rPr>
          <w:rFonts w:cs="Simplified Arabic" w:hint="cs"/>
          <w:b/>
          <w:bCs/>
          <w:sz w:val="22"/>
          <w:szCs w:val="22"/>
          <w:rtl/>
        </w:rPr>
        <w:lastRenderedPageBreak/>
        <w:t xml:space="preserve">مجموع </w:t>
      </w:r>
      <w:r w:rsidR="00DD0026" w:rsidRPr="004637D6">
        <w:rPr>
          <w:rFonts w:cs="Simplified Arabic" w:hint="cs"/>
          <w:b/>
          <w:bCs/>
          <w:sz w:val="22"/>
          <w:szCs w:val="22"/>
          <w:rtl/>
        </w:rPr>
        <w:t xml:space="preserve">التمويل الخارجي (المنح) في فلسطين، </w:t>
      </w:r>
      <w:r w:rsidR="00DA6FC3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="00DD0026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DA6FC3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tblInd w:w="106" w:type="dxa"/>
        <w:tblLook w:val="04A0" w:firstRow="1" w:lastRow="0" w:firstColumn="1" w:lastColumn="0" w:noHBand="0" w:noVBand="1"/>
      </w:tblPr>
      <w:tblGrid>
        <w:gridCol w:w="8954"/>
      </w:tblGrid>
      <w:tr w:rsidR="002416EA" w:rsidRPr="004637D6" w:rsidTr="00BE5359">
        <w:trPr>
          <w:trHeight w:val="3888"/>
        </w:trPr>
        <w:tc>
          <w:tcPr>
            <w:tcW w:w="9072" w:type="dxa"/>
            <w:vAlign w:val="center"/>
          </w:tcPr>
          <w:p w:rsidR="002416EA" w:rsidRPr="004637D6" w:rsidRDefault="002416EA" w:rsidP="00D830AB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76CA028B" wp14:editId="3ED083E9">
                  <wp:extent cx="5308324" cy="2361537"/>
                  <wp:effectExtent l="19050" t="0" r="6626" b="0"/>
                  <wp:docPr id="44" name="Object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4"/>
                    </a:graphicData>
                  </a:graphic>
                </wp:inline>
              </w:drawing>
            </w:r>
          </w:p>
        </w:tc>
      </w:tr>
    </w:tbl>
    <w:p w:rsidR="002416EA" w:rsidRPr="004637D6" w:rsidRDefault="002416EA" w:rsidP="00835164">
      <w:pPr>
        <w:jc w:val="center"/>
        <w:rPr>
          <w:rFonts w:cs="Simplified Arabic"/>
          <w:b/>
          <w:bCs/>
          <w:sz w:val="22"/>
          <w:szCs w:val="22"/>
          <w:rtl/>
        </w:rPr>
      </w:pPr>
    </w:p>
    <w:p w:rsidR="00DD0026" w:rsidRPr="004637D6" w:rsidRDefault="00CD1962" w:rsidP="001902CF">
      <w:pPr>
        <w:ind w:hanging="2"/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3.2 </w:t>
      </w:r>
      <w:r w:rsidR="001902CF">
        <w:rPr>
          <w:rFonts w:ascii="Simplified Arabic" w:hAnsi="Simplified Arabic" w:cs="Simplified Arabic" w:hint="cs"/>
          <w:b/>
          <w:bCs/>
          <w:rtl/>
        </w:rPr>
        <w:t>مجموع</w:t>
      </w:r>
      <w:r w:rsidR="0017657B" w:rsidRPr="004637D6">
        <w:rPr>
          <w:rFonts w:ascii="Simplified Arabic" w:hAnsi="Simplified Arabic" w:cs="Simplified Arabic" w:hint="cs"/>
          <w:b/>
          <w:bCs/>
          <w:rtl/>
        </w:rPr>
        <w:t xml:space="preserve"> النفقات العامة</w:t>
      </w:r>
    </w:p>
    <w:p w:rsidR="0047470C" w:rsidRPr="004637D6" w:rsidRDefault="0047470C" w:rsidP="001902CF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وفيما يتعلق </w:t>
      </w:r>
      <w:r w:rsidR="001902CF">
        <w:rPr>
          <w:rFonts w:ascii="Simplified Arabic" w:hAnsi="Simplified Arabic" w:cs="Simplified Arabic" w:hint="cs"/>
          <w:b/>
          <w:bCs/>
          <w:rtl/>
        </w:rPr>
        <w:t>بمجموع</w:t>
      </w:r>
      <w:r w:rsidR="004C1AB1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النفقات </w:t>
      </w:r>
      <w:r w:rsidR="004C1AB1" w:rsidRPr="004637D6">
        <w:rPr>
          <w:rFonts w:ascii="Simplified Arabic" w:hAnsi="Simplified Arabic" w:cs="Simplified Arabic" w:hint="cs"/>
          <w:b/>
          <w:bCs/>
          <w:rtl/>
        </w:rPr>
        <w:t>العامة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فقد سجلت قيمتها 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ارتفاعاً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خلال عام 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لتصل</w:t>
      </w:r>
      <w:r w:rsidR="00763A14" w:rsidRPr="004637D6">
        <w:rPr>
          <w:rFonts w:ascii="Simplified Arabic" w:hAnsi="Simplified Arabic" w:cs="Simplified Arabic" w:hint="cs"/>
          <w:b/>
          <w:bCs/>
          <w:rtl/>
        </w:rPr>
        <w:t xml:space="preserve"> إلى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763A14" w:rsidRPr="004637D6">
        <w:rPr>
          <w:rFonts w:ascii="Simplified Arabic" w:hAnsi="Simplified Arabic" w:cs="Simplified Arabic"/>
          <w:b/>
          <w:bCs/>
        </w:rPr>
        <w:t>4,</w:t>
      </w:r>
      <w:r w:rsidR="006758DA" w:rsidRPr="004637D6">
        <w:rPr>
          <w:rFonts w:ascii="Simplified Arabic" w:hAnsi="Simplified Arabic" w:cs="Simplified Arabic"/>
          <w:b/>
          <w:bCs/>
        </w:rPr>
        <w:t>710.8</w:t>
      </w:r>
      <w:r w:rsidR="00763A14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>مليون دولار</w:t>
      </w:r>
      <w:r w:rsidR="002541FF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أي 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بارتفاع</w:t>
      </w:r>
      <w:r w:rsidR="00774237" w:rsidRPr="004637D6">
        <w:rPr>
          <w:rFonts w:ascii="Simplified Arabic" w:hAnsi="Simplified Arabic" w:cs="Simplified Arabic" w:hint="cs"/>
          <w:b/>
          <w:bCs/>
          <w:rtl/>
        </w:rPr>
        <w:t xml:space="preserve"> بلغ</w:t>
      </w:r>
      <w:r w:rsidR="00093413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4.3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العام 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2541FF"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="002541FF" w:rsidRPr="004637D6">
        <w:rPr>
          <w:rFonts w:ascii="Simplified Arabic" w:hAnsi="Simplified Arabic" w:cs="Simplified Arabic" w:hint="cs"/>
          <w:rtl/>
        </w:rPr>
        <w:t>ويعزى ذلك إلى</w:t>
      </w:r>
      <w:r w:rsidR="00A77403" w:rsidRPr="004637D6">
        <w:rPr>
          <w:rFonts w:ascii="Simplified Arabic" w:hAnsi="Simplified Arabic" w:cs="Simplified Arabic" w:hint="cs"/>
          <w:rtl/>
        </w:rPr>
        <w:t xml:space="preserve"> </w:t>
      </w:r>
      <w:r w:rsidR="006758DA" w:rsidRPr="004637D6">
        <w:rPr>
          <w:rFonts w:ascii="Simplified Arabic" w:hAnsi="Simplified Arabic" w:cs="Simplified Arabic" w:hint="cs"/>
          <w:rtl/>
        </w:rPr>
        <w:t>ارتفاع</w:t>
      </w:r>
      <w:r w:rsidR="005067F1" w:rsidRPr="004637D6">
        <w:rPr>
          <w:rFonts w:ascii="Simplified Arabic" w:hAnsi="Simplified Arabic" w:cs="Simplified Arabic" w:hint="cs"/>
          <w:rtl/>
        </w:rPr>
        <w:t xml:space="preserve"> قيمة النفقات الجارية وصافي الاقراض</w:t>
      </w:r>
      <w:r w:rsidR="00A77403" w:rsidRPr="004637D6">
        <w:rPr>
          <w:rFonts w:ascii="Simplified Arabic" w:hAnsi="Simplified Arabic" w:cs="Simplified Arabic" w:hint="cs"/>
          <w:rtl/>
        </w:rPr>
        <w:t xml:space="preserve"> </w:t>
      </w:r>
      <w:r w:rsidR="00430761" w:rsidRPr="004637D6">
        <w:rPr>
          <w:rFonts w:ascii="Simplified Arabic" w:hAnsi="Simplified Arabic" w:cs="Simplified Arabic" w:hint="cs"/>
          <w:rtl/>
        </w:rPr>
        <w:t xml:space="preserve">بنسبة </w:t>
      </w:r>
      <w:r w:rsidR="006758DA" w:rsidRPr="004637D6">
        <w:rPr>
          <w:rFonts w:ascii="Simplified Arabic" w:hAnsi="Simplified Arabic" w:cs="Simplified Arabic" w:hint="cs"/>
          <w:rtl/>
        </w:rPr>
        <w:t>5.2</w:t>
      </w:r>
      <w:r w:rsidR="00430761" w:rsidRPr="004637D6">
        <w:rPr>
          <w:rFonts w:ascii="Simplified Arabic" w:hAnsi="Simplified Arabic" w:cs="Simplified Arabic" w:hint="cs"/>
          <w:rtl/>
        </w:rPr>
        <w:t>%</w:t>
      </w:r>
      <w:r w:rsidR="00F45435" w:rsidRPr="004637D6">
        <w:rPr>
          <w:rFonts w:ascii="Simplified Arabic" w:hAnsi="Simplified Arabic" w:cs="Simplified Arabic" w:hint="cs"/>
          <w:rtl/>
        </w:rPr>
        <w:t>،</w:t>
      </w:r>
      <w:r w:rsidR="006758DA" w:rsidRPr="004637D6">
        <w:rPr>
          <w:rFonts w:ascii="Simplified Arabic" w:hAnsi="Simplified Arabic" w:cs="Simplified Arabic" w:hint="cs"/>
          <w:rtl/>
        </w:rPr>
        <w:t xml:space="preserve"> بالرغم من انخفاض</w:t>
      </w:r>
      <w:r w:rsidR="004C1AB1" w:rsidRPr="004637D6">
        <w:rPr>
          <w:rFonts w:ascii="Simplified Arabic" w:hAnsi="Simplified Arabic" w:cs="Simplified Arabic" w:hint="cs"/>
          <w:rtl/>
        </w:rPr>
        <w:t xml:space="preserve"> قيمة </w:t>
      </w:r>
      <w:r w:rsidR="00FC506B" w:rsidRPr="004637D6">
        <w:rPr>
          <w:rFonts w:ascii="Simplified Arabic" w:hAnsi="Simplified Arabic" w:cs="Simplified Arabic" w:hint="cs"/>
          <w:rtl/>
        </w:rPr>
        <w:t>النفقات التطويرية</w:t>
      </w:r>
      <w:r w:rsidR="004C1AB1" w:rsidRPr="004637D6">
        <w:rPr>
          <w:rFonts w:ascii="Simplified Arabic" w:hAnsi="Simplified Arabic" w:cs="Simplified Arabic" w:hint="cs"/>
          <w:rtl/>
        </w:rPr>
        <w:t xml:space="preserve"> بما نسبته </w:t>
      </w:r>
      <w:r w:rsidR="006758DA" w:rsidRPr="004637D6">
        <w:rPr>
          <w:rFonts w:ascii="Simplified Arabic" w:hAnsi="Simplified Arabic" w:cs="Simplified Arabic" w:hint="cs"/>
          <w:rtl/>
        </w:rPr>
        <w:t>6.7</w:t>
      </w:r>
      <w:r w:rsidR="004C1AB1" w:rsidRPr="004637D6">
        <w:rPr>
          <w:rFonts w:ascii="Simplified Arabic" w:hAnsi="Simplified Arabic" w:cs="Simplified Arabic" w:hint="cs"/>
          <w:rtl/>
        </w:rPr>
        <w:t xml:space="preserve">%، خلال عام </w:t>
      </w:r>
      <w:r w:rsidR="006758DA" w:rsidRPr="004637D6">
        <w:rPr>
          <w:rFonts w:ascii="Simplified Arabic" w:hAnsi="Simplified Arabic" w:cs="Simplified Arabic" w:hint="cs"/>
          <w:rtl/>
        </w:rPr>
        <w:t>2019</w:t>
      </w:r>
      <w:r w:rsidR="004C1AB1" w:rsidRPr="004637D6">
        <w:rPr>
          <w:rFonts w:ascii="Simplified Arabic" w:hAnsi="Simplified Arabic" w:cs="Simplified Arabic" w:hint="cs"/>
          <w:rtl/>
        </w:rPr>
        <w:t xml:space="preserve"> مقارنة مع العام </w:t>
      </w:r>
      <w:r w:rsidR="006758DA" w:rsidRPr="004637D6">
        <w:rPr>
          <w:rFonts w:ascii="Simplified Arabic" w:hAnsi="Simplified Arabic" w:cs="Simplified Arabic" w:hint="cs"/>
          <w:rtl/>
        </w:rPr>
        <w:t>2018</w:t>
      </w:r>
      <w:r w:rsidR="005067F1" w:rsidRPr="004637D6">
        <w:rPr>
          <w:rFonts w:ascii="Simplified Arabic" w:hAnsi="Simplified Arabic" w:cs="Simplified Arabic" w:hint="cs"/>
          <w:rtl/>
        </w:rPr>
        <w:t xml:space="preserve">. </w:t>
      </w:r>
      <w:r w:rsidR="004D0025" w:rsidRPr="004637D6">
        <w:rPr>
          <w:rFonts w:ascii="Simplified Arabic" w:hAnsi="Simplified Arabic" w:cs="Simplified Arabic" w:hint="cs"/>
          <w:rtl/>
        </w:rPr>
        <w:t>(أنظر</w:t>
      </w:r>
      <w:r w:rsidR="00DF6D0E" w:rsidRPr="004637D6">
        <w:rPr>
          <w:rFonts w:ascii="Simplified Arabic" w:hAnsi="Simplified Arabic" w:cs="Simplified Arabic" w:hint="cs"/>
          <w:rtl/>
        </w:rPr>
        <w:t>/ ي</w:t>
      </w:r>
      <w:r w:rsidR="004D0025" w:rsidRPr="004637D6">
        <w:rPr>
          <w:rFonts w:ascii="Simplified Arabic" w:hAnsi="Simplified Arabic" w:cs="Simplified Arabic" w:hint="cs"/>
          <w:rtl/>
        </w:rPr>
        <w:t xml:space="preserve"> جدول </w:t>
      </w:r>
      <w:r w:rsidR="002B2826" w:rsidRPr="004637D6">
        <w:rPr>
          <w:rFonts w:ascii="Simplified Arabic" w:hAnsi="Simplified Arabic" w:cs="Simplified Arabic" w:hint="cs"/>
          <w:rtl/>
        </w:rPr>
        <w:t>8</w:t>
      </w:r>
      <w:r w:rsidR="004D0025" w:rsidRPr="004637D6">
        <w:rPr>
          <w:rFonts w:ascii="Simplified Arabic" w:hAnsi="Simplified Arabic" w:cs="Simplified Arabic" w:hint="cs"/>
          <w:rtl/>
        </w:rPr>
        <w:t>).</w:t>
      </w:r>
    </w:p>
    <w:p w:rsidR="0017657B" w:rsidRPr="004637D6" w:rsidRDefault="0017657B" w:rsidP="00CD1962">
      <w:pPr>
        <w:jc w:val="lowKashida"/>
        <w:rPr>
          <w:rFonts w:ascii="Simplified Arabic" w:hAnsi="Simplified Arabic" w:cs="Simplified Arabic"/>
          <w:rtl/>
        </w:rPr>
      </w:pPr>
    </w:p>
    <w:p w:rsidR="0017657B" w:rsidRPr="004637D6" w:rsidRDefault="00CD1962" w:rsidP="00CD1962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1.3.2 </w:t>
      </w:r>
      <w:r w:rsidR="0017657B" w:rsidRPr="004637D6">
        <w:rPr>
          <w:rFonts w:ascii="Simplified Arabic" w:hAnsi="Simplified Arabic" w:cs="Simplified Arabic" w:hint="cs"/>
          <w:b/>
          <w:bCs/>
          <w:rtl/>
        </w:rPr>
        <w:t>النفقات الجارية وصافي الإقراض</w:t>
      </w:r>
    </w:p>
    <w:p w:rsidR="0017657B" w:rsidRPr="004637D6" w:rsidRDefault="0017657B" w:rsidP="00B65A0E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وفيما يتعلق بالنفقات الجارية وصافي الإقراض، فقد سجلت قيمتها </w:t>
      </w:r>
      <w:r w:rsidR="00D85ABC" w:rsidRPr="004637D6">
        <w:rPr>
          <w:rFonts w:ascii="Simplified Arabic" w:hAnsi="Simplified Arabic" w:cs="Simplified Arabic" w:hint="cs"/>
          <w:b/>
          <w:bCs/>
          <w:rtl/>
        </w:rPr>
        <w:t>ا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رتفاع</w:t>
      </w:r>
      <w:r w:rsidR="00D85ABC" w:rsidRPr="004637D6">
        <w:rPr>
          <w:rFonts w:ascii="Simplified Arabic" w:hAnsi="Simplified Arabic" w:cs="Simplified Arabic" w:hint="cs"/>
          <w:b/>
          <w:bCs/>
          <w:rtl/>
        </w:rPr>
        <w:t>اً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خلال عام 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لتصل إلى </w:t>
      </w:r>
      <w:r w:rsidRPr="004637D6">
        <w:rPr>
          <w:rFonts w:ascii="Simplified Arabic" w:hAnsi="Simplified Arabic" w:cs="Simplified Arabic"/>
          <w:b/>
          <w:bCs/>
        </w:rPr>
        <w:t>4,</w:t>
      </w:r>
      <w:r w:rsidR="006758DA" w:rsidRPr="004637D6">
        <w:rPr>
          <w:rFonts w:ascii="Simplified Arabic" w:hAnsi="Simplified Arabic" w:cs="Simplified Arabic"/>
          <w:b/>
          <w:bCs/>
        </w:rPr>
        <w:t>371.4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>مليون دولار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أي 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بزيادة</w:t>
      </w:r>
      <w:r w:rsidR="00D85ABC" w:rsidRPr="004637D6">
        <w:rPr>
          <w:rFonts w:ascii="Simplified Arabic" w:hAnsi="Simplified Arabic" w:cs="Simplified Arabic" w:hint="cs"/>
          <w:b/>
          <w:bCs/>
          <w:rtl/>
        </w:rPr>
        <w:t xml:space="preserve"> بلغ</w:t>
      </w:r>
      <w:r w:rsidR="00B65A0E" w:rsidRPr="004637D6">
        <w:rPr>
          <w:rFonts w:ascii="Simplified Arabic" w:hAnsi="Simplified Arabic" w:cs="Simplified Arabic" w:hint="cs"/>
          <w:b/>
          <w:bCs/>
          <w:rtl/>
        </w:rPr>
        <w:t>ت</w:t>
      </w:r>
      <w:r w:rsidR="00D85ABC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5.2</w:t>
      </w:r>
      <w:r w:rsidR="00D85ABC" w:rsidRPr="004637D6">
        <w:rPr>
          <w:rFonts w:ascii="Simplified Arabic" w:hAnsi="Simplified Arabic" w:cs="Simplified Arabic" w:hint="cs"/>
          <w:b/>
          <w:bCs/>
          <w:rtl/>
        </w:rPr>
        <w:t>%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مقارنة مع العام </w:t>
      </w:r>
      <w:r w:rsidR="006758DA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>،</w:t>
      </w:r>
      <w:r w:rsidRPr="004637D6">
        <w:rPr>
          <w:rFonts w:ascii="Simplified Arabic" w:hAnsi="Simplified Arabic" w:cs="Simplified Arabic" w:hint="cs"/>
          <w:rtl/>
        </w:rPr>
        <w:t xml:space="preserve"> ويعزى ذلك إلى </w:t>
      </w:r>
      <w:r w:rsidR="006758DA" w:rsidRPr="004637D6">
        <w:rPr>
          <w:rFonts w:ascii="Simplified Arabic" w:hAnsi="Simplified Arabic" w:cs="Simplified Arabic" w:hint="cs"/>
          <w:rtl/>
        </w:rPr>
        <w:t>ارتفاع</w:t>
      </w:r>
      <w:r w:rsidRPr="004637D6">
        <w:rPr>
          <w:rFonts w:ascii="Simplified Arabic" w:hAnsi="Simplified Arabic" w:cs="Simplified Arabic" w:hint="cs"/>
          <w:rtl/>
        </w:rPr>
        <w:t xml:space="preserve"> قيمة فاتورة الرواتب والأجور بنسبة </w:t>
      </w:r>
      <w:r w:rsidR="006758DA" w:rsidRPr="004637D6">
        <w:rPr>
          <w:rFonts w:ascii="Simplified Arabic" w:hAnsi="Simplified Arabic" w:cs="Simplified Arabic" w:hint="cs"/>
          <w:rtl/>
        </w:rPr>
        <w:t>3.2</w:t>
      </w:r>
      <w:r w:rsidRPr="004637D6">
        <w:rPr>
          <w:rFonts w:ascii="Simplified Arabic" w:hAnsi="Simplified Arabic" w:cs="Simplified Arabic" w:hint="cs"/>
          <w:rtl/>
        </w:rPr>
        <w:t xml:space="preserve">% لتصل إلى </w:t>
      </w:r>
      <w:r w:rsidR="00D85ABC" w:rsidRPr="004637D6">
        <w:rPr>
          <w:rFonts w:ascii="Simplified Arabic" w:hAnsi="Simplified Arabic" w:cs="Simplified Arabic"/>
        </w:rPr>
        <w:t>1</w:t>
      </w:r>
      <w:r w:rsidRPr="004637D6">
        <w:rPr>
          <w:rFonts w:ascii="Simplified Arabic" w:hAnsi="Simplified Arabic" w:cs="Simplified Arabic"/>
        </w:rPr>
        <w:t>,</w:t>
      </w:r>
      <w:r w:rsidR="006758DA" w:rsidRPr="004637D6">
        <w:rPr>
          <w:rFonts w:ascii="Simplified Arabic" w:hAnsi="Simplified Arabic" w:cs="Simplified Arabic"/>
        </w:rPr>
        <w:t>857.</w:t>
      </w:r>
      <w:r w:rsidR="00945D02" w:rsidRPr="004637D6">
        <w:rPr>
          <w:rFonts w:ascii="Simplified Arabic" w:hAnsi="Simplified Arabic" w:cs="Simplified Arabic"/>
        </w:rPr>
        <w:t>7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>مليون دولار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 مشكلة ما نسبته </w:t>
      </w:r>
      <w:r w:rsidR="009C5E09" w:rsidRPr="004637D6">
        <w:rPr>
          <w:rFonts w:ascii="Simplified Arabic" w:hAnsi="Simplified Arabic" w:cs="Simplified Arabic" w:hint="cs"/>
          <w:rtl/>
        </w:rPr>
        <w:t>42.5</w:t>
      </w:r>
      <w:r w:rsidRPr="004637D6">
        <w:rPr>
          <w:rFonts w:ascii="Simplified Arabic" w:hAnsi="Simplified Arabic" w:cs="Simplified Arabic" w:hint="cs"/>
          <w:rtl/>
        </w:rPr>
        <w:t>% من قيم</w:t>
      </w:r>
      <w:r w:rsidR="00D85ABC" w:rsidRPr="004637D6">
        <w:rPr>
          <w:rFonts w:ascii="Simplified Arabic" w:hAnsi="Simplified Arabic" w:cs="Simplified Arabic" w:hint="cs"/>
          <w:rtl/>
        </w:rPr>
        <w:t xml:space="preserve">ة النفقات الجارية وصافي الإقراض.  </w:t>
      </w:r>
      <w:r w:rsidR="006758DA" w:rsidRPr="004637D6">
        <w:rPr>
          <w:rFonts w:ascii="Simplified Arabic" w:hAnsi="Simplified Arabic" w:cs="Simplified Arabic" w:hint="cs"/>
          <w:rtl/>
        </w:rPr>
        <w:t>كما</w:t>
      </w:r>
      <w:r w:rsidR="00D85ABC" w:rsidRPr="004637D6">
        <w:rPr>
          <w:rFonts w:ascii="Simplified Arabic" w:hAnsi="Simplified Arabic" w:cs="Simplified Arabic" w:hint="cs"/>
          <w:rtl/>
        </w:rPr>
        <w:t xml:space="preserve"> </w:t>
      </w:r>
      <w:r w:rsidR="006758DA" w:rsidRPr="004637D6">
        <w:rPr>
          <w:rFonts w:ascii="Simplified Arabic" w:hAnsi="Simplified Arabic" w:cs="Simplified Arabic" w:hint="cs"/>
          <w:rtl/>
        </w:rPr>
        <w:t>و</w:t>
      </w:r>
      <w:r w:rsidR="00D85ABC" w:rsidRPr="004637D6">
        <w:rPr>
          <w:rFonts w:ascii="Simplified Arabic" w:hAnsi="Simplified Arabic" w:cs="Simplified Arabic" w:hint="cs"/>
          <w:rtl/>
        </w:rPr>
        <w:t>ارتفعت</w:t>
      </w:r>
      <w:r w:rsidRPr="004637D6">
        <w:rPr>
          <w:rFonts w:ascii="Simplified Arabic" w:hAnsi="Simplified Arabic" w:cs="Simplified Arabic" w:hint="cs"/>
          <w:rtl/>
        </w:rPr>
        <w:t xml:space="preserve"> قيمة نفقات غير الأجور بنسبة </w:t>
      </w:r>
      <w:r w:rsidR="006758DA" w:rsidRPr="004637D6">
        <w:rPr>
          <w:rFonts w:ascii="Simplified Arabic" w:hAnsi="Simplified Arabic" w:cs="Simplified Arabic" w:hint="cs"/>
          <w:rtl/>
        </w:rPr>
        <w:t>4.9</w:t>
      </w:r>
      <w:r w:rsidRPr="004637D6">
        <w:rPr>
          <w:rFonts w:ascii="Simplified Arabic" w:hAnsi="Simplified Arabic" w:cs="Simplified Arabic" w:hint="cs"/>
          <w:rtl/>
        </w:rPr>
        <w:t xml:space="preserve">% لتصل إلى </w:t>
      </w:r>
      <w:r w:rsidR="00D85ABC" w:rsidRPr="004637D6">
        <w:rPr>
          <w:rFonts w:ascii="Simplified Arabic" w:hAnsi="Simplified Arabic" w:cs="Simplified Arabic"/>
        </w:rPr>
        <w:t>2</w:t>
      </w:r>
      <w:r w:rsidRPr="004637D6">
        <w:rPr>
          <w:rFonts w:ascii="Simplified Arabic" w:hAnsi="Simplified Arabic" w:cs="Simplified Arabic"/>
        </w:rPr>
        <w:t>,</w:t>
      </w:r>
      <w:r w:rsidR="006758DA" w:rsidRPr="004637D6">
        <w:rPr>
          <w:rFonts w:ascii="Simplified Arabic" w:hAnsi="Simplified Arabic" w:cs="Simplified Arabic"/>
        </w:rPr>
        <w:t>104.3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>مليون دولار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 مشكلة ما نسبته </w:t>
      </w:r>
      <w:r w:rsidR="009C5E09" w:rsidRPr="004637D6">
        <w:rPr>
          <w:rFonts w:ascii="Simplified Arabic" w:hAnsi="Simplified Arabic" w:cs="Simplified Arabic" w:hint="cs"/>
          <w:rtl/>
        </w:rPr>
        <w:t>48.1</w:t>
      </w:r>
      <w:r w:rsidRPr="004637D6">
        <w:rPr>
          <w:rFonts w:ascii="Simplified Arabic" w:hAnsi="Simplified Arabic" w:cs="Simplified Arabic" w:hint="cs"/>
          <w:rtl/>
        </w:rPr>
        <w:t xml:space="preserve">% من قيمة النفقات الجارية وصافي الإقراض عام </w:t>
      </w:r>
      <w:r w:rsidR="006758DA" w:rsidRPr="004637D6">
        <w:rPr>
          <w:rFonts w:ascii="Simplified Arabic" w:hAnsi="Simplified Arabic" w:cs="Simplified Arabic"/>
        </w:rPr>
        <w:t>2019</w:t>
      </w:r>
      <w:r w:rsidR="00DB775E"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E11137" w:rsidRPr="004637D6">
        <w:rPr>
          <w:rFonts w:ascii="Simplified Arabic" w:hAnsi="Simplified Arabic" w:cs="Simplified Arabic" w:hint="cs"/>
          <w:rtl/>
        </w:rPr>
        <w:t>كما وارتفعت</w:t>
      </w:r>
      <w:r w:rsidRPr="004637D6">
        <w:rPr>
          <w:rFonts w:ascii="Simplified Arabic" w:hAnsi="Simplified Arabic" w:cs="Simplified Arabic" w:hint="cs"/>
          <w:rtl/>
        </w:rPr>
        <w:t xml:space="preserve"> قيمة صافي الإقراض بنسبة بلغت </w:t>
      </w:r>
      <w:r w:rsidR="00B65A0E" w:rsidRPr="004637D6">
        <w:rPr>
          <w:rFonts w:ascii="Simplified Arabic" w:hAnsi="Simplified Arabic" w:cs="Simplified Arabic"/>
        </w:rPr>
        <w:t>17.3</w:t>
      </w:r>
      <w:r w:rsidRPr="004637D6">
        <w:rPr>
          <w:rFonts w:ascii="Simplified Arabic" w:hAnsi="Simplified Arabic" w:cs="Simplified Arabic" w:hint="cs"/>
          <w:rtl/>
        </w:rPr>
        <w:t xml:space="preserve">% لتصل إلى </w:t>
      </w:r>
      <w:r w:rsidR="009C5E09" w:rsidRPr="004637D6">
        <w:rPr>
          <w:rFonts w:ascii="Simplified Arabic" w:hAnsi="Simplified Arabic" w:cs="Simplified Arabic" w:hint="cs"/>
          <w:rtl/>
        </w:rPr>
        <w:t xml:space="preserve">318.0 </w:t>
      </w:r>
      <w:r w:rsidRPr="004637D6">
        <w:rPr>
          <w:rFonts w:ascii="Simplified Arabic" w:hAnsi="Simplified Arabic" w:cs="Simplified Arabic" w:hint="cs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 عام </w:t>
      </w:r>
      <w:r w:rsidR="009C5E09" w:rsidRPr="004637D6">
        <w:rPr>
          <w:rFonts w:ascii="Simplified Arabic" w:hAnsi="Simplified Arabic" w:cs="Simplified Arabic" w:hint="cs"/>
          <w:rtl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، وكذلك </w:t>
      </w:r>
      <w:r w:rsidR="00E11137" w:rsidRPr="004637D6">
        <w:rPr>
          <w:rFonts w:ascii="Simplified Arabic" w:hAnsi="Simplified Arabic" w:cs="Simplified Arabic" w:hint="cs"/>
          <w:rtl/>
        </w:rPr>
        <w:t>ارتفعت</w:t>
      </w:r>
      <w:r w:rsidRPr="004637D6">
        <w:rPr>
          <w:rFonts w:ascii="Simplified Arabic" w:hAnsi="Simplified Arabic" w:cs="Simplified Arabic" w:hint="cs"/>
          <w:rtl/>
        </w:rPr>
        <w:t xml:space="preserve"> قيمة المدفوعات المخصصة بنسبة </w:t>
      </w:r>
      <w:r w:rsidR="00B65A0E" w:rsidRPr="004637D6">
        <w:rPr>
          <w:rFonts w:ascii="Simplified Arabic" w:hAnsi="Simplified Arabic" w:cs="Simplified Arabic"/>
        </w:rPr>
        <w:t>18.9</w:t>
      </w:r>
      <w:r w:rsidRPr="004637D6">
        <w:rPr>
          <w:rFonts w:ascii="Simplified Arabic" w:hAnsi="Simplified Arabic" w:cs="Simplified Arabic" w:hint="cs"/>
          <w:rtl/>
        </w:rPr>
        <w:t xml:space="preserve">% لتصل إلى </w:t>
      </w:r>
      <w:r w:rsidR="009C5E09" w:rsidRPr="004637D6">
        <w:rPr>
          <w:rFonts w:ascii="Simplified Arabic" w:hAnsi="Simplified Arabic" w:cs="Simplified Arabic" w:hint="cs"/>
          <w:rtl/>
        </w:rPr>
        <w:t>91.4</w:t>
      </w:r>
      <w:r w:rsidRPr="004637D6">
        <w:rPr>
          <w:rFonts w:ascii="Simplified Arabic" w:hAnsi="Simplified Arabic" w:cs="Simplified Arabic" w:hint="cs"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 عام </w:t>
      </w:r>
      <w:r w:rsidR="009C5E09" w:rsidRPr="004637D6">
        <w:rPr>
          <w:rFonts w:ascii="Simplified Arabic" w:hAnsi="Simplified Arabic" w:cs="Simplified Arabic" w:hint="cs"/>
          <w:rtl/>
        </w:rPr>
        <w:t>2019</w:t>
      </w:r>
      <w:r w:rsidRPr="004637D6">
        <w:rPr>
          <w:rFonts w:ascii="Simplified Arabic" w:hAnsi="Simplified Arabic" w:cs="Simplified Arabic" w:hint="cs"/>
          <w:rtl/>
        </w:rPr>
        <w:t>. (</w:t>
      </w:r>
      <w:r w:rsidRPr="004637D6">
        <w:rPr>
          <w:rFonts w:cs="Simplified Arabic" w:hint="cs"/>
          <w:rtl/>
        </w:rPr>
        <w:t xml:space="preserve">أنظر/ ي </w:t>
      </w:r>
      <w:r w:rsidR="00EC7BEE" w:rsidRPr="004637D6">
        <w:rPr>
          <w:rFonts w:cs="Simplified Arabic" w:hint="cs"/>
          <w:rtl/>
        </w:rPr>
        <w:t>الشكل</w:t>
      </w:r>
      <w:r w:rsidRPr="004637D6">
        <w:rPr>
          <w:rFonts w:cs="Simplified Arabic" w:hint="cs"/>
          <w:rtl/>
        </w:rPr>
        <w:t xml:space="preserve"> </w:t>
      </w:r>
      <w:r w:rsidR="00101839" w:rsidRPr="004637D6">
        <w:rPr>
          <w:rFonts w:cs="Simplified Arabic" w:hint="cs"/>
          <w:rtl/>
        </w:rPr>
        <w:t>اللاحق</w:t>
      </w:r>
      <w:r w:rsidRPr="004637D6">
        <w:rPr>
          <w:rFonts w:ascii="Simplified Arabic" w:hAnsi="Simplified Arabic" w:cs="Simplified Arabic" w:hint="cs"/>
          <w:rtl/>
        </w:rPr>
        <w:t>).</w:t>
      </w:r>
    </w:p>
    <w:p w:rsidR="002A68B6" w:rsidRPr="004637D6" w:rsidRDefault="002A68B6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60247B" w:rsidRPr="004637D6" w:rsidRDefault="0060247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</w:rPr>
      </w:pPr>
    </w:p>
    <w:p w:rsidR="00EB22FB" w:rsidRPr="004637D6" w:rsidRDefault="00EB22FB" w:rsidP="002A68B6">
      <w:pPr>
        <w:jc w:val="center"/>
        <w:rPr>
          <w:rFonts w:cs="Simplified Arabic"/>
          <w:b/>
          <w:bCs/>
          <w:sz w:val="22"/>
          <w:szCs w:val="22"/>
          <w:rtl/>
        </w:rPr>
      </w:pPr>
    </w:p>
    <w:p w:rsidR="00564DC2" w:rsidRPr="004637D6" w:rsidRDefault="005A226E" w:rsidP="00632CB1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lastRenderedPageBreak/>
        <w:t xml:space="preserve">هيكل النفقات الجارية وصافي الإقراض في فلسطين، </w:t>
      </w:r>
      <w:r w:rsidR="00632CB1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036"/>
      </w:tblGrid>
      <w:tr w:rsidR="002416EA" w:rsidRPr="004637D6" w:rsidTr="00B6413C">
        <w:trPr>
          <w:jc w:val="center"/>
        </w:trPr>
        <w:tc>
          <w:tcPr>
            <w:tcW w:w="9036" w:type="dxa"/>
            <w:vAlign w:val="center"/>
          </w:tcPr>
          <w:p w:rsidR="002416EA" w:rsidRPr="004637D6" w:rsidRDefault="002416EA" w:rsidP="00D830AB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60614D65" wp14:editId="0FE30E09">
                  <wp:extent cx="5252665" cy="2425147"/>
                  <wp:effectExtent l="0" t="0" r="5715" b="0"/>
                  <wp:docPr id="45" name="Chart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5"/>
                    </a:graphicData>
                  </a:graphic>
                </wp:inline>
              </w:drawing>
            </w:r>
          </w:p>
        </w:tc>
      </w:tr>
    </w:tbl>
    <w:p w:rsidR="002416EA" w:rsidRPr="004637D6" w:rsidRDefault="002416EA" w:rsidP="002A68B6">
      <w:pPr>
        <w:jc w:val="center"/>
        <w:rPr>
          <w:rFonts w:cs="Simplified Arabic"/>
          <w:b/>
          <w:bCs/>
          <w:sz w:val="22"/>
          <w:szCs w:val="22"/>
          <w:rtl/>
        </w:rPr>
      </w:pPr>
    </w:p>
    <w:p w:rsidR="0017657B" w:rsidRPr="004637D6" w:rsidRDefault="00CB676A" w:rsidP="00CB676A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2.3.2 </w:t>
      </w:r>
      <w:r w:rsidR="0017657B" w:rsidRPr="004637D6">
        <w:rPr>
          <w:rFonts w:ascii="Simplified Arabic" w:hAnsi="Simplified Arabic" w:cs="Simplified Arabic" w:hint="cs"/>
          <w:b/>
          <w:bCs/>
          <w:rtl/>
        </w:rPr>
        <w:t>النفقات التطويرية</w:t>
      </w:r>
    </w:p>
    <w:p w:rsidR="0017657B" w:rsidRPr="004637D6" w:rsidRDefault="0017657B" w:rsidP="001810A7">
      <w:pPr>
        <w:jc w:val="lowKashida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أما النفقات التطويرية، فقد سجلت قيمتها </w:t>
      </w:r>
      <w:r w:rsidR="00B427AE" w:rsidRPr="004637D6">
        <w:rPr>
          <w:rFonts w:ascii="Simplified Arabic" w:hAnsi="Simplified Arabic" w:cs="Simplified Arabic" w:hint="cs"/>
          <w:b/>
          <w:bCs/>
          <w:rtl/>
        </w:rPr>
        <w:t>انخفاضاً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خلال عام </w:t>
      </w:r>
      <w:r w:rsidR="001810A7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نسبته </w:t>
      </w:r>
      <w:r w:rsidR="00AC45BE" w:rsidRPr="004637D6">
        <w:rPr>
          <w:rFonts w:ascii="Simplified Arabic" w:hAnsi="Simplified Arabic" w:cs="Simplified Arabic" w:hint="cs"/>
          <w:b/>
          <w:bCs/>
          <w:rtl/>
        </w:rPr>
        <w:t>6.7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العام </w:t>
      </w:r>
      <w:r w:rsidR="00AC45BE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 لتصل إلى </w:t>
      </w:r>
      <w:r w:rsidR="00AC45BE" w:rsidRPr="004637D6">
        <w:rPr>
          <w:rFonts w:ascii="Simplified Arabic" w:hAnsi="Simplified Arabic" w:cs="Simplified Arabic" w:hint="cs"/>
          <w:b/>
          <w:bCs/>
          <w:rtl/>
        </w:rPr>
        <w:t>339.4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Pr="004637D6">
        <w:rPr>
          <w:rFonts w:ascii="Simplified Arabic" w:hAnsi="Simplified Arabic" w:cs="Simplified Arabic" w:hint="cs"/>
          <w:rtl/>
        </w:rPr>
        <w:t xml:space="preserve">وذلك بسبب </w:t>
      </w:r>
      <w:r w:rsidR="00AC45BE" w:rsidRPr="004637D6">
        <w:rPr>
          <w:rFonts w:ascii="Simplified Arabic" w:hAnsi="Simplified Arabic" w:cs="Simplified Arabic" w:hint="cs"/>
          <w:rtl/>
        </w:rPr>
        <w:t xml:space="preserve">توقف </w:t>
      </w:r>
      <w:r w:rsidRPr="004637D6">
        <w:rPr>
          <w:rFonts w:ascii="Simplified Arabic" w:hAnsi="Simplified Arabic" w:cs="Simplified Arabic" w:hint="cs"/>
          <w:rtl/>
        </w:rPr>
        <w:t xml:space="preserve">النفقات التطويرية الممولة من المنح </w:t>
      </w:r>
      <w:r w:rsidR="00AC45BE" w:rsidRPr="004637D6">
        <w:rPr>
          <w:rFonts w:ascii="Simplified Arabic" w:hAnsi="Simplified Arabic" w:cs="Simplified Arabic" w:hint="cs"/>
          <w:rtl/>
        </w:rPr>
        <w:t xml:space="preserve">بشكل كامل </w:t>
      </w:r>
      <w:r w:rsidR="00621114" w:rsidRPr="004637D6">
        <w:rPr>
          <w:rFonts w:ascii="Simplified Arabic" w:hAnsi="Simplified Arabic" w:cs="Simplified Arabic" w:hint="cs"/>
          <w:rtl/>
        </w:rPr>
        <w:t>و</w:t>
      </w:r>
      <w:r w:rsidR="00AC45BE" w:rsidRPr="004637D6">
        <w:rPr>
          <w:rFonts w:ascii="Simplified Arabic" w:hAnsi="Simplified Arabic" w:cs="Simplified Arabic" w:hint="cs"/>
          <w:rtl/>
        </w:rPr>
        <w:t xml:space="preserve">المقدمة من الوكالة الامريكية </w:t>
      </w:r>
      <w:r w:rsidR="00C37DF5">
        <w:rPr>
          <w:rFonts w:ascii="Simplified Arabic" w:hAnsi="Simplified Arabic" w:cs="Simplified Arabic" w:hint="cs"/>
          <w:rtl/>
        </w:rPr>
        <w:t>للتنمية الدولية</w:t>
      </w:r>
      <w:r w:rsidR="00AC45BE" w:rsidRPr="004637D6">
        <w:rPr>
          <w:rFonts w:ascii="Simplified Arabic" w:hAnsi="Simplified Arabic" w:cs="Simplified Arabic" w:hint="cs"/>
          <w:rtl/>
        </w:rPr>
        <w:t xml:space="preserve"> وكانت معظمها موجهة للنفقات التطويرية كبناء مدارس أو</w:t>
      </w:r>
      <w:r w:rsidR="00CB4E62" w:rsidRPr="004637D6">
        <w:rPr>
          <w:rFonts w:ascii="Simplified Arabic" w:hAnsi="Simplified Arabic" w:cs="Simplified Arabic" w:hint="cs"/>
          <w:rtl/>
        </w:rPr>
        <w:t xml:space="preserve"> </w:t>
      </w:r>
      <w:r w:rsidR="00AC45BE" w:rsidRPr="004637D6">
        <w:rPr>
          <w:rFonts w:ascii="Simplified Arabic" w:hAnsi="Simplified Arabic" w:cs="Simplified Arabic" w:hint="cs"/>
          <w:rtl/>
        </w:rPr>
        <w:t xml:space="preserve">شق </w:t>
      </w:r>
      <w:r w:rsidR="00CB4E62" w:rsidRPr="004637D6">
        <w:rPr>
          <w:rFonts w:ascii="Simplified Arabic" w:hAnsi="Simplified Arabic" w:cs="Simplified Arabic" w:hint="cs"/>
          <w:rtl/>
        </w:rPr>
        <w:t xml:space="preserve">وتعبيد </w:t>
      </w:r>
      <w:r w:rsidR="00AC45BE" w:rsidRPr="004637D6">
        <w:rPr>
          <w:rFonts w:ascii="Simplified Arabic" w:hAnsi="Simplified Arabic" w:cs="Simplified Arabic" w:hint="cs"/>
          <w:rtl/>
        </w:rPr>
        <w:t>طرق</w:t>
      </w:r>
      <w:r w:rsidR="00621114" w:rsidRPr="004637D6">
        <w:rPr>
          <w:rFonts w:ascii="Simplified Arabic" w:hAnsi="Simplified Arabic" w:cs="Simplified Arabic" w:hint="cs"/>
          <w:rtl/>
        </w:rPr>
        <w:t>، بالرغم من ارتفاع قيمة النفقات التطويرية الممولة من الخزينة بنسبة 70.8% مقارنة مع عام 2018 لتصل إلى 348.0 مليون دولار أمريكي.</w:t>
      </w:r>
      <w:r w:rsidR="00AC45BE"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(أنظر/ ي الشكل أدناه).</w:t>
      </w:r>
    </w:p>
    <w:p w:rsidR="0017657B" w:rsidRPr="004637D6" w:rsidRDefault="0017657B" w:rsidP="00CB676A">
      <w:pPr>
        <w:jc w:val="lowKashida"/>
        <w:rPr>
          <w:rFonts w:ascii="Simplified Arabic" w:hAnsi="Simplified Arabic" w:cs="Simplified Arabic"/>
          <w:rtl/>
        </w:rPr>
      </w:pPr>
    </w:p>
    <w:p w:rsidR="0017657B" w:rsidRPr="004637D6" w:rsidRDefault="0017657B" w:rsidP="00CB4E62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 xml:space="preserve">النفقات التطويرية في فلسطين، </w:t>
      </w:r>
      <w:r w:rsidR="00CB4E62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="00461ACD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CB4E62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tblInd w:w="106" w:type="dxa"/>
        <w:tblLayout w:type="fixed"/>
        <w:tblLook w:val="04A0" w:firstRow="1" w:lastRow="0" w:firstColumn="1" w:lastColumn="0" w:noHBand="0" w:noVBand="1"/>
      </w:tblPr>
      <w:tblGrid>
        <w:gridCol w:w="9072"/>
      </w:tblGrid>
      <w:tr w:rsidR="00CB4E62" w:rsidRPr="004637D6" w:rsidTr="00253992">
        <w:tc>
          <w:tcPr>
            <w:tcW w:w="9072" w:type="dxa"/>
          </w:tcPr>
          <w:p w:rsidR="00CB4E62" w:rsidRPr="004637D6" w:rsidRDefault="00CB4E62" w:rsidP="00253992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149E29CB" wp14:editId="12B5FEE8">
                  <wp:extent cx="5573864" cy="2623930"/>
                  <wp:effectExtent l="19050" t="0" r="7786" b="0"/>
                  <wp:docPr id="46" name="Object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6"/>
                    </a:graphicData>
                  </a:graphic>
                </wp:inline>
              </w:drawing>
            </w:r>
          </w:p>
        </w:tc>
      </w:tr>
    </w:tbl>
    <w:p w:rsidR="0046682E" w:rsidRPr="004637D6" w:rsidRDefault="0046682E" w:rsidP="0018255B">
      <w:pPr>
        <w:jc w:val="center"/>
        <w:rPr>
          <w:rFonts w:cs="Simplified Arabic"/>
          <w:b/>
          <w:bCs/>
          <w:sz w:val="22"/>
          <w:szCs w:val="22"/>
          <w:rtl/>
        </w:rPr>
      </w:pPr>
    </w:p>
    <w:p w:rsidR="0017657B" w:rsidRPr="004637D6" w:rsidRDefault="0017657B" w:rsidP="0017657B">
      <w:pPr>
        <w:spacing w:after="120"/>
        <w:jc w:val="center"/>
        <w:rPr>
          <w:rtl/>
        </w:rPr>
      </w:pPr>
    </w:p>
    <w:p w:rsidR="0017657B" w:rsidRPr="004637D6" w:rsidRDefault="0017657B" w:rsidP="0017657B">
      <w:pPr>
        <w:jc w:val="lowKashida"/>
        <w:rPr>
          <w:rFonts w:ascii="Simplified Arabic" w:hAnsi="Simplified Arabic" w:cs="Simplified Arabic"/>
        </w:rPr>
      </w:pPr>
    </w:p>
    <w:p w:rsidR="0017657B" w:rsidRPr="004637D6" w:rsidRDefault="0017657B" w:rsidP="002E18A0">
      <w:pPr>
        <w:jc w:val="lowKashida"/>
        <w:rPr>
          <w:rFonts w:ascii="Simplified Arabic" w:hAnsi="Simplified Arabic" w:cs="Simplified Arabic"/>
        </w:rPr>
      </w:pPr>
    </w:p>
    <w:p w:rsidR="0087662B" w:rsidRPr="004637D6" w:rsidRDefault="0087662B" w:rsidP="002E18A0">
      <w:pPr>
        <w:jc w:val="lowKashida"/>
        <w:rPr>
          <w:rFonts w:ascii="Simplified Arabic" w:hAnsi="Simplified Arabic" w:cs="Simplified Arabic"/>
        </w:rPr>
      </w:pPr>
    </w:p>
    <w:p w:rsidR="00E57B97" w:rsidRPr="004637D6" w:rsidRDefault="004A0A5E" w:rsidP="005B5008">
      <w:pPr>
        <w:tabs>
          <w:tab w:val="left" w:pos="-2"/>
        </w:tabs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lastRenderedPageBreak/>
        <w:t xml:space="preserve">4.2 </w:t>
      </w:r>
      <w:r w:rsidR="005B5008">
        <w:rPr>
          <w:rFonts w:ascii="Simplified Arabic" w:hAnsi="Simplified Arabic" w:cs="Simplified Arabic" w:hint="cs"/>
          <w:b/>
          <w:bCs/>
          <w:rtl/>
        </w:rPr>
        <w:t>مجموع</w:t>
      </w:r>
      <w:r w:rsidR="006E3723" w:rsidRPr="004637D6">
        <w:rPr>
          <w:rFonts w:ascii="Simplified Arabic" w:hAnsi="Simplified Arabic" w:cs="Simplified Arabic" w:hint="cs"/>
          <w:b/>
          <w:bCs/>
          <w:rtl/>
        </w:rPr>
        <w:t xml:space="preserve"> الدين العام</w:t>
      </w:r>
    </w:p>
    <w:p w:rsidR="00DC3BB6" w:rsidRPr="004637D6" w:rsidRDefault="00DC3BB6" w:rsidP="00253992">
      <w:pPr>
        <w:tabs>
          <w:tab w:val="left" w:pos="-2"/>
        </w:tabs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rtl/>
        </w:rPr>
        <w:t xml:space="preserve">ينقسم الدين العام الى قسمين، الدين العام المحلي والخارجي، الجدول </w:t>
      </w:r>
      <w:r w:rsidR="00145450" w:rsidRPr="004637D6">
        <w:rPr>
          <w:rFonts w:ascii="Simplified Arabic" w:hAnsi="Simplified Arabic" w:cs="Simplified Arabic" w:hint="cs"/>
          <w:rtl/>
        </w:rPr>
        <w:t xml:space="preserve">أدناه </w:t>
      </w:r>
      <w:r w:rsidRPr="004637D6">
        <w:rPr>
          <w:rFonts w:ascii="Simplified Arabic" w:hAnsi="Simplified Arabic" w:cs="Simplified Arabic" w:hint="cs"/>
          <w:rtl/>
        </w:rPr>
        <w:t xml:space="preserve">يشير الى إتجاه الدين العام في فلسطين خلال الفترة </w:t>
      </w:r>
      <w:r w:rsidR="00253992" w:rsidRPr="004637D6">
        <w:rPr>
          <w:rFonts w:ascii="Simplified Arabic" w:hAnsi="Simplified Arabic" w:cs="Simplified Arabic"/>
        </w:rPr>
        <w:t>2015</w:t>
      </w:r>
      <w:r w:rsidRPr="004637D6">
        <w:rPr>
          <w:rFonts w:ascii="Simplified Arabic" w:hAnsi="Simplified Arabic" w:cs="Simplified Arabic" w:hint="cs"/>
          <w:rtl/>
        </w:rPr>
        <w:t>-</w:t>
      </w:r>
      <w:r w:rsidR="00253992" w:rsidRPr="004637D6">
        <w:rPr>
          <w:rFonts w:ascii="Simplified Arabic" w:hAnsi="Simplified Arabic" w:cs="Simplified Arabic"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. </w:t>
      </w:r>
    </w:p>
    <w:p w:rsidR="001A0C95" w:rsidRPr="004637D6" w:rsidRDefault="001A0C95" w:rsidP="00145450">
      <w:pPr>
        <w:tabs>
          <w:tab w:val="left" w:pos="-2"/>
        </w:tabs>
        <w:jc w:val="both"/>
        <w:rPr>
          <w:rFonts w:ascii="Simplified Arabic" w:hAnsi="Simplified Arabic" w:cs="Simplified Arabic"/>
          <w:sz w:val="16"/>
          <w:szCs w:val="16"/>
          <w:rtl/>
        </w:rPr>
      </w:pPr>
    </w:p>
    <w:p w:rsidR="00B93DD7" w:rsidRPr="004637D6" w:rsidRDefault="00B93DD7" w:rsidP="005B5008">
      <w:pPr>
        <w:tabs>
          <w:tab w:val="left" w:pos="1916"/>
          <w:tab w:val="left" w:pos="2335"/>
        </w:tabs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4637D6">
        <w:rPr>
          <w:rFonts w:ascii="Simplified Arabic" w:hAnsi="Simplified Arabic" w:cs="Simplified Arabic"/>
          <w:b/>
          <w:bCs/>
          <w:sz w:val="10"/>
          <w:szCs w:val="10"/>
          <w:rtl/>
        </w:rPr>
        <w:tab/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جدول </w:t>
      </w:r>
      <w:r w:rsidR="00FF78CF" w:rsidRPr="004637D6">
        <w:rPr>
          <w:rFonts w:asciiTheme="majorBidi" w:hAnsiTheme="majorBidi" w:cstheme="majorBidi" w:hint="cs"/>
          <w:b/>
          <w:bCs/>
          <w:sz w:val="22"/>
          <w:szCs w:val="22"/>
          <w:rtl/>
        </w:rPr>
        <w:t>9</w:t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: </w:t>
      </w:r>
      <w:r w:rsidR="005B5008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مجموع</w:t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الدين العام </w:t>
      </w:r>
      <w:r w:rsidR="00E9367F"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على</w:t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فلسطين نهاية الأعوام </w:t>
      </w:r>
      <w:r w:rsidR="00253992" w:rsidRPr="004637D6">
        <w:rPr>
          <w:rFonts w:asciiTheme="majorBidi" w:hAnsiTheme="majorBidi" w:cstheme="majorBidi"/>
          <w:b/>
          <w:bCs/>
          <w:sz w:val="22"/>
          <w:szCs w:val="22"/>
        </w:rPr>
        <w:t>2015</w:t>
      </w:r>
      <w:r w:rsidR="00145450" w:rsidRPr="004637D6">
        <w:rPr>
          <w:rFonts w:ascii="Simplified Arabic" w:hAnsi="Simplified Arabic" w:cs="Simplified Arabic"/>
          <w:b/>
          <w:bCs/>
          <w:rtl/>
        </w:rPr>
        <w:t>-</w:t>
      </w:r>
      <w:r w:rsidR="00CB2741">
        <w:rPr>
          <w:rFonts w:asciiTheme="majorBidi" w:hAnsiTheme="majorBidi" w:cstheme="majorBidi" w:hint="cs"/>
          <w:b/>
          <w:bCs/>
          <w:sz w:val="22"/>
          <w:szCs w:val="22"/>
          <w:rtl/>
        </w:rPr>
        <w:t xml:space="preserve"> 2019</w:t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</w:p>
    <w:p w:rsidR="00461ACD" w:rsidRPr="004637D6" w:rsidRDefault="00461ACD" w:rsidP="00B93DD7">
      <w:pPr>
        <w:tabs>
          <w:tab w:val="left" w:pos="1482"/>
          <w:tab w:val="left" w:pos="3340"/>
        </w:tabs>
        <w:ind w:right="1230" w:hanging="2"/>
        <w:rPr>
          <w:rFonts w:ascii="Simplified Arabic" w:hAnsi="Simplified Arabic" w:cs="Simplified Arabic"/>
          <w:sz w:val="10"/>
          <w:szCs w:val="10"/>
          <w:rtl/>
        </w:rPr>
      </w:pPr>
    </w:p>
    <w:p w:rsidR="00B93DD7" w:rsidRPr="004637D6" w:rsidRDefault="00B93DD7" w:rsidP="00B93DD7">
      <w:pPr>
        <w:tabs>
          <w:tab w:val="left" w:pos="1482"/>
          <w:tab w:val="left" w:pos="3340"/>
        </w:tabs>
        <w:ind w:right="1230" w:hanging="2"/>
        <w:rPr>
          <w:b/>
          <w:bCs/>
          <w:sz w:val="17"/>
          <w:szCs w:val="17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القيمة بالمليون دولار </w:t>
      </w:r>
      <w:r w:rsidR="00250C8C" w:rsidRPr="004637D6">
        <w:rPr>
          <w:rFonts w:ascii="Simplified Arabic" w:hAnsi="Simplified Arabic" w:cs="Simplified Arabic" w:hint="cs"/>
          <w:sz w:val="18"/>
          <w:szCs w:val="18"/>
          <w:rtl/>
        </w:rPr>
        <w:t>أمريكي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ab/>
      </w:r>
      <w:r w:rsidRPr="004637D6">
        <w:rPr>
          <w:rFonts w:ascii="Simplified Arabic" w:hAnsi="Simplified Arabic" w:cs="Simplified Arabic"/>
          <w:sz w:val="18"/>
          <w:szCs w:val="18"/>
          <w:rtl/>
        </w:rPr>
        <w:tab/>
      </w:r>
      <w:r w:rsidRPr="004637D6">
        <w:rPr>
          <w:rFonts w:ascii="Simplified Arabic" w:hAnsi="Simplified Arabic" w:cs="Simplified Arabic"/>
          <w:sz w:val="18"/>
          <w:szCs w:val="18"/>
          <w:rtl/>
        </w:rPr>
        <w:tab/>
      </w:r>
    </w:p>
    <w:tbl>
      <w:tblPr>
        <w:tblpPr w:vertAnchor="text" w:tblpXSpec="center" w:tblpY="1"/>
        <w:tblOverlap w:val="never"/>
        <w:bidiVisual/>
        <w:tblW w:w="5000" w:type="pct"/>
        <w:jc w:val="center"/>
        <w:tblCellMar>
          <w:left w:w="0" w:type="dxa"/>
          <w:right w:w="113" w:type="dxa"/>
        </w:tblCellMar>
        <w:tblLook w:val="0000" w:firstRow="0" w:lastRow="0" w:firstColumn="0" w:lastColumn="0" w:noHBand="0" w:noVBand="0"/>
      </w:tblPr>
      <w:tblGrid>
        <w:gridCol w:w="2855"/>
        <w:gridCol w:w="1243"/>
        <w:gridCol w:w="1243"/>
        <w:gridCol w:w="1243"/>
        <w:gridCol w:w="1243"/>
        <w:gridCol w:w="1243"/>
      </w:tblGrid>
      <w:tr w:rsidR="004637D6" w:rsidRPr="004637D6" w:rsidTr="00A10F32">
        <w:trPr>
          <w:trHeight w:val="340"/>
          <w:jc w:val="center"/>
        </w:trPr>
        <w:tc>
          <w:tcPr>
            <w:tcW w:w="1574" w:type="pct"/>
            <w:tcBorders>
              <w:top w:val="single" w:sz="12" w:space="0" w:color="auto"/>
              <w:bottom w:val="single" w:sz="12" w:space="0" w:color="auto"/>
            </w:tcBorders>
          </w:tcPr>
          <w:p w:rsidR="00253992" w:rsidRPr="004637D6" w:rsidRDefault="00253992" w:rsidP="00253992">
            <w:pPr>
              <w:tabs>
                <w:tab w:val="right" w:pos="3532"/>
              </w:tabs>
              <w:rPr>
                <w:rFonts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البند</w:t>
            </w:r>
          </w:p>
        </w:tc>
        <w:tc>
          <w:tcPr>
            <w:tcW w:w="685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2015</w:t>
            </w:r>
          </w:p>
        </w:tc>
        <w:tc>
          <w:tcPr>
            <w:tcW w:w="685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2016</w:t>
            </w:r>
          </w:p>
        </w:tc>
        <w:tc>
          <w:tcPr>
            <w:tcW w:w="685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2017</w:t>
            </w:r>
          </w:p>
        </w:tc>
        <w:tc>
          <w:tcPr>
            <w:tcW w:w="685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2018</w:t>
            </w:r>
          </w:p>
        </w:tc>
        <w:tc>
          <w:tcPr>
            <w:tcW w:w="685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2019*</w:t>
            </w:r>
          </w:p>
        </w:tc>
      </w:tr>
      <w:tr w:rsidR="004637D6" w:rsidRPr="004637D6" w:rsidTr="00A10F32">
        <w:trPr>
          <w:trHeight w:val="340"/>
          <w:jc w:val="center"/>
        </w:trPr>
        <w:tc>
          <w:tcPr>
            <w:tcW w:w="1574" w:type="pct"/>
            <w:tcBorders>
              <w:top w:val="single" w:sz="12" w:space="0" w:color="auto"/>
            </w:tcBorders>
            <w:vAlign w:val="center"/>
          </w:tcPr>
          <w:p w:rsidR="00253992" w:rsidRPr="004637D6" w:rsidRDefault="005B5008" w:rsidP="00253992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مجموع</w:t>
            </w:r>
            <w:r w:rsidR="00253992"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الدين العام المحلي</w:t>
            </w:r>
          </w:p>
        </w:tc>
        <w:tc>
          <w:tcPr>
            <w:tcW w:w="685" w:type="pct"/>
            <w:tcBorders>
              <w:top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1,466.5</w:t>
            </w:r>
          </w:p>
        </w:tc>
        <w:tc>
          <w:tcPr>
            <w:tcW w:w="685" w:type="pct"/>
            <w:tcBorders>
              <w:top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1,439.8</w:t>
            </w:r>
          </w:p>
        </w:tc>
        <w:tc>
          <w:tcPr>
            <w:tcW w:w="685" w:type="pct"/>
            <w:tcBorders>
              <w:top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1,501.1</w:t>
            </w:r>
          </w:p>
        </w:tc>
        <w:tc>
          <w:tcPr>
            <w:tcW w:w="685" w:type="pct"/>
            <w:tcBorders>
              <w:top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1,337.8</w:t>
            </w:r>
          </w:p>
        </w:tc>
        <w:tc>
          <w:tcPr>
            <w:tcW w:w="685" w:type="pct"/>
            <w:tcBorders>
              <w:top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1,5</w:t>
            </w: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77.2</w:t>
            </w:r>
          </w:p>
        </w:tc>
      </w:tr>
      <w:tr w:rsidR="004637D6" w:rsidRPr="004637D6" w:rsidTr="00A10F32">
        <w:trPr>
          <w:trHeight w:val="340"/>
          <w:jc w:val="center"/>
        </w:trPr>
        <w:tc>
          <w:tcPr>
            <w:tcW w:w="1574" w:type="pct"/>
            <w:vAlign w:val="center"/>
          </w:tcPr>
          <w:p w:rsidR="00253992" w:rsidRPr="004637D6" w:rsidRDefault="005B5008" w:rsidP="00253992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مجموع</w:t>
            </w:r>
            <w:r w:rsidR="00253992"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الدين العام الخارجي</w:t>
            </w:r>
          </w:p>
        </w:tc>
        <w:tc>
          <w:tcPr>
            <w:tcW w:w="685" w:type="pct"/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1,071.0</w:t>
            </w:r>
          </w:p>
        </w:tc>
        <w:tc>
          <w:tcPr>
            <w:tcW w:w="685" w:type="pct"/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1,044</w:t>
            </w: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.0</w:t>
            </w:r>
          </w:p>
        </w:tc>
        <w:tc>
          <w:tcPr>
            <w:tcW w:w="685" w:type="pct"/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1,</w:t>
            </w: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042.0</w:t>
            </w:r>
          </w:p>
        </w:tc>
        <w:tc>
          <w:tcPr>
            <w:tcW w:w="685" w:type="pct"/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1,031.7</w:t>
            </w:r>
          </w:p>
        </w:tc>
        <w:tc>
          <w:tcPr>
            <w:tcW w:w="685" w:type="pct"/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1,</w:t>
            </w: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218.0</w:t>
            </w:r>
          </w:p>
        </w:tc>
      </w:tr>
      <w:tr w:rsidR="004637D6" w:rsidRPr="004637D6" w:rsidTr="00A10F32">
        <w:trPr>
          <w:trHeight w:val="340"/>
          <w:jc w:val="center"/>
        </w:trPr>
        <w:tc>
          <w:tcPr>
            <w:tcW w:w="1574" w:type="pct"/>
            <w:tcBorders>
              <w:bottom w:val="single" w:sz="12" w:space="0" w:color="auto"/>
            </w:tcBorders>
            <w:vAlign w:val="center"/>
          </w:tcPr>
          <w:p w:rsidR="00253992" w:rsidRPr="004637D6" w:rsidRDefault="005B5008" w:rsidP="00253992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مجموع</w:t>
            </w:r>
            <w:r w:rsidR="00253992"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الدين العام</w:t>
            </w:r>
          </w:p>
        </w:tc>
        <w:tc>
          <w:tcPr>
            <w:tcW w:w="685" w:type="pct"/>
            <w:tcBorders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2,537.5</w:t>
            </w:r>
          </w:p>
        </w:tc>
        <w:tc>
          <w:tcPr>
            <w:tcW w:w="685" w:type="pct"/>
            <w:tcBorders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2,483.8</w:t>
            </w:r>
          </w:p>
        </w:tc>
        <w:tc>
          <w:tcPr>
            <w:tcW w:w="685" w:type="pct"/>
            <w:tcBorders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2,543.1</w:t>
            </w:r>
          </w:p>
        </w:tc>
        <w:tc>
          <w:tcPr>
            <w:tcW w:w="685" w:type="pct"/>
            <w:tcBorders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2,369.5</w:t>
            </w:r>
          </w:p>
        </w:tc>
        <w:tc>
          <w:tcPr>
            <w:tcW w:w="685" w:type="pct"/>
            <w:tcBorders>
              <w:bottom w:val="single" w:sz="12" w:space="0" w:color="auto"/>
            </w:tcBorders>
            <w:vAlign w:val="center"/>
          </w:tcPr>
          <w:p w:rsidR="00253992" w:rsidRPr="004637D6" w:rsidRDefault="00253992" w:rsidP="00253992">
            <w:pPr>
              <w:ind w:firstLine="152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2,795.2</w:t>
            </w:r>
          </w:p>
        </w:tc>
      </w:tr>
      <w:tr w:rsidR="004637D6" w:rsidRPr="004637D6" w:rsidTr="00A10F32">
        <w:trPr>
          <w:trHeight w:val="340"/>
          <w:jc w:val="center"/>
        </w:trPr>
        <w:tc>
          <w:tcPr>
            <w:tcW w:w="1574" w:type="pct"/>
            <w:tcBorders>
              <w:top w:val="single" w:sz="12" w:space="0" w:color="auto"/>
            </w:tcBorders>
          </w:tcPr>
          <w:p w:rsidR="00253992" w:rsidRPr="004637D6" w:rsidRDefault="00253992" w:rsidP="00253992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*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تمثل بيانات 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نهاية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الربع الرابع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</w:rPr>
              <w:t>2019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.     </w:t>
            </w:r>
          </w:p>
        </w:tc>
        <w:tc>
          <w:tcPr>
            <w:tcW w:w="685" w:type="pct"/>
            <w:tcBorders>
              <w:top w:val="single" w:sz="12" w:space="0" w:color="auto"/>
            </w:tcBorders>
          </w:tcPr>
          <w:p w:rsidR="00253992" w:rsidRPr="004637D6" w:rsidRDefault="00253992" w:rsidP="000E009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85" w:type="pct"/>
            <w:tcBorders>
              <w:top w:val="single" w:sz="12" w:space="0" w:color="auto"/>
            </w:tcBorders>
          </w:tcPr>
          <w:p w:rsidR="00253992" w:rsidRPr="004637D6" w:rsidRDefault="00253992" w:rsidP="000E009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85" w:type="pct"/>
            <w:tcBorders>
              <w:top w:val="single" w:sz="12" w:space="0" w:color="auto"/>
            </w:tcBorders>
          </w:tcPr>
          <w:p w:rsidR="00253992" w:rsidRPr="004637D6" w:rsidRDefault="00253992" w:rsidP="000E009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85" w:type="pct"/>
            <w:tcBorders>
              <w:top w:val="single" w:sz="12" w:space="0" w:color="auto"/>
            </w:tcBorders>
          </w:tcPr>
          <w:p w:rsidR="00253992" w:rsidRPr="004637D6" w:rsidRDefault="00253992" w:rsidP="000E009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85" w:type="pct"/>
            <w:tcBorders>
              <w:top w:val="single" w:sz="12" w:space="0" w:color="auto"/>
            </w:tcBorders>
          </w:tcPr>
          <w:p w:rsidR="00253992" w:rsidRPr="004637D6" w:rsidRDefault="00253992" w:rsidP="000E0097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B93DD7" w:rsidRPr="004637D6" w:rsidRDefault="00B93DD7" w:rsidP="00B93DD7">
      <w:pPr>
        <w:jc w:val="lowKashida"/>
        <w:rPr>
          <w:rFonts w:ascii="Simplified Arabic" w:hAnsi="Simplified Arabic" w:cs="Simplified Arabic"/>
          <w:rtl/>
        </w:rPr>
      </w:pPr>
    </w:p>
    <w:p w:rsidR="00B93DD7" w:rsidRPr="004637D6" w:rsidRDefault="00121569" w:rsidP="00B52C3B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شهدت</w:t>
      </w:r>
      <w:r w:rsidR="00B93DD7" w:rsidRPr="004637D6">
        <w:rPr>
          <w:rFonts w:ascii="Simplified Arabic" w:hAnsi="Simplified Arabic" w:cs="Simplified Arabic" w:hint="cs"/>
          <w:b/>
          <w:bCs/>
          <w:rtl/>
        </w:rPr>
        <w:t xml:space="preserve"> قيمة</w:t>
      </w:r>
      <w:r w:rsidR="00B93DD7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B52C3B">
        <w:rPr>
          <w:rFonts w:ascii="Simplified Arabic" w:hAnsi="Simplified Arabic" w:cs="Simplified Arabic" w:hint="cs"/>
          <w:b/>
          <w:bCs/>
          <w:rtl/>
        </w:rPr>
        <w:t>مجموع</w:t>
      </w:r>
      <w:r w:rsidR="00B93DD7" w:rsidRPr="004637D6">
        <w:rPr>
          <w:rFonts w:ascii="Simplified Arabic" w:hAnsi="Simplified Arabic" w:cs="Simplified Arabic" w:hint="cs"/>
          <w:b/>
          <w:bCs/>
          <w:rtl/>
        </w:rPr>
        <w:t xml:space="preserve"> الدين العام على فلسطين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تذبذباً خلال الفترة </w:t>
      </w:r>
      <w:r w:rsidR="00253992" w:rsidRPr="004637D6">
        <w:rPr>
          <w:rFonts w:ascii="Simplified Arabic" w:hAnsi="Simplified Arabic" w:cs="Simplified Arabic"/>
          <w:b/>
          <w:bCs/>
        </w:rPr>
        <w:t>2015</w:t>
      </w:r>
      <w:r w:rsidRPr="004637D6">
        <w:rPr>
          <w:rFonts w:ascii="Simplified Arabic" w:hAnsi="Simplified Arabic" w:cs="Simplified Arabic" w:hint="cs"/>
          <w:b/>
          <w:bCs/>
          <w:rtl/>
        </w:rPr>
        <w:t>-</w:t>
      </w:r>
      <w:r w:rsidR="00253992" w:rsidRPr="004637D6">
        <w:rPr>
          <w:rFonts w:ascii="Simplified Arabic" w:hAnsi="Simplified Arabic" w:cs="Simplified Arabic"/>
          <w:b/>
          <w:bCs/>
        </w:rPr>
        <w:t>2019</w:t>
      </w:r>
      <w:r w:rsidR="00CA54F2" w:rsidRPr="004637D6">
        <w:rPr>
          <w:rFonts w:ascii="Simplified Arabic" w:hAnsi="Simplified Arabic" w:cs="Simplified Arabic" w:hint="cs"/>
          <w:b/>
          <w:bCs/>
          <w:rtl/>
        </w:rPr>
        <w:t xml:space="preserve">، حيث وصلت قيمتها </w:t>
      </w:r>
      <w:r w:rsidR="00145450" w:rsidRPr="004637D6">
        <w:rPr>
          <w:rFonts w:ascii="Simplified Arabic" w:hAnsi="Simplified Arabic" w:cs="Simplified Arabic" w:hint="cs"/>
          <w:b/>
          <w:bCs/>
          <w:rtl/>
        </w:rPr>
        <w:t>إلى</w:t>
      </w:r>
      <w:r w:rsidR="00CA54F2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CA54F2" w:rsidRPr="004637D6">
        <w:rPr>
          <w:rFonts w:ascii="Simplified Arabic" w:hAnsi="Simplified Arabic" w:cs="Simplified Arabic"/>
          <w:b/>
          <w:bCs/>
        </w:rPr>
        <w:t>2,</w:t>
      </w:r>
      <w:r w:rsidR="009E7196" w:rsidRPr="004637D6">
        <w:rPr>
          <w:rFonts w:ascii="Simplified Arabic" w:hAnsi="Simplified Arabic" w:cs="Simplified Arabic"/>
          <w:b/>
          <w:bCs/>
        </w:rPr>
        <w:t>795.2</w:t>
      </w:r>
      <w:r w:rsidR="003E610E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145450" w:rsidRPr="004637D6">
        <w:rPr>
          <w:rFonts w:ascii="Simplified Arabic" w:hAnsi="Simplified Arabic" w:cs="Simplified Arabic" w:hint="cs"/>
          <w:b/>
          <w:bCs/>
          <w:rtl/>
        </w:rPr>
        <w:t xml:space="preserve"> نهاية عام </w:t>
      </w:r>
      <w:r w:rsidR="001C7633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B93DD7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مسجلةً </w:t>
      </w:r>
      <w:r w:rsidR="00253992" w:rsidRPr="004637D6">
        <w:rPr>
          <w:rFonts w:ascii="Simplified Arabic" w:hAnsi="Simplified Arabic" w:cs="Simplified Arabic" w:hint="cs"/>
          <w:b/>
          <w:bCs/>
          <w:rtl/>
        </w:rPr>
        <w:t>ار</w:t>
      </w:r>
      <w:r w:rsidR="001C7633" w:rsidRPr="004637D6">
        <w:rPr>
          <w:rFonts w:ascii="Simplified Arabic" w:hAnsi="Simplified Arabic" w:cs="Simplified Arabic" w:hint="cs"/>
          <w:b/>
          <w:bCs/>
          <w:rtl/>
        </w:rPr>
        <w:t>تفاعاً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نسبته</w:t>
      </w:r>
      <w:r w:rsidR="00B93DD7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1C7633" w:rsidRPr="004637D6">
        <w:rPr>
          <w:rFonts w:ascii="Simplified Arabic" w:hAnsi="Simplified Arabic" w:cs="Simplified Arabic" w:hint="cs"/>
          <w:b/>
          <w:bCs/>
          <w:rtl/>
        </w:rPr>
        <w:t>18.0</w:t>
      </w:r>
      <w:r w:rsidR="00B93DD7" w:rsidRPr="004637D6">
        <w:rPr>
          <w:rFonts w:ascii="Simplified Arabic" w:hAnsi="Simplified Arabic" w:cs="Simplified Arabic"/>
          <w:b/>
          <w:bCs/>
          <w:rtl/>
        </w:rPr>
        <w:t xml:space="preserve">%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مقارنة مع العام </w:t>
      </w:r>
      <w:r w:rsidR="001C7633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B93DD7" w:rsidRPr="004637D6">
        <w:rPr>
          <w:rFonts w:ascii="Simplified Arabic" w:hAnsi="Simplified Arabic" w:cs="Simplified Arabic" w:hint="cs"/>
          <w:b/>
          <w:bCs/>
          <w:rtl/>
        </w:rPr>
        <w:t>،</w:t>
      </w:r>
      <w:r w:rsidR="00B93DD7" w:rsidRPr="004637D6">
        <w:rPr>
          <w:rFonts w:ascii="Simplified Arabic" w:hAnsi="Simplified Arabic" w:cs="Simplified Arabic" w:hint="cs"/>
          <w:rtl/>
        </w:rPr>
        <w:t xml:space="preserve">  بواقع </w:t>
      </w:r>
      <w:r w:rsidR="00B93DD7" w:rsidRPr="004637D6">
        <w:rPr>
          <w:rFonts w:ascii="Simplified Arabic" w:hAnsi="Simplified Arabic" w:cs="Simplified Arabic"/>
          <w:rtl/>
        </w:rPr>
        <w:t>1,</w:t>
      </w:r>
      <w:r w:rsidR="009E7196" w:rsidRPr="004637D6">
        <w:rPr>
          <w:rFonts w:ascii="Simplified Arabic" w:hAnsi="Simplified Arabic" w:cs="Simplified Arabic" w:hint="cs"/>
          <w:rtl/>
        </w:rPr>
        <w:t>577</w:t>
      </w:r>
      <w:r w:rsidR="00B93DD7" w:rsidRPr="004637D6">
        <w:rPr>
          <w:rFonts w:ascii="Simplified Arabic" w:hAnsi="Simplified Arabic" w:cs="Simplified Arabic"/>
          <w:rtl/>
        </w:rPr>
        <w:t>.</w:t>
      </w:r>
      <w:r w:rsidR="009E7196" w:rsidRPr="004637D6">
        <w:rPr>
          <w:rFonts w:ascii="Simplified Arabic" w:hAnsi="Simplified Arabic" w:cs="Simplified Arabic" w:hint="cs"/>
          <w:rtl/>
        </w:rPr>
        <w:t>2</w:t>
      </w:r>
      <w:r w:rsidR="00B93DD7" w:rsidRPr="004637D6">
        <w:rPr>
          <w:rFonts w:ascii="Simplified Arabic" w:hAnsi="Simplified Arabic" w:cs="Simplified Arabic" w:hint="cs"/>
          <w:rtl/>
        </w:rPr>
        <w:t xml:space="preserve"> </w:t>
      </w:r>
      <w:r w:rsidR="00B93DD7"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B93DD7" w:rsidRPr="004637D6">
        <w:rPr>
          <w:rFonts w:ascii="Simplified Arabic" w:hAnsi="Simplified Arabic" w:cs="Simplified Arabic" w:hint="cs"/>
          <w:rtl/>
        </w:rPr>
        <w:t xml:space="preserve"> لقيمة </w:t>
      </w:r>
      <w:r w:rsidR="00B52C3B">
        <w:rPr>
          <w:rFonts w:ascii="Simplified Arabic" w:hAnsi="Simplified Arabic" w:cs="Simplified Arabic" w:hint="cs"/>
          <w:rtl/>
        </w:rPr>
        <w:t>مجموع</w:t>
      </w:r>
      <w:r w:rsidR="00B93DD7" w:rsidRPr="004637D6">
        <w:rPr>
          <w:rFonts w:ascii="Simplified Arabic" w:hAnsi="Simplified Arabic" w:cs="Simplified Arabic"/>
          <w:rtl/>
        </w:rPr>
        <w:t xml:space="preserve"> </w:t>
      </w:r>
      <w:r w:rsidR="00B93DD7" w:rsidRPr="004637D6">
        <w:rPr>
          <w:rFonts w:ascii="Simplified Arabic" w:hAnsi="Simplified Arabic" w:cs="Simplified Arabic" w:hint="cs"/>
          <w:rtl/>
        </w:rPr>
        <w:t>الدين العام المحلي أي ما نسبته</w:t>
      </w:r>
      <w:r w:rsidR="00B93DD7" w:rsidRPr="004637D6">
        <w:rPr>
          <w:rFonts w:ascii="Simplified Arabic" w:hAnsi="Simplified Arabic" w:cs="Simplified Arabic"/>
          <w:rtl/>
        </w:rPr>
        <w:t xml:space="preserve"> </w:t>
      </w:r>
      <w:r w:rsidR="00B82B92" w:rsidRPr="004637D6">
        <w:rPr>
          <w:rFonts w:ascii="Simplified Arabic" w:hAnsi="Simplified Arabic" w:cs="Simplified Arabic" w:hint="cs"/>
          <w:rtl/>
        </w:rPr>
        <w:t>56.</w:t>
      </w:r>
      <w:r w:rsidR="009E7196" w:rsidRPr="004637D6">
        <w:rPr>
          <w:rFonts w:ascii="Simplified Arabic" w:hAnsi="Simplified Arabic" w:cs="Simplified Arabic" w:hint="cs"/>
          <w:rtl/>
        </w:rPr>
        <w:t>4</w:t>
      </w:r>
      <w:r w:rsidR="00B93DD7" w:rsidRPr="004637D6">
        <w:rPr>
          <w:rFonts w:ascii="Simplified Arabic" w:hAnsi="Simplified Arabic" w:cs="Simplified Arabic"/>
          <w:rtl/>
        </w:rPr>
        <w:t>%</w:t>
      </w:r>
      <w:r w:rsidR="00B93DD7" w:rsidRPr="004637D6">
        <w:rPr>
          <w:rFonts w:ascii="Simplified Arabic" w:hAnsi="Simplified Arabic" w:cs="Simplified Arabic" w:hint="cs"/>
          <w:rtl/>
        </w:rPr>
        <w:t xml:space="preserve"> </w:t>
      </w:r>
      <w:r w:rsidR="00B93DD7" w:rsidRPr="004637D6">
        <w:rPr>
          <w:rFonts w:ascii="Simplified Arabic" w:hAnsi="Simplified Arabic" w:cs="Simplified Arabic"/>
          <w:rtl/>
        </w:rPr>
        <w:t xml:space="preserve">من قيمة </w:t>
      </w:r>
      <w:r w:rsidR="00B52C3B">
        <w:rPr>
          <w:rFonts w:ascii="Simplified Arabic" w:hAnsi="Simplified Arabic" w:cs="Simplified Arabic" w:hint="cs"/>
          <w:rtl/>
        </w:rPr>
        <w:t>مجموع</w:t>
      </w:r>
      <w:r w:rsidR="00B93DD7" w:rsidRPr="004637D6">
        <w:rPr>
          <w:rFonts w:ascii="Simplified Arabic" w:hAnsi="Simplified Arabic" w:cs="Simplified Arabic" w:hint="cs"/>
          <w:rtl/>
        </w:rPr>
        <w:t xml:space="preserve"> الدين العام </w:t>
      </w:r>
      <w:r w:rsidR="00CF6589" w:rsidRPr="004637D6">
        <w:rPr>
          <w:rFonts w:ascii="Simplified Arabic" w:hAnsi="Simplified Arabic" w:cs="Simplified Arabic" w:hint="cs"/>
          <w:rtl/>
        </w:rPr>
        <w:t>نهاية</w:t>
      </w:r>
      <w:r w:rsidR="00B93DD7" w:rsidRPr="004637D6">
        <w:rPr>
          <w:rFonts w:ascii="Simplified Arabic" w:hAnsi="Simplified Arabic" w:cs="Simplified Arabic" w:hint="cs"/>
          <w:rtl/>
        </w:rPr>
        <w:t xml:space="preserve"> عام </w:t>
      </w:r>
      <w:r w:rsidR="009E7196" w:rsidRPr="004637D6">
        <w:rPr>
          <w:rFonts w:ascii="Simplified Arabic" w:hAnsi="Simplified Arabic" w:cs="Simplified Arabic" w:hint="cs"/>
          <w:rtl/>
        </w:rPr>
        <w:t>2019</w:t>
      </w:r>
      <w:r w:rsidR="00B93DD7" w:rsidRPr="004637D6">
        <w:rPr>
          <w:rFonts w:ascii="Simplified Arabic" w:hAnsi="Simplified Arabic" w:cs="Simplified Arabic" w:hint="cs"/>
          <w:rtl/>
        </w:rPr>
        <w:t xml:space="preserve"> مسجلةً </w:t>
      </w:r>
      <w:r w:rsidR="009E7196" w:rsidRPr="004637D6">
        <w:rPr>
          <w:rFonts w:ascii="Simplified Arabic" w:hAnsi="Simplified Arabic" w:cs="Simplified Arabic" w:hint="cs"/>
          <w:rtl/>
        </w:rPr>
        <w:t>ارتفاعاً</w:t>
      </w:r>
      <w:r w:rsidR="00B93DD7" w:rsidRPr="004637D6">
        <w:rPr>
          <w:rFonts w:ascii="Simplified Arabic" w:hAnsi="Simplified Arabic" w:cs="Simplified Arabic" w:hint="cs"/>
          <w:rtl/>
        </w:rPr>
        <w:t xml:space="preserve"> نسبته </w:t>
      </w:r>
      <w:r w:rsidR="009E7196" w:rsidRPr="004637D6">
        <w:rPr>
          <w:rFonts w:ascii="Simplified Arabic" w:hAnsi="Simplified Arabic" w:cs="Simplified Arabic" w:hint="cs"/>
          <w:rtl/>
        </w:rPr>
        <w:t>17.9</w:t>
      </w:r>
      <w:r w:rsidR="00B93DD7" w:rsidRPr="004637D6">
        <w:rPr>
          <w:rFonts w:ascii="Simplified Arabic" w:hAnsi="Simplified Arabic" w:cs="Simplified Arabic" w:hint="cs"/>
          <w:rtl/>
        </w:rPr>
        <w:t>%</w:t>
      </w:r>
      <w:r w:rsidR="00B93DD7" w:rsidRPr="004637D6">
        <w:rPr>
          <w:rFonts w:ascii="Simplified Arabic" w:hAnsi="Simplified Arabic" w:cs="Simplified Arabic"/>
          <w:rtl/>
        </w:rPr>
        <w:t xml:space="preserve"> </w:t>
      </w:r>
      <w:r w:rsidR="00B93DD7" w:rsidRPr="004637D6">
        <w:rPr>
          <w:rFonts w:ascii="Simplified Arabic" w:hAnsi="Simplified Arabic" w:cs="Simplified Arabic" w:hint="cs"/>
          <w:rtl/>
        </w:rPr>
        <w:t xml:space="preserve">مقارنة مع العام </w:t>
      </w:r>
      <w:r w:rsidR="009E7196" w:rsidRPr="004637D6">
        <w:rPr>
          <w:rFonts w:ascii="Simplified Arabic" w:hAnsi="Simplified Arabic" w:cs="Simplified Arabic" w:hint="cs"/>
          <w:rtl/>
        </w:rPr>
        <w:t>2018</w:t>
      </w:r>
      <w:r w:rsidR="00B93DD7" w:rsidRPr="004637D6">
        <w:rPr>
          <w:rFonts w:ascii="Simplified Arabic" w:hAnsi="Simplified Arabic" w:cs="Simplified Arabic" w:hint="cs"/>
          <w:rtl/>
        </w:rPr>
        <w:t>، و1,</w:t>
      </w:r>
      <w:r w:rsidR="009E7196" w:rsidRPr="004637D6">
        <w:rPr>
          <w:rFonts w:ascii="Simplified Arabic" w:hAnsi="Simplified Arabic" w:cs="Simplified Arabic" w:hint="cs"/>
          <w:rtl/>
        </w:rPr>
        <w:t>218</w:t>
      </w:r>
      <w:r w:rsidR="00B93DD7" w:rsidRPr="004637D6">
        <w:rPr>
          <w:rFonts w:ascii="Simplified Arabic" w:hAnsi="Simplified Arabic" w:cs="Simplified Arabic" w:hint="cs"/>
          <w:rtl/>
        </w:rPr>
        <w:t>.</w:t>
      </w:r>
      <w:r w:rsidR="009E7196" w:rsidRPr="004637D6">
        <w:rPr>
          <w:rFonts w:ascii="Simplified Arabic" w:hAnsi="Simplified Arabic" w:cs="Simplified Arabic" w:hint="cs"/>
          <w:rtl/>
        </w:rPr>
        <w:t>0</w:t>
      </w:r>
      <w:r w:rsidR="00B93DD7" w:rsidRPr="004637D6">
        <w:rPr>
          <w:rFonts w:ascii="Simplified Arabic" w:hAnsi="Simplified Arabic" w:cs="Simplified Arabic" w:hint="cs"/>
          <w:rtl/>
        </w:rPr>
        <w:t xml:space="preserve"> </w:t>
      </w:r>
      <w:r w:rsidR="00B93DD7"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B93DD7" w:rsidRPr="004637D6">
        <w:rPr>
          <w:rFonts w:ascii="Simplified Arabic" w:hAnsi="Simplified Arabic" w:cs="Simplified Arabic" w:hint="cs"/>
          <w:rtl/>
        </w:rPr>
        <w:t xml:space="preserve"> لقيمة </w:t>
      </w:r>
      <w:r w:rsidR="00B52C3B">
        <w:rPr>
          <w:rFonts w:ascii="Simplified Arabic" w:hAnsi="Simplified Arabic" w:cs="Simplified Arabic" w:hint="cs"/>
          <w:rtl/>
        </w:rPr>
        <w:t>مجموع</w:t>
      </w:r>
      <w:r w:rsidR="00B93DD7" w:rsidRPr="004637D6">
        <w:rPr>
          <w:rFonts w:ascii="Simplified Arabic" w:hAnsi="Simplified Arabic" w:cs="Simplified Arabic"/>
          <w:rtl/>
        </w:rPr>
        <w:t xml:space="preserve"> </w:t>
      </w:r>
      <w:r w:rsidR="00B93DD7" w:rsidRPr="004637D6">
        <w:rPr>
          <w:rFonts w:ascii="Simplified Arabic" w:hAnsi="Simplified Arabic" w:cs="Simplified Arabic" w:hint="cs"/>
          <w:rtl/>
        </w:rPr>
        <w:t>الدين العام الخارجي أي ما نسبته</w:t>
      </w:r>
      <w:r w:rsidR="00B93DD7" w:rsidRPr="004637D6">
        <w:rPr>
          <w:rFonts w:ascii="Simplified Arabic" w:hAnsi="Simplified Arabic" w:cs="Simplified Arabic"/>
          <w:rtl/>
        </w:rPr>
        <w:t xml:space="preserve"> </w:t>
      </w:r>
      <w:r w:rsidR="00B82B92" w:rsidRPr="004637D6">
        <w:rPr>
          <w:rFonts w:ascii="Simplified Arabic" w:hAnsi="Simplified Arabic" w:cs="Simplified Arabic" w:hint="cs"/>
          <w:rtl/>
        </w:rPr>
        <w:t>43.</w:t>
      </w:r>
      <w:r w:rsidR="009E7196" w:rsidRPr="004637D6">
        <w:rPr>
          <w:rFonts w:ascii="Simplified Arabic" w:hAnsi="Simplified Arabic" w:cs="Simplified Arabic" w:hint="cs"/>
          <w:rtl/>
        </w:rPr>
        <w:t>6</w:t>
      </w:r>
      <w:r w:rsidR="00B93DD7" w:rsidRPr="004637D6">
        <w:rPr>
          <w:rFonts w:ascii="Simplified Arabic" w:hAnsi="Simplified Arabic" w:cs="Simplified Arabic" w:hint="cs"/>
          <w:rtl/>
        </w:rPr>
        <w:t xml:space="preserve">% من قيمة </w:t>
      </w:r>
      <w:r w:rsidR="00B52C3B">
        <w:rPr>
          <w:rFonts w:ascii="Simplified Arabic" w:hAnsi="Simplified Arabic" w:cs="Simplified Arabic" w:hint="cs"/>
          <w:rtl/>
        </w:rPr>
        <w:t>مجموع</w:t>
      </w:r>
      <w:r w:rsidR="00B93DD7" w:rsidRPr="004637D6">
        <w:rPr>
          <w:rFonts w:ascii="Simplified Arabic" w:hAnsi="Simplified Arabic" w:cs="Simplified Arabic" w:hint="cs"/>
          <w:rtl/>
        </w:rPr>
        <w:t xml:space="preserve"> الدين العام </w:t>
      </w:r>
      <w:r w:rsidR="00CF6589" w:rsidRPr="004637D6">
        <w:rPr>
          <w:rFonts w:ascii="Simplified Arabic" w:hAnsi="Simplified Arabic" w:cs="Simplified Arabic" w:hint="cs"/>
          <w:rtl/>
        </w:rPr>
        <w:t>نهاية</w:t>
      </w:r>
      <w:r w:rsidR="00B93DD7" w:rsidRPr="004637D6">
        <w:rPr>
          <w:rFonts w:ascii="Simplified Arabic" w:hAnsi="Simplified Arabic" w:cs="Simplified Arabic" w:hint="cs"/>
          <w:rtl/>
        </w:rPr>
        <w:t xml:space="preserve"> عام </w:t>
      </w:r>
      <w:r w:rsidR="009E7196" w:rsidRPr="004637D6">
        <w:rPr>
          <w:rFonts w:ascii="Simplified Arabic" w:hAnsi="Simplified Arabic" w:cs="Simplified Arabic" w:hint="cs"/>
          <w:rtl/>
        </w:rPr>
        <w:t>2019</w:t>
      </w:r>
      <w:r w:rsidR="00B93DD7" w:rsidRPr="004637D6">
        <w:rPr>
          <w:rFonts w:ascii="Simplified Arabic" w:hAnsi="Simplified Arabic" w:cs="Simplified Arabic" w:hint="cs"/>
          <w:rtl/>
        </w:rPr>
        <w:t xml:space="preserve"> مسجلةً </w:t>
      </w:r>
      <w:r w:rsidR="00C30D01" w:rsidRPr="004637D6">
        <w:rPr>
          <w:rFonts w:ascii="Simplified Arabic" w:hAnsi="Simplified Arabic" w:cs="Simplified Arabic" w:hint="cs"/>
          <w:rtl/>
        </w:rPr>
        <w:t>ارتفاعاً</w:t>
      </w:r>
      <w:r w:rsidR="00B93DD7" w:rsidRPr="004637D6">
        <w:rPr>
          <w:rFonts w:ascii="Simplified Arabic" w:hAnsi="Simplified Arabic" w:cs="Simplified Arabic" w:hint="cs"/>
          <w:rtl/>
        </w:rPr>
        <w:t xml:space="preserve"> نسبته </w:t>
      </w:r>
      <w:r w:rsidR="009E7196" w:rsidRPr="004637D6">
        <w:rPr>
          <w:rFonts w:ascii="Simplified Arabic" w:hAnsi="Simplified Arabic" w:cs="Simplified Arabic" w:hint="cs"/>
          <w:rtl/>
        </w:rPr>
        <w:t>18.1</w:t>
      </w:r>
      <w:r w:rsidR="00B93DD7" w:rsidRPr="004637D6">
        <w:rPr>
          <w:rFonts w:ascii="Simplified Arabic" w:hAnsi="Simplified Arabic" w:cs="Simplified Arabic" w:hint="cs"/>
          <w:rtl/>
        </w:rPr>
        <w:t>%</w:t>
      </w:r>
      <w:r w:rsidR="00B93DD7" w:rsidRPr="004637D6">
        <w:rPr>
          <w:rFonts w:ascii="Simplified Arabic" w:hAnsi="Simplified Arabic" w:cs="Simplified Arabic"/>
          <w:rtl/>
        </w:rPr>
        <w:t xml:space="preserve"> </w:t>
      </w:r>
      <w:r w:rsidR="00401AEA" w:rsidRPr="004637D6">
        <w:rPr>
          <w:rFonts w:ascii="Simplified Arabic" w:hAnsi="Simplified Arabic" w:cs="Simplified Arabic" w:hint="cs"/>
          <w:rtl/>
        </w:rPr>
        <w:t xml:space="preserve">مقارنة مع العام </w:t>
      </w:r>
      <w:r w:rsidR="009E7196" w:rsidRPr="004637D6">
        <w:rPr>
          <w:rFonts w:ascii="Simplified Arabic" w:hAnsi="Simplified Arabic" w:cs="Simplified Arabic" w:hint="cs"/>
          <w:rtl/>
        </w:rPr>
        <w:t>2018</w:t>
      </w:r>
      <w:r w:rsidR="00401AEA" w:rsidRPr="004637D6">
        <w:rPr>
          <w:rFonts w:ascii="Simplified Arabic" w:hAnsi="Simplified Arabic" w:cs="Simplified Arabic" w:hint="cs"/>
          <w:rtl/>
        </w:rPr>
        <w:t xml:space="preserve"> </w:t>
      </w:r>
      <w:r w:rsidR="00B52C3B">
        <w:rPr>
          <w:rFonts w:ascii="Simplified Arabic" w:hAnsi="Simplified Arabic" w:cs="Simplified Arabic" w:hint="cs"/>
          <w:rtl/>
        </w:rPr>
        <w:t xml:space="preserve">  </w:t>
      </w:r>
      <w:r w:rsidR="00B93DD7" w:rsidRPr="004637D6">
        <w:rPr>
          <w:rFonts w:ascii="Simplified Arabic" w:hAnsi="Simplified Arabic" w:cs="Simplified Arabic" w:hint="cs"/>
          <w:rtl/>
        </w:rPr>
        <w:t>(أنظر</w:t>
      </w:r>
      <w:r w:rsidR="00E45595" w:rsidRPr="004637D6">
        <w:rPr>
          <w:rFonts w:ascii="Simplified Arabic" w:hAnsi="Simplified Arabic" w:cs="Simplified Arabic" w:hint="cs"/>
          <w:rtl/>
        </w:rPr>
        <w:t>/ ي</w:t>
      </w:r>
      <w:r w:rsidR="00B93DD7" w:rsidRPr="004637D6">
        <w:rPr>
          <w:rFonts w:ascii="Simplified Arabic" w:hAnsi="Simplified Arabic" w:cs="Simplified Arabic" w:hint="cs"/>
          <w:rtl/>
        </w:rPr>
        <w:t xml:space="preserve"> الشكل أدناه).</w:t>
      </w:r>
    </w:p>
    <w:p w:rsidR="00B93DD7" w:rsidRPr="004637D6" w:rsidRDefault="00B93DD7" w:rsidP="00ED37BE">
      <w:pPr>
        <w:jc w:val="both"/>
        <w:rPr>
          <w:rFonts w:ascii="Simplified Arabic" w:hAnsi="Simplified Arabic" w:cs="Simplified Arabic"/>
          <w:rtl/>
        </w:rPr>
      </w:pPr>
    </w:p>
    <w:p w:rsidR="00B93DD7" w:rsidRPr="004637D6" w:rsidRDefault="006318B2" w:rsidP="00B52C3B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 xml:space="preserve">إتجاه </w:t>
      </w:r>
      <w:r w:rsidR="00B52C3B">
        <w:rPr>
          <w:rFonts w:cs="Simplified Arabic" w:hint="cs"/>
          <w:b/>
          <w:bCs/>
          <w:sz w:val="22"/>
          <w:szCs w:val="22"/>
          <w:rtl/>
        </w:rPr>
        <w:t>مجموع</w:t>
      </w:r>
      <w:r w:rsidR="00B93DD7" w:rsidRPr="004637D6">
        <w:rPr>
          <w:rFonts w:cs="Simplified Arabic" w:hint="cs"/>
          <w:b/>
          <w:bCs/>
          <w:sz w:val="22"/>
          <w:szCs w:val="22"/>
          <w:rtl/>
        </w:rPr>
        <w:t xml:space="preserve"> الدين العام</w:t>
      </w:r>
      <w:r w:rsidR="0069116B" w:rsidRPr="004637D6">
        <w:rPr>
          <w:rFonts w:cs="Simplified Arabic" w:hint="cs"/>
          <w:b/>
          <w:bCs/>
          <w:sz w:val="22"/>
          <w:szCs w:val="22"/>
          <w:rtl/>
        </w:rPr>
        <w:t xml:space="preserve"> المحلي والخارجي</w:t>
      </w:r>
      <w:r w:rsidR="00B93DD7" w:rsidRPr="004637D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69116B" w:rsidRPr="004637D6">
        <w:rPr>
          <w:rFonts w:cs="Simplified Arabic" w:hint="cs"/>
          <w:b/>
          <w:bCs/>
          <w:sz w:val="22"/>
          <w:szCs w:val="22"/>
          <w:rtl/>
        </w:rPr>
        <w:t>على</w:t>
      </w:r>
      <w:r w:rsidR="00B93DD7" w:rsidRPr="004637D6">
        <w:rPr>
          <w:rFonts w:cs="Simplified Arabic" w:hint="cs"/>
          <w:b/>
          <w:bCs/>
          <w:sz w:val="22"/>
          <w:szCs w:val="22"/>
          <w:rtl/>
        </w:rPr>
        <w:t xml:space="preserve"> فلسطين</w:t>
      </w:r>
      <w:r w:rsidR="0069116B" w:rsidRPr="004637D6">
        <w:rPr>
          <w:rFonts w:cs="Simplified Arabic" w:hint="cs"/>
          <w:b/>
          <w:bCs/>
          <w:sz w:val="22"/>
          <w:szCs w:val="22"/>
          <w:rtl/>
        </w:rPr>
        <w:t xml:space="preserve"> نهاية الأعوام</w:t>
      </w:r>
      <w:r w:rsidR="00B93DD7" w:rsidRPr="004637D6">
        <w:rPr>
          <w:rFonts w:cs="Simplified Arabic" w:hint="cs"/>
          <w:b/>
          <w:bCs/>
          <w:sz w:val="22"/>
          <w:szCs w:val="22"/>
          <w:rtl/>
        </w:rPr>
        <w:t xml:space="preserve">، </w:t>
      </w:r>
      <w:r w:rsidR="009E7196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="00B93DD7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9E7196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036"/>
      </w:tblGrid>
      <w:tr w:rsidR="0046682E" w:rsidRPr="004637D6" w:rsidTr="00145450">
        <w:trPr>
          <w:jc w:val="center"/>
        </w:trPr>
        <w:tc>
          <w:tcPr>
            <w:tcW w:w="9036" w:type="dxa"/>
            <w:vAlign w:val="center"/>
          </w:tcPr>
          <w:p w:rsidR="0046682E" w:rsidRPr="004637D6" w:rsidRDefault="0046682E" w:rsidP="00461ACD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6B00B98F" wp14:editId="15DB9465">
                  <wp:extent cx="5303520" cy="2425148"/>
                  <wp:effectExtent l="19050" t="0" r="0" b="0"/>
                  <wp:docPr id="47" name="Object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7"/>
                    </a:graphicData>
                  </a:graphic>
                </wp:inline>
              </w:drawing>
            </w:r>
          </w:p>
        </w:tc>
      </w:tr>
    </w:tbl>
    <w:p w:rsidR="0046682E" w:rsidRPr="004637D6" w:rsidRDefault="0046682E" w:rsidP="00067B0C">
      <w:pPr>
        <w:jc w:val="center"/>
        <w:rPr>
          <w:rFonts w:cs="Simplified Arabic"/>
          <w:b/>
          <w:bCs/>
          <w:rtl/>
        </w:rPr>
      </w:pPr>
    </w:p>
    <w:p w:rsidR="002B4C66" w:rsidRPr="004637D6" w:rsidRDefault="00824740" w:rsidP="00B52C3B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كما شهدت نسبة </w:t>
      </w:r>
      <w:r w:rsidR="00B52C3B">
        <w:rPr>
          <w:rFonts w:ascii="Simplified Arabic" w:hAnsi="Simplified Arabic" w:cs="Simplified Arabic" w:hint="cs"/>
          <w:b/>
          <w:bCs/>
          <w:rtl/>
        </w:rPr>
        <w:t>مجموع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الدين العام من الناتج المحلي الإجمالي (بالأسعار الجارية) </w:t>
      </w:r>
      <w:r w:rsidR="00144CA4" w:rsidRPr="004637D6">
        <w:rPr>
          <w:rFonts w:ascii="Simplified Arabic" w:hAnsi="Simplified Arabic" w:cs="Simplified Arabic" w:hint="cs"/>
          <w:b/>
          <w:bCs/>
          <w:rtl/>
        </w:rPr>
        <w:t>تذبذباً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خلال</w:t>
      </w:r>
      <w:r w:rsidR="00364A43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144CA4" w:rsidRPr="004637D6">
        <w:rPr>
          <w:rFonts w:ascii="Simplified Arabic" w:hAnsi="Simplified Arabic" w:cs="Simplified Arabic" w:hint="cs"/>
          <w:b/>
          <w:bCs/>
          <w:rtl/>
        </w:rPr>
        <w:t>الأعوام</w:t>
      </w:r>
      <w:r w:rsidR="00CB2741">
        <w:rPr>
          <w:rFonts w:ascii="Simplified Arabic" w:hAnsi="Simplified Arabic" w:cs="Simplified Arabic" w:hint="cs"/>
          <w:b/>
          <w:bCs/>
          <w:rtl/>
        </w:rPr>
        <w:t xml:space="preserve"> 2015-2019</w:t>
      </w:r>
      <w:r w:rsidR="00144CA4" w:rsidRPr="004637D6">
        <w:rPr>
          <w:rFonts w:ascii="Simplified Arabic" w:hAnsi="Simplified Arabic" w:cs="Simplified Arabic" w:hint="cs"/>
          <w:b/>
          <w:bCs/>
          <w:rtl/>
        </w:rPr>
        <w:t xml:space="preserve">، حيث تراجعت </w:t>
      </w:r>
      <w:r w:rsidR="009A6483">
        <w:rPr>
          <w:rFonts w:ascii="Simplified Arabic" w:hAnsi="Simplified Arabic" w:cs="Simplified Arabic" w:hint="cs"/>
          <w:b/>
          <w:bCs/>
          <w:rtl/>
        </w:rPr>
        <w:t>من 16.1% في عام 2016 إلى 15.8% في عام 2017 لتصل إلى 14.6% في عام 2018،</w:t>
      </w:r>
      <w:r w:rsidR="00E4368A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2037A1">
        <w:rPr>
          <w:rFonts w:ascii="Simplified Arabic" w:hAnsi="Simplified Arabic" w:cs="Simplified Arabic" w:hint="cs"/>
          <w:rtl/>
        </w:rPr>
        <w:t>قبل أ</w:t>
      </w:r>
      <w:r w:rsidR="002B4C66" w:rsidRPr="004637D6">
        <w:rPr>
          <w:rFonts w:ascii="Simplified Arabic" w:hAnsi="Simplified Arabic" w:cs="Simplified Arabic" w:hint="cs"/>
          <w:rtl/>
        </w:rPr>
        <w:t xml:space="preserve">ن تعاود </w:t>
      </w:r>
      <w:r w:rsidR="00E4368A" w:rsidRPr="004637D6">
        <w:rPr>
          <w:rFonts w:ascii="Simplified Arabic" w:hAnsi="Simplified Arabic" w:cs="Simplified Arabic" w:hint="cs"/>
          <w:rtl/>
        </w:rPr>
        <w:t xml:space="preserve">بالارتفاع عام 2019 </w:t>
      </w:r>
      <w:r w:rsidR="002B4C66" w:rsidRPr="004637D6">
        <w:rPr>
          <w:rFonts w:ascii="Simplified Arabic" w:hAnsi="Simplified Arabic" w:cs="Simplified Arabic" w:hint="cs"/>
          <w:rtl/>
        </w:rPr>
        <w:t>وتصل إلى</w:t>
      </w:r>
      <w:r w:rsidR="008E498D" w:rsidRPr="004637D6">
        <w:rPr>
          <w:rFonts w:ascii="Simplified Arabic" w:hAnsi="Simplified Arabic" w:cs="Simplified Arabic" w:hint="cs"/>
          <w:rtl/>
        </w:rPr>
        <w:t xml:space="preserve"> </w:t>
      </w:r>
      <w:r w:rsidR="00E4368A" w:rsidRPr="004637D6">
        <w:rPr>
          <w:rFonts w:ascii="Simplified Arabic" w:hAnsi="Simplified Arabic" w:cs="Simplified Arabic" w:hint="cs"/>
          <w:rtl/>
        </w:rPr>
        <w:t>16.4%</w:t>
      </w:r>
      <w:r w:rsidR="00401AEA" w:rsidRPr="004637D6">
        <w:rPr>
          <w:rFonts w:ascii="Simplified Arabic" w:hAnsi="Simplified Arabic" w:cs="Simplified Arabic" w:hint="cs"/>
          <w:rtl/>
        </w:rPr>
        <w:t xml:space="preserve"> </w:t>
      </w:r>
      <w:r w:rsidR="004F0633" w:rsidRPr="004637D6">
        <w:rPr>
          <w:rFonts w:ascii="Simplified Arabic" w:hAnsi="Simplified Arabic" w:cs="Simplified Arabic" w:hint="cs"/>
          <w:rtl/>
        </w:rPr>
        <w:t>(أنظر</w:t>
      </w:r>
      <w:r w:rsidR="00E45595" w:rsidRPr="004637D6">
        <w:rPr>
          <w:rFonts w:ascii="Simplified Arabic" w:hAnsi="Simplified Arabic" w:cs="Simplified Arabic" w:hint="cs"/>
          <w:rtl/>
        </w:rPr>
        <w:t>/ ي</w:t>
      </w:r>
      <w:r w:rsidR="004F0633" w:rsidRPr="004637D6">
        <w:rPr>
          <w:rFonts w:ascii="Simplified Arabic" w:hAnsi="Simplified Arabic" w:cs="Simplified Arabic" w:hint="cs"/>
          <w:rtl/>
        </w:rPr>
        <w:t xml:space="preserve"> الشكل </w:t>
      </w:r>
      <w:r w:rsidR="00F0507B" w:rsidRPr="004637D6">
        <w:rPr>
          <w:rFonts w:ascii="Simplified Arabic" w:hAnsi="Simplified Arabic" w:cs="Simplified Arabic" w:hint="cs"/>
          <w:rtl/>
        </w:rPr>
        <w:t>اللاحق</w:t>
      </w:r>
      <w:r w:rsidR="004F0633" w:rsidRPr="004637D6">
        <w:rPr>
          <w:rFonts w:ascii="Simplified Arabic" w:hAnsi="Simplified Arabic" w:cs="Simplified Arabic" w:hint="cs"/>
          <w:rtl/>
        </w:rPr>
        <w:t>).</w:t>
      </w:r>
    </w:p>
    <w:p w:rsidR="000320D5" w:rsidRPr="004637D6" w:rsidRDefault="000320D5" w:rsidP="000320D5">
      <w:pPr>
        <w:jc w:val="both"/>
        <w:rPr>
          <w:rFonts w:ascii="Simplified Arabic" w:hAnsi="Simplified Arabic" w:cs="Simplified Arabic"/>
          <w:rtl/>
        </w:rPr>
      </w:pPr>
    </w:p>
    <w:p w:rsidR="00B966D3" w:rsidRPr="004637D6" w:rsidRDefault="00B966D3" w:rsidP="00B93DD7">
      <w:pPr>
        <w:rPr>
          <w:rtl/>
        </w:rPr>
      </w:pPr>
    </w:p>
    <w:p w:rsidR="006318B2" w:rsidRPr="004637D6" w:rsidRDefault="00F7667A" w:rsidP="00B52C3B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lastRenderedPageBreak/>
        <w:t xml:space="preserve">إتجاه نسبة </w:t>
      </w:r>
      <w:r w:rsidR="00B52C3B">
        <w:rPr>
          <w:rFonts w:cs="Simplified Arabic" w:hint="cs"/>
          <w:b/>
          <w:bCs/>
          <w:sz w:val="22"/>
          <w:szCs w:val="22"/>
          <w:rtl/>
        </w:rPr>
        <w:t>مجموع</w:t>
      </w:r>
      <w:r w:rsidR="006318B2" w:rsidRPr="004637D6">
        <w:rPr>
          <w:rFonts w:cs="Simplified Arabic" w:hint="cs"/>
          <w:b/>
          <w:bCs/>
          <w:sz w:val="22"/>
          <w:szCs w:val="22"/>
          <w:rtl/>
        </w:rPr>
        <w:t xml:space="preserve"> الدين العام </w:t>
      </w:r>
      <w:r w:rsidRPr="004637D6">
        <w:rPr>
          <w:rFonts w:cs="Simplified Arabic" w:hint="cs"/>
          <w:b/>
          <w:bCs/>
          <w:sz w:val="22"/>
          <w:szCs w:val="22"/>
          <w:rtl/>
        </w:rPr>
        <w:t>من الناتج المحلي الاجمالي (بالأسعار الجارية)</w:t>
      </w:r>
      <w:r w:rsidR="00487B32" w:rsidRPr="004637D6">
        <w:rPr>
          <w:rFonts w:cs="Simplified Arabic" w:hint="cs"/>
          <w:b/>
          <w:bCs/>
          <w:sz w:val="22"/>
          <w:szCs w:val="22"/>
          <w:rtl/>
        </w:rPr>
        <w:t xml:space="preserve"> على فلسطين</w:t>
      </w:r>
      <w:r w:rsidR="006318B2" w:rsidRPr="004637D6">
        <w:rPr>
          <w:rFonts w:cs="Simplified Arabic" w:hint="cs"/>
          <w:b/>
          <w:bCs/>
          <w:sz w:val="22"/>
          <w:szCs w:val="22"/>
          <w:rtl/>
        </w:rPr>
        <w:t xml:space="preserve">، </w:t>
      </w:r>
      <w:r w:rsidR="000320D5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="006318B2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0320D5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000"/>
      </w:tblGrid>
      <w:tr w:rsidR="0046682E" w:rsidRPr="004637D6" w:rsidTr="00487B32">
        <w:trPr>
          <w:jc w:val="center"/>
        </w:trPr>
        <w:tc>
          <w:tcPr>
            <w:tcW w:w="9000" w:type="dxa"/>
          </w:tcPr>
          <w:p w:rsidR="0046682E" w:rsidRPr="004637D6" w:rsidRDefault="0046682E" w:rsidP="00EE4C0B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23D89A78" wp14:editId="47AAB4C7">
                  <wp:extent cx="5470498" cy="2402261"/>
                  <wp:effectExtent l="19050" t="0" r="0" b="0"/>
                  <wp:docPr id="49" name="Object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8"/>
                    </a:graphicData>
                  </a:graphic>
                </wp:inline>
              </w:drawing>
            </w:r>
          </w:p>
        </w:tc>
      </w:tr>
    </w:tbl>
    <w:p w:rsidR="0046682E" w:rsidRPr="004637D6" w:rsidRDefault="0046682E" w:rsidP="00EE4C0B">
      <w:pPr>
        <w:jc w:val="center"/>
        <w:rPr>
          <w:rFonts w:cs="Simplified Arabic"/>
          <w:b/>
          <w:bCs/>
          <w:sz w:val="22"/>
          <w:szCs w:val="22"/>
          <w:rtl/>
        </w:rPr>
      </w:pPr>
    </w:p>
    <w:p w:rsidR="00B966D3" w:rsidRPr="004637D6" w:rsidRDefault="00B966D3" w:rsidP="00117EF4">
      <w:pPr>
        <w:spacing w:after="120"/>
        <w:rPr>
          <w:rtl/>
        </w:rPr>
      </w:pPr>
    </w:p>
    <w:p w:rsidR="00B966D3" w:rsidRPr="004637D6" w:rsidRDefault="00B966D3" w:rsidP="00B93DD7">
      <w:pPr>
        <w:rPr>
          <w:rtl/>
        </w:rPr>
      </w:pPr>
    </w:p>
    <w:p w:rsidR="00B966D3" w:rsidRPr="004637D6" w:rsidRDefault="00B966D3" w:rsidP="00B93DD7">
      <w:pPr>
        <w:rPr>
          <w:rtl/>
        </w:rPr>
      </w:pPr>
    </w:p>
    <w:p w:rsidR="00B966D3" w:rsidRPr="004637D6" w:rsidRDefault="00B966D3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D1159D" w:rsidRPr="004637D6" w:rsidRDefault="00D1159D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EE2623" w:rsidRPr="004637D6" w:rsidRDefault="00EE2623" w:rsidP="00B93DD7">
      <w:pPr>
        <w:rPr>
          <w:rtl/>
        </w:rPr>
      </w:pPr>
    </w:p>
    <w:p w:rsidR="00461ACD" w:rsidRPr="004637D6" w:rsidRDefault="00461ACD">
      <w:pPr>
        <w:bidi w:val="0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rtl/>
        </w:rPr>
        <w:br w:type="page"/>
      </w:r>
    </w:p>
    <w:p w:rsidR="00EE2623" w:rsidRPr="004637D6" w:rsidRDefault="00816136" w:rsidP="0046296D">
      <w:pPr>
        <w:jc w:val="center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rtl/>
        </w:rPr>
        <w:lastRenderedPageBreak/>
        <w:t xml:space="preserve">الفصل </w:t>
      </w:r>
      <w:r w:rsidR="0046296D" w:rsidRPr="004637D6">
        <w:rPr>
          <w:rFonts w:ascii="Simplified Arabic" w:hAnsi="Simplified Arabic" w:cs="Simplified Arabic" w:hint="cs"/>
          <w:rtl/>
        </w:rPr>
        <w:t>الثالث</w:t>
      </w:r>
    </w:p>
    <w:p w:rsidR="00816136" w:rsidRPr="004637D6" w:rsidRDefault="00816136" w:rsidP="00816136">
      <w:pPr>
        <w:jc w:val="center"/>
        <w:rPr>
          <w:rtl/>
        </w:rPr>
      </w:pPr>
    </w:p>
    <w:p w:rsidR="00816136" w:rsidRPr="004637D6" w:rsidRDefault="00816136" w:rsidP="00CC31B6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4637D6">
        <w:rPr>
          <w:rFonts w:ascii="Simplified Arabic" w:hAnsi="Simplified Arabic" w:cs="Simplified Arabic"/>
          <w:b/>
          <w:bCs/>
          <w:sz w:val="28"/>
          <w:szCs w:val="28"/>
          <w:rtl/>
        </w:rPr>
        <w:t>القطاع المالي</w:t>
      </w:r>
      <w:r w:rsidR="00551AC7" w:rsidRPr="004637D6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="00CC31B6" w:rsidRPr="004637D6">
        <w:rPr>
          <w:rFonts w:ascii="Simplified Arabic" w:hAnsi="Simplified Arabic" w:cs="Simplified Arabic"/>
          <w:b/>
          <w:bCs/>
          <w:sz w:val="28"/>
          <w:szCs w:val="28"/>
        </w:rPr>
        <w:t>2019</w:t>
      </w:r>
    </w:p>
    <w:p w:rsidR="00D5279C" w:rsidRPr="004637D6" w:rsidRDefault="00D5279C" w:rsidP="00816136">
      <w:pPr>
        <w:jc w:val="center"/>
        <w:rPr>
          <w:sz w:val="32"/>
          <w:szCs w:val="32"/>
          <w:rtl/>
        </w:rPr>
      </w:pPr>
    </w:p>
    <w:p w:rsidR="00816136" w:rsidRPr="004637D6" w:rsidRDefault="003532E8" w:rsidP="00816136">
      <w:pPr>
        <w:jc w:val="center"/>
        <w:rPr>
          <w:rtl/>
        </w:rPr>
      </w:pPr>
      <w:r w:rsidRPr="004637D6">
        <w:rPr>
          <w:rFonts w:hint="cs"/>
          <w:noProof/>
          <w:rtl/>
          <w:lang w:eastAsia="en-US"/>
        </w:rPr>
        <w:drawing>
          <wp:inline distT="0" distB="0" distL="0" distR="0" wp14:anchorId="7AE5FF32" wp14:editId="647C1740">
            <wp:extent cx="5845429" cy="3881992"/>
            <wp:effectExtent l="0" t="38100" r="0" b="23495"/>
            <wp:docPr id="33" name="Diagram 3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9" r:lo="rId40" r:qs="rId41" r:cs="rId42"/>
              </a:graphicData>
            </a:graphic>
          </wp:inline>
        </w:drawing>
      </w:r>
    </w:p>
    <w:p w:rsidR="00F54E90" w:rsidRPr="004637D6" w:rsidRDefault="00F54E90" w:rsidP="00F54E90">
      <w:pPr>
        <w:bidi w:val="0"/>
        <w:rPr>
          <w:rtl/>
        </w:rPr>
      </w:pPr>
    </w:p>
    <w:p w:rsidR="003E22F6" w:rsidRPr="004637D6" w:rsidRDefault="003E22F6" w:rsidP="003E22F6">
      <w:pPr>
        <w:bidi w:val="0"/>
        <w:rPr>
          <w:rtl/>
        </w:rPr>
      </w:pPr>
    </w:p>
    <w:p w:rsidR="003E22F6" w:rsidRPr="004637D6" w:rsidRDefault="003E22F6" w:rsidP="003E22F6">
      <w:pPr>
        <w:bidi w:val="0"/>
        <w:rPr>
          <w:rtl/>
        </w:rPr>
      </w:pPr>
    </w:p>
    <w:p w:rsidR="003E22F6" w:rsidRPr="004637D6" w:rsidRDefault="003E22F6" w:rsidP="003E22F6">
      <w:pPr>
        <w:bidi w:val="0"/>
        <w:rPr>
          <w:rtl/>
        </w:rPr>
      </w:pPr>
    </w:p>
    <w:p w:rsidR="003E22F6" w:rsidRPr="004637D6" w:rsidRDefault="003E22F6" w:rsidP="003E22F6">
      <w:pPr>
        <w:bidi w:val="0"/>
        <w:rPr>
          <w:rtl/>
        </w:rPr>
      </w:pPr>
    </w:p>
    <w:p w:rsidR="003E22F6" w:rsidRPr="004637D6" w:rsidRDefault="003E22F6" w:rsidP="003E22F6">
      <w:pPr>
        <w:bidi w:val="0"/>
        <w:rPr>
          <w:rtl/>
        </w:rPr>
      </w:pPr>
    </w:p>
    <w:p w:rsidR="003E22F6" w:rsidRPr="004637D6" w:rsidRDefault="003E22F6" w:rsidP="003E22F6">
      <w:pPr>
        <w:bidi w:val="0"/>
        <w:rPr>
          <w:rtl/>
        </w:rPr>
      </w:pPr>
      <w:r w:rsidRPr="004637D6">
        <w:rPr>
          <w:rFonts w:hint="cs"/>
          <w:noProof/>
          <w:rtl/>
          <w:lang w:eastAsia="en-US"/>
        </w:rPr>
        <w:drawing>
          <wp:inline distT="0" distB="0" distL="0" distR="0" wp14:anchorId="0794D648" wp14:editId="73ED4E70">
            <wp:extent cx="5486400" cy="2286000"/>
            <wp:effectExtent l="0" t="0" r="38100" b="38100"/>
            <wp:docPr id="35" name="Diagram 3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4" r:lo="rId45" r:qs="rId46" r:cs="rId47"/>
              </a:graphicData>
            </a:graphic>
          </wp:inline>
        </w:drawing>
      </w:r>
    </w:p>
    <w:p w:rsidR="003E22F6" w:rsidRPr="004637D6" w:rsidRDefault="003E22F6" w:rsidP="003E22F6">
      <w:pPr>
        <w:bidi w:val="0"/>
        <w:rPr>
          <w:rtl/>
        </w:rPr>
      </w:pPr>
    </w:p>
    <w:p w:rsidR="00ED3342" w:rsidRPr="004637D6" w:rsidRDefault="00ED3342" w:rsidP="00ED3342">
      <w:pPr>
        <w:bidi w:val="0"/>
        <w:rPr>
          <w:rtl/>
        </w:rPr>
      </w:pPr>
    </w:p>
    <w:p w:rsidR="004F1A28" w:rsidRPr="004637D6" w:rsidRDefault="00A07035" w:rsidP="009C7220">
      <w:pPr>
        <w:pStyle w:val="Heading2"/>
        <w:jc w:val="both"/>
        <w:rPr>
          <w:rFonts w:ascii="Simplified Arabic" w:hAnsi="Simplified Arabic"/>
          <w:b w:val="0"/>
          <w:bCs w:val="0"/>
          <w:rtl/>
        </w:rPr>
      </w:pPr>
      <w:r w:rsidRPr="004637D6">
        <w:rPr>
          <w:rFonts w:ascii="Simplified Arabic" w:hAnsi="Simplified Arabic" w:hint="cs"/>
          <w:b w:val="0"/>
          <w:bCs w:val="0"/>
          <w:rtl/>
        </w:rPr>
        <w:lastRenderedPageBreak/>
        <w:t>إن</w:t>
      </w:r>
      <w:r w:rsidRPr="004637D6">
        <w:rPr>
          <w:rFonts w:ascii="Simplified Arabic" w:hAnsi="Simplified Arabic"/>
          <w:b w:val="0"/>
          <w:bCs w:val="0"/>
          <w:rtl/>
        </w:rPr>
        <w:t xml:space="preserve"> وجود نظام مالي </w:t>
      </w:r>
      <w:r w:rsidRPr="004637D6">
        <w:rPr>
          <w:rFonts w:ascii="Simplified Arabic" w:hAnsi="Simplified Arabic" w:hint="cs"/>
          <w:b w:val="0"/>
          <w:bCs w:val="0"/>
          <w:rtl/>
        </w:rPr>
        <w:t>فعّال</w:t>
      </w:r>
      <w:r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Pr="004637D6">
        <w:rPr>
          <w:rFonts w:ascii="Simplified Arabic" w:hAnsi="Simplified Arabic" w:hint="cs"/>
          <w:b w:val="0"/>
          <w:bCs w:val="0"/>
          <w:rtl/>
        </w:rPr>
        <w:t>ومتنوع</w:t>
      </w:r>
      <w:r w:rsidRPr="004637D6">
        <w:rPr>
          <w:rFonts w:ascii="Simplified Arabic" w:hAnsi="Simplified Arabic"/>
          <w:b w:val="0"/>
          <w:bCs w:val="0"/>
          <w:rtl/>
        </w:rPr>
        <w:t xml:space="preserve">، </w:t>
      </w:r>
      <w:r w:rsidRPr="004637D6">
        <w:rPr>
          <w:rFonts w:ascii="Simplified Arabic" w:hAnsi="Simplified Arabic" w:hint="cs"/>
          <w:b w:val="0"/>
          <w:bCs w:val="0"/>
          <w:rtl/>
        </w:rPr>
        <w:t>هو اساسي</w:t>
      </w:r>
      <w:r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Pr="004637D6">
        <w:rPr>
          <w:rFonts w:ascii="Simplified Arabic" w:hAnsi="Simplified Arabic" w:hint="cs"/>
          <w:b w:val="0"/>
          <w:bCs w:val="0"/>
          <w:rtl/>
        </w:rPr>
        <w:t>و</w:t>
      </w:r>
      <w:r w:rsidRPr="004637D6">
        <w:rPr>
          <w:rFonts w:ascii="Simplified Arabic" w:hAnsi="Simplified Arabic"/>
          <w:b w:val="0"/>
          <w:bCs w:val="0"/>
          <w:rtl/>
        </w:rPr>
        <w:t xml:space="preserve">مهم للنمو الاقتصادي. ذلك أن النمو الاقتصادي 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يعتمد على </w:t>
      </w:r>
      <w:r w:rsidRPr="004637D6">
        <w:rPr>
          <w:rFonts w:ascii="Simplified Arabic" w:hAnsi="Simplified Arabic"/>
          <w:b w:val="0"/>
          <w:bCs w:val="0"/>
          <w:rtl/>
        </w:rPr>
        <w:t xml:space="preserve">إنتاج </w:t>
      </w:r>
      <w:r w:rsidRPr="004637D6">
        <w:rPr>
          <w:rFonts w:ascii="Simplified Arabic" w:hAnsi="Simplified Arabic" w:hint="cs"/>
          <w:b w:val="0"/>
          <w:bCs w:val="0"/>
          <w:rtl/>
        </w:rPr>
        <w:t>ا</w:t>
      </w:r>
      <w:r w:rsidRPr="004637D6">
        <w:rPr>
          <w:rFonts w:ascii="Simplified Arabic" w:hAnsi="Simplified Arabic"/>
          <w:b w:val="0"/>
          <w:bCs w:val="0"/>
          <w:rtl/>
        </w:rPr>
        <w:t xml:space="preserve">لسلع والخدمات </w:t>
      </w:r>
      <w:r w:rsidRPr="004637D6">
        <w:rPr>
          <w:rFonts w:ascii="Simplified Arabic" w:hAnsi="Simplified Arabic" w:hint="cs"/>
          <w:b w:val="0"/>
          <w:bCs w:val="0"/>
          <w:rtl/>
        </w:rPr>
        <w:t xml:space="preserve">والتي يجب ان تنمو عبر الزمن، حيث </w:t>
      </w:r>
      <w:r w:rsidR="00482103" w:rsidRPr="004637D6">
        <w:rPr>
          <w:rFonts w:ascii="Simplified Arabic" w:hAnsi="Simplified Arabic" w:hint="cs"/>
          <w:b w:val="0"/>
          <w:bCs w:val="0"/>
          <w:rtl/>
        </w:rPr>
        <w:t>ي</w:t>
      </w:r>
      <w:r w:rsidRPr="004637D6">
        <w:rPr>
          <w:rFonts w:ascii="Simplified Arabic" w:hAnsi="Simplified Arabic" w:hint="cs"/>
          <w:b w:val="0"/>
          <w:bCs w:val="0"/>
          <w:rtl/>
        </w:rPr>
        <w:t>ُ</w:t>
      </w:r>
      <w:r w:rsidR="00482103" w:rsidRPr="004637D6">
        <w:rPr>
          <w:rFonts w:ascii="Simplified Arabic" w:hAnsi="Simplified Arabic" w:hint="cs"/>
          <w:b w:val="0"/>
          <w:bCs w:val="0"/>
          <w:rtl/>
        </w:rPr>
        <w:t xml:space="preserve">عتبر القطاع المالي من القطاعات </w:t>
      </w:r>
      <w:r w:rsidR="004F1A28" w:rsidRPr="004637D6">
        <w:rPr>
          <w:rFonts w:ascii="Simplified Arabic" w:hAnsi="Simplified Arabic" w:hint="cs"/>
          <w:b w:val="0"/>
          <w:bCs w:val="0"/>
          <w:rtl/>
        </w:rPr>
        <w:t>الرئيسية</w:t>
      </w:r>
      <w:r w:rsidR="00482103" w:rsidRPr="004637D6">
        <w:rPr>
          <w:rFonts w:ascii="Simplified Arabic" w:hAnsi="Simplified Arabic" w:hint="cs"/>
          <w:b w:val="0"/>
          <w:bCs w:val="0"/>
          <w:rtl/>
        </w:rPr>
        <w:t xml:space="preserve"> في الاقتصاد الفلسطيني، </w:t>
      </w:r>
      <w:r w:rsidR="004F1A28" w:rsidRPr="004637D6">
        <w:rPr>
          <w:rFonts w:ascii="Simplified Arabic" w:hAnsi="Simplified Arabic" w:hint="cs"/>
          <w:b w:val="0"/>
          <w:bCs w:val="0"/>
          <w:rtl/>
        </w:rPr>
        <w:t xml:space="preserve">وذلك لمساهمته في الناتج المحلي الاجمالي وكذلك في تشغيل الايدي العاملة، كما ويُعتبر </w:t>
      </w:r>
      <w:r w:rsidRPr="004637D6">
        <w:rPr>
          <w:rFonts w:ascii="Simplified Arabic" w:hAnsi="Simplified Arabic" w:hint="cs"/>
          <w:b w:val="0"/>
          <w:bCs w:val="0"/>
          <w:rtl/>
        </w:rPr>
        <w:t>وسيط</w:t>
      </w:r>
      <w:r w:rsidR="004F1A28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Pr="004637D6">
        <w:rPr>
          <w:rFonts w:ascii="Simplified Arabic" w:hAnsi="Simplified Arabic" w:hint="cs"/>
          <w:b w:val="0"/>
          <w:bCs w:val="0"/>
          <w:rtl/>
        </w:rPr>
        <w:t>يسهل</w:t>
      </w:r>
      <w:r w:rsidR="004F1A28" w:rsidRPr="004637D6">
        <w:rPr>
          <w:rFonts w:ascii="Simplified Arabic" w:hAnsi="Simplified Arabic" w:hint="cs"/>
          <w:b w:val="0"/>
          <w:bCs w:val="0"/>
          <w:rtl/>
        </w:rPr>
        <w:t xml:space="preserve"> توفير </w:t>
      </w:r>
      <w:r w:rsidRPr="004637D6">
        <w:rPr>
          <w:rFonts w:ascii="Simplified Arabic" w:hAnsi="Simplified Arabic" w:hint="cs"/>
          <w:b w:val="0"/>
          <w:bCs w:val="0"/>
          <w:rtl/>
        </w:rPr>
        <w:t>رأس المال اللازم</w:t>
      </w:r>
      <w:r w:rsidR="004F1A28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Pr="004637D6">
        <w:rPr>
          <w:rFonts w:ascii="Simplified Arabic" w:hAnsi="Simplified Arabic" w:hint="cs"/>
          <w:b w:val="0"/>
          <w:bCs w:val="0"/>
          <w:rtl/>
        </w:rPr>
        <w:t>ل</w:t>
      </w:r>
      <w:r w:rsidR="004F1A28" w:rsidRPr="004637D6">
        <w:rPr>
          <w:rFonts w:ascii="Simplified Arabic" w:hAnsi="Simplified Arabic" w:hint="cs"/>
          <w:b w:val="0"/>
          <w:bCs w:val="0"/>
          <w:rtl/>
        </w:rPr>
        <w:t>لمشاريع الاستثمارية التي تدعم التنمية الاقتصادية.</w:t>
      </w:r>
    </w:p>
    <w:p w:rsidR="00A07035" w:rsidRPr="004637D6" w:rsidRDefault="004A397B" w:rsidP="009C7220">
      <w:pPr>
        <w:tabs>
          <w:tab w:val="left" w:pos="3025"/>
        </w:tabs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ab/>
      </w:r>
    </w:p>
    <w:p w:rsidR="001821C5" w:rsidRPr="004637D6" w:rsidRDefault="004F1A28" w:rsidP="009C7220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rtl/>
        </w:rPr>
        <w:t>كما ان القطاع المالي من القطاعات الحساسة للاوضاع السياسية، وبالتالي الاستقرار السياسي يساعد في استقطاب الاستثمارات من الخارج وهذا يدعم النمو الاقتصا</w:t>
      </w:r>
      <w:r w:rsidR="001821C5" w:rsidRPr="004637D6">
        <w:rPr>
          <w:rFonts w:ascii="Simplified Arabic" w:hAnsi="Simplified Arabic" w:cs="Simplified Arabic" w:hint="cs"/>
          <w:rtl/>
        </w:rPr>
        <w:t>دي ويحفز الانتاج المحلي، كما ان نشاط الوساطة المالية</w:t>
      </w:r>
      <w:r w:rsidR="002D4936" w:rsidRPr="004637D6">
        <w:rPr>
          <w:rFonts w:ascii="Simplified Arabic" w:hAnsi="Simplified Arabic" w:cs="Simplified Arabic" w:hint="cs"/>
          <w:rtl/>
        </w:rPr>
        <w:t xml:space="preserve"> في فلسطين</w:t>
      </w:r>
      <w:r w:rsidR="001821C5" w:rsidRPr="004637D6">
        <w:rPr>
          <w:rFonts w:ascii="Simplified Arabic" w:hAnsi="Simplified Arabic" w:cs="Simplified Arabic" w:hint="cs"/>
          <w:rtl/>
        </w:rPr>
        <w:t xml:space="preserve"> ازداد بشكل ملحوظ خلال السنوا</w:t>
      </w:r>
      <w:r w:rsidR="002E7860" w:rsidRPr="004637D6">
        <w:rPr>
          <w:rFonts w:ascii="Simplified Arabic" w:hAnsi="Simplified Arabic" w:cs="Simplified Arabic" w:hint="cs"/>
          <w:rtl/>
        </w:rPr>
        <w:t>ت الاخيرة.</w:t>
      </w:r>
    </w:p>
    <w:p w:rsidR="00B15A0A" w:rsidRPr="004637D6" w:rsidRDefault="00F13A88" w:rsidP="00A07035">
      <w:pPr>
        <w:jc w:val="both"/>
      </w:pPr>
      <w:r w:rsidRPr="004637D6">
        <w:rPr>
          <w:lang w:val="af-ZA"/>
        </w:rPr>
        <w:tab/>
      </w:r>
    </w:p>
    <w:p w:rsidR="00B15A0A" w:rsidRPr="004637D6" w:rsidRDefault="003F0365" w:rsidP="002037A1">
      <w:pPr>
        <w:tabs>
          <w:tab w:val="left" w:pos="774"/>
          <w:tab w:val="center" w:pos="4535"/>
          <w:tab w:val="center" w:pos="4606"/>
          <w:tab w:val="left" w:pos="8017"/>
        </w:tabs>
        <w:jc w:val="center"/>
        <w:rPr>
          <w:rFonts w:ascii="Simplified Arabic" w:hAnsi="Simplified Arabic" w:cs="Simplified Arabic"/>
          <w:b/>
          <w:bCs/>
          <w:sz w:val="22"/>
          <w:szCs w:val="22"/>
          <w:rtl/>
          <w:lang w:val="af-ZA"/>
        </w:rPr>
      </w:pPr>
      <w:r w:rsidRPr="004637D6">
        <w:rPr>
          <w:rFonts w:ascii="Simplified Arabic" w:hAnsi="Simplified Arabic" w:cs="Simplified Arabic"/>
          <w:b/>
          <w:bCs/>
          <w:sz w:val="22"/>
          <w:szCs w:val="22"/>
          <w:rtl/>
          <w:lang w:val="af-ZA"/>
        </w:rPr>
        <w:t>جدول</w:t>
      </w:r>
      <w:r w:rsidR="00004FD1" w:rsidRPr="004637D6">
        <w:rPr>
          <w:rFonts w:ascii="Simplified Arabic" w:hAnsi="Simplified Arabic" w:cs="Simplified Arabic" w:hint="cs"/>
          <w:b/>
          <w:bCs/>
          <w:sz w:val="22"/>
          <w:szCs w:val="22"/>
          <w:rtl/>
          <w:lang w:val="af-ZA"/>
        </w:rPr>
        <w:t xml:space="preserve"> </w:t>
      </w:r>
      <w:r w:rsidR="00FF78CF" w:rsidRPr="004637D6">
        <w:rPr>
          <w:rFonts w:ascii="Simplified Arabic" w:hAnsi="Simplified Arabic" w:cs="Simplified Arabic" w:hint="cs"/>
          <w:b/>
          <w:bCs/>
          <w:sz w:val="22"/>
          <w:szCs w:val="22"/>
          <w:rtl/>
          <w:lang w:val="af-ZA"/>
        </w:rPr>
        <w:t>10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  <w:lang w:val="af-ZA"/>
        </w:rPr>
        <w:t xml:space="preserve">: </w:t>
      </w:r>
      <w:r w:rsidR="000244DA" w:rsidRPr="004637D6">
        <w:rPr>
          <w:rFonts w:ascii="Simplified Arabic" w:hAnsi="Simplified Arabic" w:cs="Simplified Arabic" w:hint="cs"/>
          <w:b/>
          <w:bCs/>
          <w:sz w:val="22"/>
          <w:szCs w:val="22"/>
          <w:rtl/>
          <w:lang w:val="af-ZA"/>
        </w:rPr>
        <w:t>أ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  <w:lang w:val="af-ZA"/>
        </w:rPr>
        <w:t>برز مؤشرات القطاع المصرفي</w:t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  <w:lang w:val="af-ZA"/>
        </w:rPr>
        <w:t xml:space="preserve"> في فلسطين </w:t>
      </w:r>
      <w:r w:rsidR="007C65D7" w:rsidRPr="004637D6">
        <w:rPr>
          <w:rFonts w:ascii="Simplified Arabic" w:hAnsi="Simplified Arabic" w:cs="Simplified Arabic"/>
          <w:b/>
          <w:bCs/>
          <w:sz w:val="22"/>
          <w:szCs w:val="22"/>
          <w:lang w:val="af-ZA"/>
        </w:rPr>
        <w:t>2015</w:t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  <w:lang w:val="af-ZA"/>
        </w:rPr>
        <w:t>-</w:t>
      </w:r>
      <w:r w:rsidR="002037A1">
        <w:rPr>
          <w:rFonts w:ascii="Simplified Arabic" w:hAnsi="Simplified Arabic" w:cs="Simplified Arabic" w:hint="cs"/>
          <w:b/>
          <w:bCs/>
          <w:sz w:val="22"/>
          <w:szCs w:val="22"/>
          <w:rtl/>
          <w:lang w:val="af-ZA"/>
        </w:rPr>
        <w:t xml:space="preserve"> 2019</w:t>
      </w:r>
    </w:p>
    <w:p w:rsidR="00937CE2" w:rsidRPr="004637D6" w:rsidRDefault="00937CE2" w:rsidP="00E00D29">
      <w:pPr>
        <w:tabs>
          <w:tab w:val="center" w:pos="4606"/>
          <w:tab w:val="left" w:pos="8017"/>
        </w:tabs>
        <w:jc w:val="center"/>
        <w:rPr>
          <w:rFonts w:ascii="Simplified Arabic" w:hAnsi="Simplified Arabic" w:cs="Simplified Arabic"/>
          <w:b/>
          <w:bCs/>
          <w:sz w:val="10"/>
          <w:szCs w:val="10"/>
          <w:rtl/>
          <w:lang w:val="af-ZA"/>
        </w:rPr>
      </w:pPr>
    </w:p>
    <w:p w:rsidR="00CF3151" w:rsidRPr="004637D6" w:rsidRDefault="008512A9" w:rsidP="00E71349">
      <w:pPr>
        <w:tabs>
          <w:tab w:val="left" w:pos="4969"/>
        </w:tabs>
        <w:ind w:hanging="144"/>
        <w:rPr>
          <w:rFonts w:ascii="Simplified Arabic" w:hAnsi="Simplified Arabic" w:cs="Simplified Arabic"/>
          <w:sz w:val="18"/>
          <w:szCs w:val="18"/>
          <w:rtl/>
          <w:lang w:val="af-ZA"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  <w:lang w:val="af-ZA"/>
        </w:rPr>
        <w:t xml:space="preserve">  </w:t>
      </w:r>
      <w:r w:rsidR="006A1F77" w:rsidRPr="004637D6">
        <w:rPr>
          <w:rFonts w:ascii="Simplified Arabic" w:hAnsi="Simplified Arabic" w:cs="Simplified Arabic" w:hint="cs"/>
          <w:sz w:val="18"/>
          <w:szCs w:val="18"/>
          <w:rtl/>
          <w:lang w:val="af-ZA"/>
        </w:rPr>
        <w:t xml:space="preserve">القيمة بالمليون دولار </w:t>
      </w:r>
      <w:r w:rsidR="00250C8C" w:rsidRPr="004637D6">
        <w:rPr>
          <w:rFonts w:ascii="Simplified Arabic" w:hAnsi="Simplified Arabic" w:cs="Simplified Arabic" w:hint="cs"/>
          <w:sz w:val="18"/>
          <w:szCs w:val="18"/>
          <w:rtl/>
          <w:lang w:val="af-ZA"/>
        </w:rPr>
        <w:t>أمريكي</w:t>
      </w:r>
      <w:r w:rsidR="00E71349" w:rsidRPr="004637D6">
        <w:rPr>
          <w:rFonts w:ascii="Simplified Arabic" w:hAnsi="Simplified Arabic" w:cs="Simplified Arabic"/>
          <w:sz w:val="18"/>
          <w:szCs w:val="18"/>
          <w:rtl/>
          <w:lang w:val="af-ZA"/>
        </w:rPr>
        <w:tab/>
      </w:r>
    </w:p>
    <w:tbl>
      <w:tblPr>
        <w:tblpPr w:vertAnchor="text" w:tblpXSpec="center" w:tblpY="1"/>
        <w:tblOverlap w:val="never"/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113" w:type="dxa"/>
        </w:tblCellMar>
        <w:tblLook w:val="0000" w:firstRow="0" w:lastRow="0" w:firstColumn="0" w:lastColumn="0" w:noHBand="0" w:noVBand="0"/>
      </w:tblPr>
      <w:tblGrid>
        <w:gridCol w:w="3286"/>
        <w:gridCol w:w="1157"/>
        <w:gridCol w:w="1157"/>
        <w:gridCol w:w="1157"/>
        <w:gridCol w:w="1157"/>
        <w:gridCol w:w="1156"/>
      </w:tblGrid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المؤشر</w:t>
            </w:r>
          </w:p>
        </w:tc>
        <w:tc>
          <w:tcPr>
            <w:tcW w:w="638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2015</w:t>
            </w:r>
          </w:p>
        </w:tc>
        <w:tc>
          <w:tcPr>
            <w:tcW w:w="638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638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2017</w:t>
            </w:r>
          </w:p>
        </w:tc>
        <w:tc>
          <w:tcPr>
            <w:tcW w:w="638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637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إجمالي التسهيلات الائتمانية </w:t>
            </w:r>
          </w:p>
        </w:tc>
        <w:tc>
          <w:tcPr>
            <w:tcW w:w="63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5,824.7</w:t>
            </w:r>
          </w:p>
        </w:tc>
        <w:tc>
          <w:tcPr>
            <w:tcW w:w="63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6,871.9</w:t>
            </w:r>
          </w:p>
        </w:tc>
        <w:tc>
          <w:tcPr>
            <w:tcW w:w="63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8,026.0</w:t>
            </w:r>
          </w:p>
        </w:tc>
        <w:tc>
          <w:tcPr>
            <w:tcW w:w="638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7C65D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8,43</w:t>
            </w:r>
            <w:r w:rsidR="007C65D7"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2.3</w:t>
            </w:r>
          </w:p>
        </w:tc>
        <w:tc>
          <w:tcPr>
            <w:tcW w:w="637" w:type="pct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:rsidR="003610BF" w:rsidRPr="004637D6" w:rsidRDefault="007C65D7" w:rsidP="007C65D7">
            <w:pPr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9,039.1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-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التسهيلات المقدمة للقطاع العام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1,456.0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1,418.9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1,476.0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7C65D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1,31</w:t>
            </w:r>
            <w:r w:rsidR="007C65D7" w:rsidRPr="004637D6">
              <w:rPr>
                <w:rFonts w:ascii="Arial" w:hAnsi="Arial" w:cs="Arial"/>
                <w:sz w:val="18"/>
                <w:szCs w:val="18"/>
              </w:rPr>
              <w:t>6</w:t>
            </w:r>
            <w:r w:rsidRPr="004637D6">
              <w:rPr>
                <w:rFonts w:ascii="Arial" w:hAnsi="Arial" w:cs="Arial"/>
                <w:sz w:val="18"/>
                <w:szCs w:val="18"/>
              </w:rPr>
              <w:t>.</w:t>
            </w:r>
            <w:r w:rsidR="007C65D7" w:rsidRPr="004637D6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7C65D7" w:rsidP="007C65D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1,558.1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-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التسهيلات المقدمة 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ل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تمويل القروض الاستهلاكية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1,088.4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1,366.3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1,399.2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7C65D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1,32</w:t>
            </w:r>
            <w:r w:rsidR="007C65D7" w:rsidRPr="004637D6">
              <w:rPr>
                <w:rFonts w:ascii="Arial" w:hAnsi="Arial" w:cs="Arial"/>
                <w:sz w:val="18"/>
                <w:szCs w:val="18"/>
              </w:rPr>
              <w:t>4.7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7C65D7" w:rsidP="007C65D7">
            <w:pPr>
              <w:rPr>
                <w:rFonts w:ascii="Arial" w:hAnsi="Arial" w:cs="Arial"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1,370.9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-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التسهيلات المقدمة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ل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تمويل السيارات والمركبات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200.7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229.3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292.9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7C65D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302.</w:t>
            </w:r>
            <w:r w:rsidR="007C65D7" w:rsidRPr="004637D6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7C65D7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370.0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-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التسهيلات المقدمة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ل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تمويل 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القطاعات الأخرى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3,079.6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3,857.4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4,857.9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7C65D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5,4</w:t>
            </w:r>
            <w:r w:rsidR="007C65D7" w:rsidRPr="004637D6">
              <w:rPr>
                <w:rFonts w:ascii="Arial" w:hAnsi="Arial" w:cs="Arial" w:hint="cs"/>
                <w:sz w:val="18"/>
                <w:szCs w:val="18"/>
                <w:rtl/>
              </w:rPr>
              <w:t>87.9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7C65D7" w:rsidP="007C65D7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5,</w:t>
            </w: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740.1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إجمالي الودائع 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9,654.2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10,604.7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11,982.5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12,227.3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13,384.7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- ودائع الأشخاص المقيمين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6,475.6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7,038.5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8,035.3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EF787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8,</w:t>
            </w:r>
            <w:r w:rsidR="00EF787E" w:rsidRPr="004637D6">
              <w:rPr>
                <w:rFonts w:ascii="Arial" w:hAnsi="Arial" w:cs="Arial"/>
                <w:sz w:val="18"/>
                <w:szCs w:val="18"/>
              </w:rPr>
              <w:t>654</w:t>
            </w:r>
            <w:r w:rsidRPr="004637D6">
              <w:rPr>
                <w:rFonts w:ascii="Arial" w:hAnsi="Arial" w:cs="Arial"/>
                <w:sz w:val="18"/>
                <w:szCs w:val="18"/>
              </w:rPr>
              <w:t>.</w:t>
            </w:r>
            <w:r w:rsidR="00EF787E" w:rsidRPr="004637D6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EF787E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9,495.4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- ودائع الحكومة المركزية الفلسطينية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487.6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525.2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599.1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464.2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4B63CA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330.1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- ودائع الجهات ألاخرى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2,691.0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3,041.0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3,348.1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EF787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  <w:rtl/>
              </w:rPr>
              <w:t>3,</w:t>
            </w:r>
            <w:r w:rsidR="00EF787E" w:rsidRPr="004637D6">
              <w:rPr>
                <w:rFonts w:ascii="Arial" w:hAnsi="Arial" w:cs="Arial" w:hint="cs"/>
                <w:sz w:val="18"/>
                <w:szCs w:val="18"/>
                <w:rtl/>
              </w:rPr>
              <w:t>109</w:t>
            </w:r>
            <w:r w:rsidRPr="004637D6">
              <w:rPr>
                <w:rFonts w:ascii="Arial" w:hAnsi="Arial" w:cs="Arial"/>
                <w:sz w:val="18"/>
                <w:szCs w:val="18"/>
                <w:rtl/>
              </w:rPr>
              <w:t>.</w:t>
            </w:r>
            <w:r w:rsidR="00EF787E" w:rsidRPr="004637D6">
              <w:rPr>
                <w:rFonts w:ascii="Arial" w:hAnsi="Arial" w:cs="Arial" w:hint="cs"/>
                <w:sz w:val="18"/>
                <w:szCs w:val="18"/>
                <w:rtl/>
              </w:rPr>
              <w:t>0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EF787E" w:rsidP="003610BF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3,559.2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سعر الفائدة على القروض بالدولار الأمريكي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5.92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5.87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5.79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  <w:rtl/>
              </w:rPr>
              <w:t>5.87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A10F32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5.93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سعر الفائدة على الودائع بالدولار الأمريكي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0.94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1.01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1.39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  <w:rtl/>
              </w:rPr>
              <w:t>2.27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A10F32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2.85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قيمة </w:t>
            </w: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الشيكات المقدمة للتقاص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11,131.4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12,691.5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4834EB" w:rsidP="004834E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  <w:r w:rsidR="003610BF"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,</w:t>
            </w: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156</w:t>
            </w:r>
            <w:r w:rsidR="003610BF"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12,730.0</w:t>
            </w:r>
          </w:p>
        </w:tc>
        <w:tc>
          <w:tcPr>
            <w:tcW w:w="63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12,763.0</w:t>
            </w:r>
          </w:p>
        </w:tc>
      </w:tr>
      <w:tr w:rsidR="004637D6" w:rsidRPr="004637D6" w:rsidTr="002037A1">
        <w:trPr>
          <w:trHeight w:val="337"/>
          <w:jc w:val="center"/>
        </w:trPr>
        <w:tc>
          <w:tcPr>
            <w:tcW w:w="1811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قيمة الشيكات المعادة</w:t>
            </w:r>
          </w:p>
        </w:tc>
        <w:tc>
          <w:tcPr>
            <w:tcW w:w="63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670.3</w:t>
            </w:r>
          </w:p>
        </w:tc>
        <w:tc>
          <w:tcPr>
            <w:tcW w:w="63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831.5</w:t>
            </w:r>
          </w:p>
        </w:tc>
        <w:tc>
          <w:tcPr>
            <w:tcW w:w="63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1,154.2</w:t>
            </w:r>
          </w:p>
        </w:tc>
        <w:tc>
          <w:tcPr>
            <w:tcW w:w="638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1,125.5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:rsidR="003610BF" w:rsidRPr="004637D6" w:rsidRDefault="003610BF" w:rsidP="003610BF">
            <w:pPr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1,277.4</w:t>
            </w:r>
          </w:p>
        </w:tc>
      </w:tr>
    </w:tbl>
    <w:p w:rsidR="00B15A0A" w:rsidRPr="004637D6" w:rsidRDefault="00B15A0A" w:rsidP="00E00D29">
      <w:pPr>
        <w:bidi w:val="0"/>
        <w:rPr>
          <w:rtl/>
        </w:rPr>
      </w:pPr>
    </w:p>
    <w:p w:rsidR="00F55C7B" w:rsidRPr="004637D6" w:rsidRDefault="008F208F" w:rsidP="00B427AE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1.3 </w:t>
      </w:r>
      <w:r w:rsidR="002973BA" w:rsidRPr="004637D6">
        <w:rPr>
          <w:rFonts w:ascii="Simplified Arabic" w:hAnsi="Simplified Arabic" w:cs="Simplified Arabic" w:hint="cs"/>
          <w:b/>
          <w:bCs/>
          <w:rtl/>
        </w:rPr>
        <w:t>الودائع</w:t>
      </w:r>
    </w:p>
    <w:p w:rsidR="008814F1" w:rsidRPr="004637D6" w:rsidRDefault="00AD6174" w:rsidP="00FF7DB3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ارتفعت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8814F1" w:rsidRPr="004637D6">
        <w:rPr>
          <w:rFonts w:ascii="Simplified Arabic" w:hAnsi="Simplified Arabic" w:cs="Simplified Arabic"/>
          <w:b/>
          <w:bCs/>
          <w:rtl/>
        </w:rPr>
        <w:t xml:space="preserve">قيمة </w:t>
      </w:r>
      <w:r w:rsidR="00D3663B" w:rsidRPr="004637D6">
        <w:rPr>
          <w:rFonts w:ascii="Simplified Arabic" w:hAnsi="Simplified Arabic" w:cs="Simplified Arabic"/>
          <w:b/>
          <w:bCs/>
          <w:rtl/>
        </w:rPr>
        <w:t>إجمالي</w:t>
      </w:r>
      <w:r w:rsidR="008814F1" w:rsidRPr="004637D6">
        <w:rPr>
          <w:rFonts w:ascii="Simplified Arabic" w:hAnsi="Simplified Arabic" w:cs="Simplified Arabic"/>
          <w:b/>
          <w:bCs/>
          <w:rtl/>
        </w:rPr>
        <w:t xml:space="preserve"> الودائع</w:t>
      </w:r>
      <w:r w:rsidR="00752168" w:rsidRPr="004637D6">
        <w:rPr>
          <w:rFonts w:ascii="Simplified Arabic" w:hAnsi="Simplified Arabic" w:cs="Simplified Arabic" w:hint="cs"/>
          <w:b/>
          <w:bCs/>
          <w:rtl/>
        </w:rPr>
        <w:t xml:space="preserve"> لدى القطاع المصرفي</w:t>
      </w:r>
      <w:r w:rsidR="008814F1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خلال العام </w:t>
      </w:r>
      <w:r w:rsidR="00AD390D" w:rsidRPr="004637D6">
        <w:rPr>
          <w:rFonts w:ascii="Simplified Arabic" w:hAnsi="Simplified Arabic" w:cs="Simplified Arabic"/>
          <w:b/>
          <w:bCs/>
        </w:rPr>
        <w:t>2019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ب</w:t>
      </w:r>
      <w:r w:rsidRPr="004637D6">
        <w:rPr>
          <w:rFonts w:ascii="Simplified Arabic" w:hAnsi="Simplified Arabic" w:cs="Simplified Arabic"/>
          <w:b/>
          <w:bCs/>
          <w:rtl/>
        </w:rPr>
        <w:t>نسب</w:t>
      </w:r>
      <w:r w:rsidRPr="004637D6">
        <w:rPr>
          <w:rFonts w:ascii="Simplified Arabic" w:hAnsi="Simplified Arabic" w:cs="Simplified Arabic" w:hint="cs"/>
          <w:b/>
          <w:bCs/>
          <w:rtl/>
        </w:rPr>
        <w:t>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AD390D" w:rsidRPr="004637D6">
        <w:rPr>
          <w:rFonts w:ascii="Simplified Arabic" w:hAnsi="Simplified Arabic" w:cs="Simplified Arabic"/>
          <w:b/>
          <w:bCs/>
        </w:rPr>
        <w:t>9.5</w:t>
      </w:r>
      <w:r w:rsidRPr="004637D6">
        <w:rPr>
          <w:rFonts w:ascii="Simplified Arabic" w:hAnsi="Simplified Arabic" w:cs="Simplified Arabic"/>
          <w:b/>
          <w:bCs/>
          <w:rtl/>
        </w:rPr>
        <w:t xml:space="preserve">% مقارنة مع العام </w:t>
      </w:r>
      <w:r w:rsidR="00AD390D" w:rsidRPr="004637D6">
        <w:rPr>
          <w:rFonts w:ascii="Simplified Arabic" w:hAnsi="Simplified Arabic" w:cs="Simplified Arabic"/>
          <w:b/>
          <w:bCs/>
        </w:rPr>
        <w:t>2018</w:t>
      </w:r>
      <w:r w:rsidRPr="004637D6">
        <w:rPr>
          <w:rFonts w:ascii="Simplified Arabic" w:hAnsi="Simplified Arabic" w:cs="Simplified Arabic"/>
          <w:b/>
          <w:bCs/>
          <w:rtl/>
        </w:rPr>
        <w:t xml:space="preserve">،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لتصل إلى </w:t>
      </w:r>
      <w:r w:rsidR="00F41D38" w:rsidRPr="004637D6">
        <w:rPr>
          <w:rFonts w:ascii="Simplified Arabic" w:hAnsi="Simplified Arabic" w:cs="Simplified Arabic"/>
          <w:b/>
          <w:bCs/>
        </w:rPr>
        <w:t>1</w:t>
      </w:r>
      <w:r w:rsidR="00AD390D" w:rsidRPr="004637D6">
        <w:rPr>
          <w:rFonts w:ascii="Simplified Arabic" w:hAnsi="Simplified Arabic" w:cs="Simplified Arabic"/>
          <w:b/>
          <w:bCs/>
        </w:rPr>
        <w:t>3</w:t>
      </w:r>
      <w:r w:rsidR="00F41D38" w:rsidRPr="004637D6">
        <w:rPr>
          <w:rFonts w:ascii="Simplified Arabic" w:hAnsi="Simplified Arabic" w:cs="Simplified Arabic"/>
          <w:b/>
          <w:bCs/>
        </w:rPr>
        <w:t>,</w:t>
      </w:r>
      <w:r w:rsidR="00AD390D" w:rsidRPr="004637D6">
        <w:rPr>
          <w:rFonts w:ascii="Simplified Arabic" w:hAnsi="Simplified Arabic" w:cs="Simplified Arabic"/>
          <w:b/>
          <w:bCs/>
        </w:rPr>
        <w:t>384</w:t>
      </w:r>
      <w:r w:rsidR="00F41D38" w:rsidRPr="004637D6">
        <w:rPr>
          <w:rFonts w:ascii="Simplified Arabic" w:hAnsi="Simplified Arabic" w:cs="Simplified Arabic"/>
          <w:b/>
          <w:bCs/>
        </w:rPr>
        <w:t>.</w:t>
      </w:r>
      <w:r w:rsidR="00FF7DB3" w:rsidRPr="004637D6">
        <w:rPr>
          <w:rFonts w:ascii="Simplified Arabic" w:hAnsi="Simplified Arabic" w:cs="Simplified Arabic"/>
          <w:b/>
          <w:bCs/>
        </w:rPr>
        <w:t>7</w:t>
      </w:r>
      <w:r w:rsidR="00F41D38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8814F1" w:rsidRPr="004637D6">
        <w:rPr>
          <w:rFonts w:ascii="Simplified Arabic" w:hAnsi="Simplified Arabic" w:cs="Simplified Arabic"/>
          <w:b/>
          <w:bCs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b/>
          <w:bCs/>
          <w:rtl/>
        </w:rPr>
        <w:t>.</w:t>
      </w:r>
      <w:r w:rsidR="00EF3D29" w:rsidRPr="004637D6">
        <w:rPr>
          <w:rFonts w:ascii="Simplified Arabic" w:hAnsi="Simplified Arabic" w:cs="Simplified Arabic" w:hint="cs"/>
          <w:rtl/>
        </w:rPr>
        <w:t xml:space="preserve">  </w:t>
      </w:r>
      <w:r w:rsidR="00295384" w:rsidRPr="004637D6">
        <w:rPr>
          <w:rFonts w:ascii="Simplified Arabic" w:hAnsi="Simplified Arabic" w:cs="Simplified Arabic" w:hint="cs"/>
          <w:rtl/>
        </w:rPr>
        <w:t>بلغت</w:t>
      </w:r>
      <w:r w:rsidR="008814F1" w:rsidRPr="004637D6">
        <w:rPr>
          <w:rFonts w:ascii="Simplified Arabic" w:hAnsi="Simplified Arabic" w:cs="Simplified Arabic"/>
          <w:rtl/>
        </w:rPr>
        <w:t xml:space="preserve"> قيمة الودائع </w:t>
      </w:r>
      <w:r w:rsidR="00930C82" w:rsidRPr="004637D6">
        <w:rPr>
          <w:rFonts w:ascii="Simplified Arabic" w:hAnsi="Simplified Arabic" w:cs="Simplified Arabic" w:hint="cs"/>
          <w:rtl/>
        </w:rPr>
        <w:t>للاشخاص</w:t>
      </w:r>
      <w:r w:rsidR="008814F1" w:rsidRPr="004637D6">
        <w:rPr>
          <w:rFonts w:ascii="Simplified Arabic" w:hAnsi="Simplified Arabic" w:cs="Simplified Arabic"/>
          <w:rtl/>
        </w:rPr>
        <w:t xml:space="preserve"> المقيمين </w:t>
      </w:r>
      <w:r w:rsidR="00FF7DB3" w:rsidRPr="004637D6">
        <w:rPr>
          <w:rFonts w:ascii="Simplified Arabic" w:hAnsi="Simplified Arabic" w:cs="Simplified Arabic"/>
        </w:rPr>
        <w:t>9</w:t>
      </w:r>
      <w:r w:rsidR="007D7747" w:rsidRPr="004637D6">
        <w:rPr>
          <w:rFonts w:ascii="Simplified Arabic" w:hAnsi="Simplified Arabic" w:cs="Simplified Arabic"/>
        </w:rPr>
        <w:t>,</w:t>
      </w:r>
      <w:r w:rsidR="00FF7DB3" w:rsidRPr="004637D6">
        <w:rPr>
          <w:rFonts w:ascii="Simplified Arabic" w:hAnsi="Simplified Arabic" w:cs="Simplified Arabic"/>
        </w:rPr>
        <w:t>495</w:t>
      </w:r>
      <w:r w:rsidR="007D7747" w:rsidRPr="004637D6">
        <w:rPr>
          <w:rFonts w:ascii="Simplified Arabic" w:hAnsi="Simplified Arabic" w:cs="Simplified Arabic"/>
        </w:rPr>
        <w:t>.</w:t>
      </w:r>
      <w:r w:rsidR="00FF7DB3" w:rsidRPr="004637D6">
        <w:rPr>
          <w:rFonts w:ascii="Simplified Arabic" w:hAnsi="Simplified Arabic" w:cs="Simplified Arabic"/>
        </w:rPr>
        <w:t>4</w:t>
      </w:r>
      <w:r w:rsidR="008814F1" w:rsidRPr="004637D6">
        <w:rPr>
          <w:rFonts w:ascii="Simplified Arabic" w:hAnsi="Simplified Arabic" w:cs="Simplified Arabic"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="008814F1" w:rsidRPr="004637D6">
        <w:rPr>
          <w:rFonts w:ascii="Simplified Arabic" w:hAnsi="Simplified Arabic" w:cs="Simplified Arabic"/>
          <w:rtl/>
        </w:rPr>
        <w:t xml:space="preserve"> أي ما نسبته </w:t>
      </w:r>
      <w:r w:rsidR="00FF7DB3" w:rsidRPr="004637D6">
        <w:rPr>
          <w:rFonts w:ascii="Simplified Arabic" w:hAnsi="Simplified Arabic" w:cs="Simplified Arabic"/>
        </w:rPr>
        <w:t>70.9</w:t>
      </w:r>
      <w:r w:rsidR="008814F1" w:rsidRPr="004637D6">
        <w:rPr>
          <w:rFonts w:ascii="Simplified Arabic" w:hAnsi="Simplified Arabic" w:cs="Simplified Arabic"/>
          <w:rtl/>
        </w:rPr>
        <w:t xml:space="preserve">% من </w:t>
      </w:r>
      <w:r w:rsidR="00D3663B" w:rsidRPr="004637D6">
        <w:rPr>
          <w:rFonts w:ascii="Simplified Arabic" w:hAnsi="Simplified Arabic" w:cs="Simplified Arabic"/>
          <w:rtl/>
        </w:rPr>
        <w:t>إجمالي</w:t>
      </w:r>
      <w:r w:rsidR="008814F1" w:rsidRPr="004637D6">
        <w:rPr>
          <w:rFonts w:ascii="Simplified Arabic" w:hAnsi="Simplified Arabic" w:cs="Simplified Arabic"/>
          <w:rtl/>
        </w:rPr>
        <w:t xml:space="preserve"> قيمة الودائع عام </w:t>
      </w:r>
      <w:r w:rsidR="00FF7DB3" w:rsidRPr="004637D6">
        <w:rPr>
          <w:rFonts w:ascii="Simplified Arabic" w:hAnsi="Simplified Arabic" w:cs="Simplified Arabic"/>
        </w:rPr>
        <w:t>2019</w:t>
      </w:r>
      <w:r w:rsidR="008814F1" w:rsidRPr="004637D6">
        <w:rPr>
          <w:rFonts w:ascii="Simplified Arabic" w:hAnsi="Simplified Arabic" w:cs="Simplified Arabic"/>
          <w:rtl/>
        </w:rPr>
        <w:t xml:space="preserve">، </w:t>
      </w:r>
      <w:r w:rsidR="00CE2318" w:rsidRPr="004637D6">
        <w:rPr>
          <w:rFonts w:ascii="Simplified Arabic" w:hAnsi="Simplified Arabic" w:cs="Simplified Arabic" w:hint="cs"/>
          <w:rtl/>
        </w:rPr>
        <w:t xml:space="preserve">وبارتفاع نسبته </w:t>
      </w:r>
      <w:r w:rsidR="00FF7DB3" w:rsidRPr="004637D6">
        <w:rPr>
          <w:rFonts w:ascii="Simplified Arabic" w:hAnsi="Simplified Arabic" w:cs="Simplified Arabic" w:hint="cs"/>
          <w:rtl/>
        </w:rPr>
        <w:t>9.7</w:t>
      </w:r>
      <w:r w:rsidR="00CE2318" w:rsidRPr="004637D6">
        <w:rPr>
          <w:rFonts w:ascii="Simplified Arabic" w:hAnsi="Simplified Arabic" w:cs="Simplified Arabic" w:hint="cs"/>
          <w:rtl/>
        </w:rPr>
        <w:t xml:space="preserve">% مقارنة مع العام </w:t>
      </w:r>
      <w:r w:rsidR="00FF7DB3" w:rsidRPr="004637D6">
        <w:rPr>
          <w:rFonts w:ascii="Simplified Arabic" w:hAnsi="Simplified Arabic" w:cs="Simplified Arabic" w:hint="cs"/>
          <w:rtl/>
        </w:rPr>
        <w:t>2018</w:t>
      </w:r>
      <w:r w:rsidR="00CE2318" w:rsidRPr="004637D6">
        <w:rPr>
          <w:rFonts w:ascii="Simplified Arabic" w:hAnsi="Simplified Arabic" w:cs="Simplified Arabic" w:hint="cs"/>
          <w:rtl/>
        </w:rPr>
        <w:t xml:space="preserve">.  </w:t>
      </w:r>
      <w:r w:rsidR="00752168" w:rsidRPr="004637D6">
        <w:rPr>
          <w:rFonts w:ascii="Simplified Arabic" w:hAnsi="Simplified Arabic" w:cs="Simplified Arabic" w:hint="cs"/>
          <w:rtl/>
        </w:rPr>
        <w:t xml:space="preserve">بينما </w:t>
      </w:r>
      <w:r w:rsidR="008814F1" w:rsidRPr="004637D6">
        <w:rPr>
          <w:rFonts w:ascii="Simplified Arabic" w:hAnsi="Simplified Arabic" w:cs="Simplified Arabic"/>
          <w:rtl/>
        </w:rPr>
        <w:t xml:space="preserve">بلغت </w:t>
      </w:r>
      <w:r w:rsidR="00706327" w:rsidRPr="004637D6">
        <w:rPr>
          <w:rFonts w:ascii="Simplified Arabic" w:hAnsi="Simplified Arabic" w:cs="Simplified Arabic" w:hint="cs"/>
          <w:rtl/>
        </w:rPr>
        <w:t xml:space="preserve">قيمة </w:t>
      </w:r>
      <w:r w:rsidR="008814F1" w:rsidRPr="004637D6">
        <w:rPr>
          <w:rFonts w:ascii="Simplified Arabic" w:hAnsi="Simplified Arabic" w:cs="Simplified Arabic"/>
          <w:rtl/>
        </w:rPr>
        <w:t xml:space="preserve">ودائع </w:t>
      </w:r>
      <w:r w:rsidR="004705EA" w:rsidRPr="004637D6">
        <w:rPr>
          <w:rFonts w:ascii="Simplified Arabic" w:hAnsi="Simplified Arabic" w:cs="Simplified Arabic" w:hint="cs"/>
          <w:rtl/>
        </w:rPr>
        <w:t>الحكومة المركزية</w:t>
      </w:r>
      <w:r w:rsidR="00303098" w:rsidRPr="004637D6">
        <w:rPr>
          <w:rFonts w:ascii="Simplified Arabic" w:hAnsi="Simplified Arabic" w:cs="Simplified Arabic"/>
          <w:rtl/>
        </w:rPr>
        <w:t xml:space="preserve"> الفلسطينية </w:t>
      </w:r>
      <w:r w:rsidR="00FF7DB3" w:rsidRPr="004637D6">
        <w:rPr>
          <w:rFonts w:ascii="Simplified Arabic" w:hAnsi="Simplified Arabic" w:cs="Simplified Arabic" w:hint="cs"/>
          <w:rtl/>
        </w:rPr>
        <w:t>330.1</w:t>
      </w:r>
      <w:r w:rsidR="008814F1" w:rsidRPr="004637D6">
        <w:rPr>
          <w:rFonts w:ascii="Simplified Arabic" w:hAnsi="Simplified Arabic" w:cs="Simplified Arabic"/>
          <w:rtl/>
        </w:rPr>
        <w:t xml:space="preserve"> </w:t>
      </w:r>
      <w:r w:rsidR="00303098"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="00752168" w:rsidRPr="004637D6">
        <w:rPr>
          <w:rFonts w:ascii="Simplified Arabic" w:hAnsi="Simplified Arabic" w:cs="Simplified Arabic" w:hint="cs"/>
          <w:rtl/>
        </w:rPr>
        <w:t>،</w:t>
      </w:r>
      <w:r w:rsidR="00303098" w:rsidRPr="004637D6">
        <w:rPr>
          <w:rFonts w:ascii="Simplified Arabic" w:hAnsi="Simplified Arabic" w:cs="Simplified Arabic"/>
          <w:rtl/>
        </w:rPr>
        <w:t xml:space="preserve"> </w:t>
      </w:r>
      <w:r w:rsidR="008814F1" w:rsidRPr="004637D6">
        <w:rPr>
          <w:rFonts w:ascii="Simplified Arabic" w:hAnsi="Simplified Arabic" w:cs="Simplified Arabic"/>
          <w:rtl/>
        </w:rPr>
        <w:t xml:space="preserve">أي ما نسبته </w:t>
      </w:r>
      <w:r w:rsidR="00FF7DB3" w:rsidRPr="004637D6">
        <w:rPr>
          <w:rFonts w:ascii="Simplified Arabic" w:hAnsi="Simplified Arabic" w:cs="Simplified Arabic" w:hint="cs"/>
          <w:rtl/>
        </w:rPr>
        <w:t>2.5</w:t>
      </w:r>
      <w:r w:rsidR="008814F1" w:rsidRPr="004637D6">
        <w:rPr>
          <w:rFonts w:ascii="Simplified Arabic" w:hAnsi="Simplified Arabic" w:cs="Simplified Arabic"/>
          <w:rtl/>
        </w:rPr>
        <w:t xml:space="preserve">% من </w:t>
      </w:r>
      <w:r w:rsidR="00D3663B" w:rsidRPr="004637D6">
        <w:rPr>
          <w:rFonts w:ascii="Simplified Arabic" w:hAnsi="Simplified Arabic" w:cs="Simplified Arabic"/>
          <w:rtl/>
        </w:rPr>
        <w:t>إجمالي</w:t>
      </w:r>
      <w:r w:rsidR="008814F1" w:rsidRPr="004637D6">
        <w:rPr>
          <w:rFonts w:ascii="Simplified Arabic" w:hAnsi="Simplified Arabic" w:cs="Simplified Arabic"/>
          <w:rtl/>
        </w:rPr>
        <w:t xml:space="preserve"> قيمة</w:t>
      </w:r>
      <w:r w:rsidR="00752168" w:rsidRPr="004637D6">
        <w:rPr>
          <w:rFonts w:ascii="Simplified Arabic" w:hAnsi="Simplified Arabic" w:cs="Simplified Arabic" w:hint="cs"/>
          <w:rtl/>
        </w:rPr>
        <w:t xml:space="preserve"> تلك</w:t>
      </w:r>
      <w:r w:rsidR="008814F1" w:rsidRPr="004637D6">
        <w:rPr>
          <w:rFonts w:ascii="Simplified Arabic" w:hAnsi="Simplified Arabic" w:cs="Simplified Arabic"/>
          <w:rtl/>
        </w:rPr>
        <w:t xml:space="preserve"> الودائع.</w:t>
      </w:r>
      <w:r w:rsidR="00B427AE" w:rsidRPr="004637D6">
        <w:rPr>
          <w:rFonts w:ascii="Simplified Arabic" w:hAnsi="Simplified Arabic" w:cs="Simplified Arabic" w:hint="cs"/>
          <w:rtl/>
        </w:rPr>
        <w:t xml:space="preserve"> (أنظر/ ي الشكل </w:t>
      </w:r>
      <w:r w:rsidR="00FC0437" w:rsidRPr="004637D6">
        <w:rPr>
          <w:rFonts w:ascii="Simplified Arabic" w:hAnsi="Simplified Arabic" w:cs="Simplified Arabic" w:hint="cs"/>
          <w:rtl/>
        </w:rPr>
        <w:t>اللاحق</w:t>
      </w:r>
      <w:r w:rsidR="00B427AE" w:rsidRPr="004637D6">
        <w:rPr>
          <w:rFonts w:ascii="Simplified Arabic" w:hAnsi="Simplified Arabic" w:cs="Simplified Arabic" w:hint="cs"/>
          <w:rtl/>
        </w:rPr>
        <w:t>).</w:t>
      </w:r>
    </w:p>
    <w:p w:rsidR="00825A4F" w:rsidRPr="004637D6" w:rsidRDefault="00825A4F" w:rsidP="00B427AE">
      <w:pPr>
        <w:jc w:val="both"/>
        <w:rPr>
          <w:rFonts w:ascii="Simplified Arabic" w:hAnsi="Simplified Arabic" w:cs="Simplified Arabic"/>
          <w:rtl/>
        </w:rPr>
      </w:pPr>
    </w:p>
    <w:p w:rsidR="00486A0A" w:rsidRPr="004637D6" w:rsidRDefault="00486A0A" w:rsidP="00B427AE">
      <w:pPr>
        <w:jc w:val="both"/>
        <w:rPr>
          <w:rFonts w:ascii="Simplified Arabic" w:hAnsi="Simplified Arabic" w:cs="Simplified Arabic"/>
          <w:rtl/>
        </w:rPr>
      </w:pPr>
    </w:p>
    <w:p w:rsidR="002C63B8" w:rsidRPr="004637D6" w:rsidRDefault="002C63B8" w:rsidP="00B427AE">
      <w:pPr>
        <w:jc w:val="both"/>
        <w:rPr>
          <w:rFonts w:ascii="Simplified Arabic" w:hAnsi="Simplified Arabic" w:cs="Simplified Arabic"/>
          <w:rtl/>
        </w:rPr>
      </w:pPr>
    </w:p>
    <w:p w:rsidR="00486A0A" w:rsidRPr="004637D6" w:rsidRDefault="00486A0A" w:rsidP="00B427AE">
      <w:pPr>
        <w:jc w:val="both"/>
        <w:rPr>
          <w:rFonts w:ascii="Simplified Arabic" w:hAnsi="Simplified Arabic" w:cs="Simplified Arabic"/>
          <w:rtl/>
        </w:rPr>
      </w:pPr>
    </w:p>
    <w:p w:rsidR="00486A0A" w:rsidRPr="004637D6" w:rsidRDefault="00486A0A" w:rsidP="00B427AE">
      <w:pPr>
        <w:jc w:val="both"/>
        <w:rPr>
          <w:rFonts w:ascii="Simplified Arabic" w:hAnsi="Simplified Arabic" w:cs="Simplified Arabic"/>
          <w:rtl/>
        </w:rPr>
      </w:pPr>
    </w:p>
    <w:p w:rsidR="00B427AE" w:rsidRPr="004637D6" w:rsidRDefault="005B3ECF" w:rsidP="00AD390D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/>
          <w:b/>
          <w:bCs/>
          <w:sz w:val="22"/>
          <w:szCs w:val="22"/>
          <w:rtl/>
        </w:rPr>
        <w:lastRenderedPageBreak/>
        <w:t xml:space="preserve">توزيع ودائع العملاء حسب الجهة المودعة </w:t>
      </w:r>
      <w:r w:rsidR="00B427AE" w:rsidRPr="004637D6">
        <w:rPr>
          <w:rFonts w:cs="Simplified Arabic" w:hint="cs"/>
          <w:b/>
          <w:bCs/>
          <w:sz w:val="22"/>
          <w:szCs w:val="22"/>
          <w:rtl/>
        </w:rPr>
        <w:t xml:space="preserve">في فلسطين، </w:t>
      </w:r>
      <w:r w:rsidR="00AD390D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="00B427AE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AD390D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930"/>
      </w:tblGrid>
      <w:tr w:rsidR="0046682E" w:rsidRPr="004637D6" w:rsidTr="00461ACD">
        <w:trPr>
          <w:jc w:val="center"/>
        </w:trPr>
        <w:tc>
          <w:tcPr>
            <w:tcW w:w="8930" w:type="dxa"/>
          </w:tcPr>
          <w:p w:rsidR="0046682E" w:rsidRPr="004637D6" w:rsidRDefault="0046682E" w:rsidP="005B3ECF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71E7070F" wp14:editId="4706CBB3">
                  <wp:extent cx="5462546" cy="2631882"/>
                  <wp:effectExtent l="19050" t="0" r="4804" b="0"/>
                  <wp:docPr id="50" name="Object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</w:tbl>
    <w:p w:rsidR="0046682E" w:rsidRPr="004637D6" w:rsidRDefault="0046682E" w:rsidP="005B3ECF">
      <w:pPr>
        <w:jc w:val="center"/>
        <w:rPr>
          <w:rFonts w:cs="Simplified Arabic"/>
          <w:b/>
          <w:bCs/>
          <w:sz w:val="22"/>
          <w:szCs w:val="22"/>
          <w:rtl/>
        </w:rPr>
      </w:pPr>
    </w:p>
    <w:p w:rsidR="002973BA" w:rsidRPr="004637D6" w:rsidRDefault="002A6104" w:rsidP="00B427AE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2.3 </w:t>
      </w:r>
      <w:r w:rsidR="002973BA" w:rsidRPr="004637D6">
        <w:rPr>
          <w:rFonts w:ascii="Simplified Arabic" w:hAnsi="Simplified Arabic" w:cs="Simplified Arabic"/>
          <w:b/>
          <w:bCs/>
          <w:rtl/>
        </w:rPr>
        <w:t>التسهيلات الائتمانية</w:t>
      </w:r>
    </w:p>
    <w:p w:rsidR="00F55C7B" w:rsidRPr="004637D6" w:rsidRDefault="00F55C7B" w:rsidP="00CD4CFC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b/>
          <w:bCs/>
          <w:rtl/>
        </w:rPr>
        <w:t>بلغ</w:t>
      </w:r>
      <w:r w:rsidRPr="004637D6">
        <w:rPr>
          <w:rFonts w:ascii="Simplified Arabic" w:hAnsi="Simplified Arabic" w:cs="Simplified Arabic" w:hint="cs"/>
          <w:b/>
          <w:bCs/>
          <w:rtl/>
        </w:rPr>
        <w:t>ت قيمة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إجمالي التسهيلات الائتمانية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التي منحها القطاع المصرفي عام </w:t>
      </w:r>
      <w:r w:rsidR="008C36E5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ما قيمته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8C36E5" w:rsidRPr="004637D6">
        <w:rPr>
          <w:rFonts w:ascii="Simplified Arabic" w:hAnsi="Simplified Arabic" w:cs="Simplified Arabic"/>
          <w:b/>
          <w:bCs/>
        </w:rPr>
        <w:t>9</w:t>
      </w:r>
      <w:r w:rsidRPr="004637D6">
        <w:rPr>
          <w:rFonts w:ascii="Simplified Arabic" w:hAnsi="Simplified Arabic" w:cs="Simplified Arabic"/>
          <w:b/>
          <w:bCs/>
        </w:rPr>
        <w:t>,</w:t>
      </w:r>
      <w:r w:rsidR="008C36E5" w:rsidRPr="004637D6">
        <w:rPr>
          <w:rFonts w:ascii="Simplified Arabic" w:hAnsi="Simplified Arabic" w:cs="Simplified Arabic"/>
          <w:b/>
          <w:bCs/>
        </w:rPr>
        <w:t>039.1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="00C77F7E" w:rsidRPr="004637D6">
        <w:rPr>
          <w:rFonts w:ascii="Simplified Arabic" w:hAnsi="Simplified Arabic" w:cs="Simplified Arabic"/>
          <w:b/>
          <w:bCs/>
          <w:rtl/>
        </w:rPr>
        <w:t>مسجل</w:t>
      </w:r>
      <w:r w:rsidR="00C77F7E" w:rsidRPr="004637D6">
        <w:rPr>
          <w:rFonts w:ascii="Simplified Arabic" w:hAnsi="Simplified Arabic" w:cs="Simplified Arabic" w:hint="cs"/>
          <w:b/>
          <w:bCs/>
          <w:rtl/>
        </w:rPr>
        <w:t>ةً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ارتفاعاً نسبته </w:t>
      </w:r>
      <w:r w:rsidR="008C36E5" w:rsidRPr="004637D6">
        <w:rPr>
          <w:rFonts w:ascii="Simplified Arabic" w:hAnsi="Simplified Arabic" w:cs="Simplified Arabic"/>
          <w:b/>
          <w:bCs/>
        </w:rPr>
        <w:t>7.2</w:t>
      </w:r>
      <w:r w:rsidRPr="004637D6">
        <w:rPr>
          <w:rFonts w:ascii="Simplified Arabic" w:hAnsi="Simplified Arabic" w:cs="Simplified Arabic"/>
          <w:b/>
          <w:bCs/>
          <w:rtl/>
        </w:rPr>
        <w:t xml:space="preserve">% مقارنة مع العام </w:t>
      </w:r>
      <w:r w:rsidR="008C36E5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>.</w:t>
      </w:r>
      <w:r w:rsidRPr="004637D6">
        <w:rPr>
          <w:rFonts w:ascii="Simplified Arabic" w:hAnsi="Simplified Arabic" w:cs="Simplified Arabic" w:hint="cs"/>
          <w:rtl/>
        </w:rPr>
        <w:t xml:space="preserve">  </w:t>
      </w:r>
      <w:r w:rsidRPr="004637D6">
        <w:rPr>
          <w:rFonts w:ascii="Simplified Arabic" w:hAnsi="Simplified Arabic" w:cs="Simplified Arabic"/>
          <w:rtl/>
        </w:rPr>
        <w:t xml:space="preserve">بلغت </w:t>
      </w:r>
      <w:r w:rsidRPr="004637D6">
        <w:rPr>
          <w:rFonts w:ascii="Simplified Arabic" w:hAnsi="Simplified Arabic" w:cs="Simplified Arabic" w:hint="cs"/>
          <w:rtl/>
        </w:rPr>
        <w:t xml:space="preserve">قيمة </w:t>
      </w:r>
      <w:r w:rsidRPr="004637D6">
        <w:rPr>
          <w:rFonts w:ascii="Simplified Arabic" w:hAnsi="Simplified Arabic" w:cs="Simplified Arabic"/>
          <w:rtl/>
        </w:rPr>
        <w:t xml:space="preserve">التسهيلات الائتمانية المقدمة للقطاع العام </w:t>
      </w:r>
      <w:r w:rsidRPr="004637D6">
        <w:rPr>
          <w:rFonts w:ascii="Simplified Arabic" w:hAnsi="Simplified Arabic" w:cs="Simplified Arabic"/>
        </w:rPr>
        <w:t>1,</w:t>
      </w:r>
      <w:r w:rsidR="008C36E5" w:rsidRPr="004637D6">
        <w:rPr>
          <w:rFonts w:ascii="Simplified Arabic" w:hAnsi="Simplified Arabic" w:cs="Simplified Arabic"/>
        </w:rPr>
        <w:t>558</w:t>
      </w:r>
      <w:r w:rsidRPr="004637D6">
        <w:rPr>
          <w:rFonts w:ascii="Simplified Arabic" w:hAnsi="Simplified Arabic" w:cs="Simplified Arabic"/>
        </w:rPr>
        <w:t>.</w:t>
      </w:r>
      <w:r w:rsidR="008C36E5" w:rsidRPr="004637D6">
        <w:rPr>
          <w:rFonts w:ascii="Simplified Arabic" w:hAnsi="Simplified Arabic" w:cs="Simplified Arabic"/>
        </w:rPr>
        <w:t>1</w:t>
      </w:r>
      <w:r w:rsidRPr="004637D6">
        <w:rPr>
          <w:rFonts w:ascii="Simplified Arabic" w:hAnsi="Simplified Arabic" w:cs="Simplified Arabic"/>
          <w:rtl/>
        </w:rPr>
        <w:t xml:space="preserve"> مليون دولار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/>
          <w:rtl/>
        </w:rPr>
        <w:t xml:space="preserve"> أي ما نسبته </w:t>
      </w:r>
      <w:r w:rsidR="008C36E5" w:rsidRPr="004637D6">
        <w:rPr>
          <w:rFonts w:ascii="Simplified Arabic" w:hAnsi="Simplified Arabic" w:cs="Simplified Arabic"/>
        </w:rPr>
        <w:t>17.2</w:t>
      </w:r>
      <w:r w:rsidRPr="004637D6">
        <w:rPr>
          <w:rFonts w:ascii="Simplified Arabic" w:hAnsi="Simplified Arabic" w:cs="Simplified Arabic"/>
          <w:rtl/>
        </w:rPr>
        <w:t>% من إجمالي قيمة ال</w:t>
      </w:r>
      <w:r w:rsidRPr="004637D6">
        <w:rPr>
          <w:rFonts w:ascii="Simplified Arabic" w:hAnsi="Simplified Arabic" w:cs="Simplified Arabic" w:hint="cs"/>
          <w:rtl/>
        </w:rPr>
        <w:t>ت</w:t>
      </w:r>
      <w:r w:rsidRPr="004637D6">
        <w:rPr>
          <w:rFonts w:ascii="Simplified Arabic" w:hAnsi="Simplified Arabic" w:cs="Simplified Arabic"/>
          <w:rtl/>
        </w:rPr>
        <w:t>سهيلات الائتماني</w:t>
      </w:r>
      <w:r w:rsidRPr="004637D6">
        <w:rPr>
          <w:rFonts w:ascii="Simplified Arabic" w:hAnsi="Simplified Arabic" w:cs="Simplified Arabic" w:hint="cs"/>
          <w:rtl/>
        </w:rPr>
        <w:t xml:space="preserve">ة الممنوحة من القطاع المصرفي عام </w:t>
      </w:r>
      <w:r w:rsidR="008C36E5" w:rsidRPr="004637D6">
        <w:rPr>
          <w:rFonts w:ascii="Simplified Arabic" w:hAnsi="Simplified Arabic" w:cs="Simplified Arabic"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، أي </w:t>
      </w:r>
      <w:r w:rsidR="008C36E5" w:rsidRPr="004637D6">
        <w:rPr>
          <w:rFonts w:ascii="Simplified Arabic" w:hAnsi="Simplified Arabic" w:cs="Simplified Arabic" w:hint="cs"/>
          <w:rtl/>
        </w:rPr>
        <w:t>بارتفاع</w:t>
      </w:r>
      <w:r w:rsidRPr="004637D6">
        <w:rPr>
          <w:rFonts w:ascii="Simplified Arabic" w:hAnsi="Simplified Arabic" w:cs="Simplified Arabic" w:hint="cs"/>
          <w:rtl/>
        </w:rPr>
        <w:t xml:space="preserve"> نسبته </w:t>
      </w:r>
      <w:r w:rsidR="008C36E5" w:rsidRPr="004637D6">
        <w:rPr>
          <w:rFonts w:ascii="Simplified Arabic" w:hAnsi="Simplified Arabic" w:cs="Simplified Arabic" w:hint="cs"/>
          <w:rtl/>
        </w:rPr>
        <w:t>18.3</w:t>
      </w:r>
      <w:r w:rsidRPr="004637D6">
        <w:rPr>
          <w:rFonts w:ascii="Simplified Arabic" w:hAnsi="Simplified Arabic" w:cs="Simplified Arabic" w:hint="cs"/>
          <w:rtl/>
        </w:rPr>
        <w:t xml:space="preserve">% مقارنة مع العام </w:t>
      </w:r>
      <w:r w:rsidR="008C36E5" w:rsidRPr="004637D6">
        <w:rPr>
          <w:rFonts w:ascii="Simplified Arabic" w:hAnsi="Simplified Arabic" w:cs="Simplified Arabic" w:hint="cs"/>
          <w:rtl/>
        </w:rPr>
        <w:t>2018</w:t>
      </w:r>
      <w:r w:rsidRPr="004637D6">
        <w:rPr>
          <w:rFonts w:ascii="Simplified Arabic" w:hAnsi="Simplified Arabic" w:cs="Simplified Arabic" w:hint="cs"/>
          <w:rtl/>
        </w:rPr>
        <w:t>. كما</w:t>
      </w:r>
      <w:r w:rsidRPr="004637D6">
        <w:rPr>
          <w:rFonts w:ascii="Simplified Arabic" w:hAnsi="Simplified Arabic" w:cs="Simplified Arabic"/>
          <w:rtl/>
        </w:rPr>
        <w:t xml:space="preserve"> بلغت قيمة التسهيلات المقدمة </w:t>
      </w:r>
      <w:r w:rsidRPr="004637D6">
        <w:rPr>
          <w:rFonts w:ascii="Simplified Arabic" w:hAnsi="Simplified Arabic" w:cs="Simplified Arabic" w:hint="cs"/>
          <w:rtl/>
        </w:rPr>
        <w:t>ل</w:t>
      </w:r>
      <w:r w:rsidRPr="004637D6">
        <w:rPr>
          <w:rFonts w:ascii="Simplified Arabic" w:hAnsi="Simplified Arabic" w:cs="Simplified Arabic"/>
          <w:rtl/>
        </w:rPr>
        <w:t xml:space="preserve">تمويل القروض الاستهلاكية </w:t>
      </w:r>
      <w:r w:rsidRPr="004637D6">
        <w:rPr>
          <w:rFonts w:ascii="Simplified Arabic" w:hAnsi="Simplified Arabic" w:cs="Simplified Arabic"/>
        </w:rPr>
        <w:t>1,</w:t>
      </w:r>
      <w:r w:rsidR="002973BA" w:rsidRPr="004637D6">
        <w:rPr>
          <w:rFonts w:ascii="Simplified Arabic" w:hAnsi="Simplified Arabic" w:cs="Simplified Arabic"/>
        </w:rPr>
        <w:t>3</w:t>
      </w:r>
      <w:r w:rsidR="008C36E5" w:rsidRPr="004637D6">
        <w:rPr>
          <w:rFonts w:ascii="Simplified Arabic" w:hAnsi="Simplified Arabic" w:cs="Simplified Arabic"/>
        </w:rPr>
        <w:t>70</w:t>
      </w:r>
      <w:r w:rsidRPr="004637D6">
        <w:rPr>
          <w:rFonts w:ascii="Simplified Arabic" w:hAnsi="Simplified Arabic" w:cs="Simplified Arabic"/>
        </w:rPr>
        <w:t>.</w:t>
      </w:r>
      <w:r w:rsidR="00CD4CFC" w:rsidRPr="004637D6">
        <w:rPr>
          <w:rFonts w:ascii="Simplified Arabic" w:hAnsi="Simplified Arabic" w:cs="Simplified Arabic"/>
        </w:rPr>
        <w:t>9</w:t>
      </w:r>
      <w:r w:rsidRPr="004637D6">
        <w:rPr>
          <w:rFonts w:ascii="Simplified Arabic" w:hAnsi="Simplified Arabic" w:cs="Simplified Arabic"/>
          <w:rtl/>
        </w:rPr>
        <w:t xml:space="preserve"> مليون</w:t>
      </w:r>
      <w:r w:rsidRPr="004637D6">
        <w:rPr>
          <w:rFonts w:ascii="Simplified Arabic" w:hAnsi="Simplified Arabic" w:cs="Simplified Arabic" w:hint="cs"/>
          <w:rtl/>
        </w:rPr>
        <w:t xml:space="preserve"> 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/>
          <w:rtl/>
        </w:rPr>
        <w:t xml:space="preserve"> أي ما نسبته </w:t>
      </w:r>
      <w:r w:rsidR="008C36E5" w:rsidRPr="004637D6">
        <w:rPr>
          <w:rFonts w:ascii="Simplified Arabic" w:hAnsi="Simplified Arabic" w:cs="Simplified Arabic" w:hint="cs"/>
          <w:rtl/>
        </w:rPr>
        <w:t>15.2</w:t>
      </w:r>
      <w:r w:rsidRPr="004637D6">
        <w:rPr>
          <w:rFonts w:ascii="Simplified Arabic" w:hAnsi="Simplified Arabic" w:cs="Simplified Arabic"/>
          <w:rtl/>
        </w:rPr>
        <w:t>% من إجمالي قيمة ال</w:t>
      </w:r>
      <w:r w:rsidRPr="004637D6">
        <w:rPr>
          <w:rFonts w:ascii="Simplified Arabic" w:hAnsi="Simplified Arabic" w:cs="Simplified Arabic" w:hint="cs"/>
          <w:rtl/>
        </w:rPr>
        <w:t>ت</w:t>
      </w:r>
      <w:r w:rsidRPr="004637D6">
        <w:rPr>
          <w:rFonts w:ascii="Simplified Arabic" w:hAnsi="Simplified Arabic" w:cs="Simplified Arabic"/>
          <w:rtl/>
        </w:rPr>
        <w:t>سهيلات</w:t>
      </w:r>
      <w:r w:rsidRPr="004637D6">
        <w:rPr>
          <w:rFonts w:ascii="Simplified Arabic" w:hAnsi="Simplified Arabic" w:cs="Simplified Arabic" w:hint="cs"/>
          <w:rtl/>
        </w:rPr>
        <w:t xml:space="preserve"> الائتمانية، بينما</w:t>
      </w:r>
      <w:r w:rsidRPr="004637D6">
        <w:rPr>
          <w:rFonts w:ascii="Simplified Arabic" w:hAnsi="Simplified Arabic" w:cs="Simplified Arabic"/>
          <w:rtl/>
        </w:rPr>
        <w:t xml:space="preserve"> بلغت قيمة التسهيلات المقدمة</w:t>
      </w:r>
      <w:r w:rsidRPr="004637D6">
        <w:rPr>
          <w:rFonts w:ascii="Simplified Arabic" w:hAnsi="Simplified Arabic" w:cs="Simplified Arabic" w:hint="cs"/>
          <w:rtl/>
        </w:rPr>
        <w:t xml:space="preserve"> ل</w:t>
      </w:r>
      <w:r w:rsidRPr="004637D6">
        <w:rPr>
          <w:rFonts w:ascii="Simplified Arabic" w:hAnsi="Simplified Arabic" w:cs="Simplified Arabic"/>
          <w:rtl/>
        </w:rPr>
        <w:t xml:space="preserve">تمويل السيارات والمركبات </w:t>
      </w:r>
      <w:r w:rsidR="008C36E5" w:rsidRPr="004637D6">
        <w:rPr>
          <w:rFonts w:ascii="Simplified Arabic" w:hAnsi="Simplified Arabic" w:cs="Simplified Arabic"/>
        </w:rPr>
        <w:t>370.0</w:t>
      </w:r>
      <w:r w:rsidR="008C36E5"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>مليون</w:t>
      </w:r>
      <w:r w:rsidRPr="004637D6">
        <w:rPr>
          <w:rFonts w:ascii="Simplified Arabic" w:hAnsi="Simplified Arabic" w:cs="Simplified Arabic" w:hint="cs"/>
          <w:rtl/>
        </w:rPr>
        <w:t xml:space="preserve"> دولار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>،</w:t>
      </w:r>
      <w:r w:rsidRPr="004637D6">
        <w:rPr>
          <w:rFonts w:ascii="Simplified Arabic" w:hAnsi="Simplified Arabic" w:cs="Simplified Arabic"/>
          <w:rtl/>
        </w:rPr>
        <w:t xml:space="preserve"> أي ما نسبته </w:t>
      </w:r>
      <w:r w:rsidR="008C36E5" w:rsidRPr="004637D6">
        <w:rPr>
          <w:rFonts w:ascii="Simplified Arabic" w:hAnsi="Simplified Arabic" w:cs="Simplified Arabic" w:hint="cs"/>
          <w:rtl/>
        </w:rPr>
        <w:t>4.1</w:t>
      </w:r>
      <w:r w:rsidRPr="004637D6">
        <w:rPr>
          <w:rFonts w:ascii="Simplified Arabic" w:hAnsi="Simplified Arabic" w:cs="Simplified Arabic"/>
          <w:rtl/>
        </w:rPr>
        <w:t>% من إجمالي قيمة ال</w:t>
      </w:r>
      <w:r w:rsidRPr="004637D6">
        <w:rPr>
          <w:rFonts w:ascii="Simplified Arabic" w:hAnsi="Simplified Arabic" w:cs="Simplified Arabic" w:hint="cs"/>
          <w:rtl/>
        </w:rPr>
        <w:t>ت</w:t>
      </w:r>
      <w:r w:rsidRPr="004637D6">
        <w:rPr>
          <w:rFonts w:ascii="Simplified Arabic" w:hAnsi="Simplified Arabic" w:cs="Simplified Arabic"/>
          <w:rtl/>
        </w:rPr>
        <w:t>سهيلات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>الائتمانية</w:t>
      </w:r>
      <w:r w:rsidRPr="004637D6">
        <w:rPr>
          <w:rFonts w:ascii="Simplified Arabic" w:hAnsi="Simplified Arabic" w:cs="Simplified Arabic" w:hint="cs"/>
          <w:rtl/>
        </w:rPr>
        <w:t>.</w:t>
      </w:r>
      <w:r w:rsidR="00FC0437" w:rsidRPr="004637D6">
        <w:rPr>
          <w:rFonts w:ascii="Simplified Arabic" w:hAnsi="Simplified Arabic" w:cs="Simplified Arabic" w:hint="cs"/>
          <w:rtl/>
        </w:rPr>
        <w:t xml:space="preserve"> (أنظر/ ي الشكل أدناه).</w:t>
      </w:r>
    </w:p>
    <w:p w:rsidR="0046682E" w:rsidRPr="004637D6" w:rsidRDefault="0046682E" w:rsidP="00FC0437">
      <w:pPr>
        <w:jc w:val="both"/>
        <w:rPr>
          <w:rFonts w:ascii="Simplified Arabic" w:hAnsi="Simplified Arabic" w:cs="Simplified Arabic"/>
          <w:rtl/>
        </w:rPr>
      </w:pPr>
    </w:p>
    <w:p w:rsidR="002973BA" w:rsidRPr="004637D6" w:rsidRDefault="002973BA" w:rsidP="007C65D7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/>
          <w:b/>
          <w:bCs/>
          <w:sz w:val="22"/>
          <w:szCs w:val="22"/>
          <w:rtl/>
        </w:rPr>
        <w:t xml:space="preserve">توزيع </w:t>
      </w:r>
      <w:r w:rsidR="006B213A" w:rsidRPr="004637D6">
        <w:rPr>
          <w:rFonts w:cs="Simplified Arabic" w:hint="cs"/>
          <w:b/>
          <w:bCs/>
          <w:sz w:val="22"/>
          <w:szCs w:val="22"/>
          <w:rtl/>
        </w:rPr>
        <w:t>التسهيلات الائتمانية حسب القطاع الاقتصادي</w:t>
      </w:r>
      <w:r w:rsidRPr="004637D6">
        <w:rPr>
          <w:rFonts w:cs="Simplified Arabic"/>
          <w:b/>
          <w:bCs/>
          <w:sz w:val="22"/>
          <w:szCs w:val="22"/>
          <w:rtl/>
        </w:rPr>
        <w:t xml:space="preserve"> </w:t>
      </w:r>
      <w:r w:rsidRPr="004637D6">
        <w:rPr>
          <w:rFonts w:cs="Simplified Arabic" w:hint="cs"/>
          <w:b/>
          <w:bCs/>
          <w:sz w:val="22"/>
          <w:szCs w:val="22"/>
          <w:rtl/>
        </w:rPr>
        <w:t>في فلسطين</w:t>
      </w:r>
      <w:r w:rsidR="009429C5" w:rsidRPr="004637D6">
        <w:rPr>
          <w:rFonts w:cs="Simplified Arabic" w:hint="cs"/>
          <w:b/>
          <w:bCs/>
          <w:sz w:val="22"/>
          <w:szCs w:val="22"/>
          <w:rtl/>
        </w:rPr>
        <w:t xml:space="preserve">، </w:t>
      </w:r>
      <w:r w:rsidR="007C65D7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031"/>
      </w:tblGrid>
      <w:tr w:rsidR="0046682E" w:rsidRPr="004637D6" w:rsidTr="003F7BA3">
        <w:trPr>
          <w:trHeight w:val="3731"/>
          <w:jc w:val="center"/>
        </w:trPr>
        <w:tc>
          <w:tcPr>
            <w:tcW w:w="9031" w:type="dxa"/>
          </w:tcPr>
          <w:p w:rsidR="0046682E" w:rsidRPr="004637D6" w:rsidRDefault="0046682E" w:rsidP="006B213A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6AC1789A" wp14:editId="1B3C9F56">
                  <wp:extent cx="5111750" cy="2520563"/>
                  <wp:effectExtent l="19050" t="0" r="0" b="0"/>
                  <wp:docPr id="51" name="Chart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</w:tbl>
    <w:p w:rsidR="00461ACD" w:rsidRPr="004637D6" w:rsidRDefault="00461ACD" w:rsidP="00915BBC">
      <w:pPr>
        <w:jc w:val="both"/>
        <w:rPr>
          <w:rFonts w:cs="Simplified Arabic"/>
          <w:b/>
          <w:bCs/>
          <w:sz w:val="22"/>
          <w:szCs w:val="22"/>
          <w:rtl/>
        </w:rPr>
      </w:pPr>
    </w:p>
    <w:p w:rsidR="00461ACD" w:rsidRPr="004637D6" w:rsidRDefault="00461ACD">
      <w:pPr>
        <w:bidi w:val="0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/>
          <w:b/>
          <w:bCs/>
          <w:sz w:val="22"/>
          <w:szCs w:val="22"/>
          <w:rtl/>
        </w:rPr>
        <w:br w:type="page"/>
      </w:r>
    </w:p>
    <w:p w:rsidR="00915BBC" w:rsidRPr="004637D6" w:rsidRDefault="0094120C" w:rsidP="00915BBC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lastRenderedPageBreak/>
        <w:t xml:space="preserve">3.3 </w:t>
      </w:r>
      <w:r w:rsidR="00915BBC" w:rsidRPr="004637D6">
        <w:rPr>
          <w:rFonts w:ascii="Simplified Arabic" w:hAnsi="Simplified Arabic" w:cs="Simplified Arabic" w:hint="cs"/>
          <w:b/>
          <w:bCs/>
          <w:rtl/>
        </w:rPr>
        <w:t xml:space="preserve">الشيكات </w:t>
      </w:r>
    </w:p>
    <w:p w:rsidR="00E02118" w:rsidRPr="004637D6" w:rsidRDefault="008D7031" w:rsidP="004F2990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بلغت قيمة الشيكات المقدمة للتقاص</w:t>
      </w:r>
      <w:r w:rsidRPr="004637D6">
        <w:rPr>
          <w:rFonts w:ascii="Simplified Arabic" w:hAnsi="Simplified Arabic" w:cs="Simplified Arabic"/>
          <w:b/>
          <w:bCs/>
        </w:rPr>
        <w:t>12,7</w:t>
      </w:r>
      <w:r w:rsidR="004F2990" w:rsidRPr="004637D6">
        <w:rPr>
          <w:rFonts w:ascii="Simplified Arabic" w:hAnsi="Simplified Arabic" w:cs="Simplified Arabic"/>
          <w:b/>
          <w:bCs/>
        </w:rPr>
        <w:t>63</w:t>
      </w:r>
      <w:r w:rsidR="00832D3B">
        <w:rPr>
          <w:rFonts w:ascii="Simplified Arabic" w:hAnsi="Simplified Arabic" w:cs="Simplified Arabic"/>
          <w:b/>
          <w:bCs/>
        </w:rPr>
        <w:t>.0</w:t>
      </w:r>
      <w:r w:rsidRPr="004637D6">
        <w:rPr>
          <w:rFonts w:ascii="Simplified Arabic" w:hAnsi="Simplified Arabic" w:cs="Simplified Arabic"/>
          <w:b/>
          <w:bCs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خلال عام </w:t>
      </w:r>
      <w:r w:rsidR="004F2990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F2990" w:rsidRPr="004637D6">
        <w:rPr>
          <w:rFonts w:ascii="Simplified Arabic" w:hAnsi="Simplified Arabic" w:cs="Simplified Arabic" w:hint="cs"/>
          <w:b/>
          <w:bCs/>
          <w:rtl/>
        </w:rPr>
        <w:t>بارتفاع طفيف</w:t>
      </w:r>
      <w:r w:rsidR="007242E7" w:rsidRPr="004637D6">
        <w:rPr>
          <w:rFonts w:ascii="Simplified Arabic" w:hAnsi="Simplified Arabic" w:cs="Simplified Arabic" w:hint="cs"/>
          <w:b/>
          <w:bCs/>
          <w:rtl/>
        </w:rPr>
        <w:t xml:space="preserve"> نسبته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F2990" w:rsidRPr="004637D6">
        <w:rPr>
          <w:rFonts w:ascii="Simplified Arabic" w:hAnsi="Simplified Arabic" w:cs="Simplified Arabic" w:hint="cs"/>
          <w:b/>
          <w:bCs/>
          <w:rtl/>
        </w:rPr>
        <w:t>0.3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% مقارنة بعام </w:t>
      </w:r>
      <w:r w:rsidR="004F2990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، فيما بلغت قيمة الشيكات المعادة </w:t>
      </w:r>
      <w:r w:rsidRPr="004637D6">
        <w:rPr>
          <w:rFonts w:ascii="Simplified Arabic" w:hAnsi="Simplified Arabic" w:cs="Simplified Arabic"/>
          <w:b/>
          <w:bCs/>
        </w:rPr>
        <w:t>1,</w:t>
      </w:r>
      <w:r w:rsidR="004F2990" w:rsidRPr="004637D6">
        <w:rPr>
          <w:rFonts w:ascii="Simplified Arabic" w:hAnsi="Simplified Arabic" w:cs="Simplified Arabic"/>
          <w:b/>
          <w:bCs/>
        </w:rPr>
        <w:t>277</w:t>
      </w:r>
      <w:r w:rsidRPr="004637D6">
        <w:rPr>
          <w:rFonts w:ascii="Simplified Arabic" w:hAnsi="Simplified Arabic" w:cs="Simplified Arabic"/>
          <w:b/>
          <w:bCs/>
        </w:rPr>
        <w:t>.</w:t>
      </w:r>
      <w:r w:rsidR="004F2990" w:rsidRPr="004637D6">
        <w:rPr>
          <w:rFonts w:ascii="Simplified Arabic" w:hAnsi="Simplified Arabic" w:cs="Simplified Arabic"/>
          <w:b/>
          <w:bCs/>
        </w:rPr>
        <w:t>4</w:t>
      </w:r>
      <w:r w:rsidR="007242E7" w:rsidRPr="004637D6">
        <w:rPr>
          <w:rFonts w:ascii="Simplified Arabic" w:hAnsi="Simplified Arabic" w:cs="Simplified Arabic" w:hint="cs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="007242E7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F2990" w:rsidRPr="004637D6">
        <w:rPr>
          <w:rFonts w:ascii="Simplified Arabic" w:hAnsi="Simplified Arabic" w:cs="Simplified Arabic" w:hint="cs"/>
          <w:b/>
          <w:bCs/>
          <w:rtl/>
        </w:rPr>
        <w:t>بارتفاع</w:t>
      </w:r>
      <w:r w:rsidR="007242E7" w:rsidRPr="004637D6">
        <w:rPr>
          <w:rFonts w:ascii="Simplified Arabic" w:hAnsi="Simplified Arabic" w:cs="Simplified Arabic" w:hint="cs"/>
          <w:b/>
          <w:bCs/>
          <w:rtl/>
        </w:rPr>
        <w:t xml:space="preserve"> نسبته </w:t>
      </w:r>
      <w:r w:rsidR="004F2990" w:rsidRPr="004637D6">
        <w:rPr>
          <w:rFonts w:ascii="Simplified Arabic" w:hAnsi="Simplified Arabic" w:cs="Simplified Arabic" w:hint="cs"/>
          <w:b/>
          <w:bCs/>
          <w:rtl/>
        </w:rPr>
        <w:t>13.5</w:t>
      </w:r>
      <w:r w:rsidR="007242E7" w:rsidRPr="004637D6">
        <w:rPr>
          <w:rFonts w:ascii="Simplified Arabic" w:hAnsi="Simplified Arabic" w:cs="Simplified Arabic" w:hint="cs"/>
          <w:b/>
          <w:bCs/>
          <w:rtl/>
        </w:rPr>
        <w:t xml:space="preserve">% مقارنة مع عام </w:t>
      </w:r>
      <w:r w:rsidR="004F2990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7242E7" w:rsidRPr="004637D6">
        <w:rPr>
          <w:rFonts w:ascii="Simplified Arabic" w:hAnsi="Simplified Arabic" w:cs="Simplified Arabic" w:hint="cs"/>
          <w:b/>
          <w:bCs/>
          <w:rtl/>
        </w:rPr>
        <w:t>.</w:t>
      </w:r>
    </w:p>
    <w:p w:rsidR="008201E7" w:rsidRPr="004637D6" w:rsidRDefault="00A83D70" w:rsidP="00915BBC">
      <w:pPr>
        <w:tabs>
          <w:tab w:val="left" w:pos="2232"/>
        </w:tabs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/>
          <w:rtl/>
        </w:rPr>
        <w:tab/>
      </w:r>
    </w:p>
    <w:p w:rsidR="005144B8" w:rsidRPr="004637D6" w:rsidRDefault="00577936" w:rsidP="004F2990">
      <w:pPr>
        <w:jc w:val="center"/>
        <w:rPr>
          <w:rFonts w:cs="Simplified Arabic"/>
          <w:b/>
          <w:bCs/>
          <w:sz w:val="22"/>
          <w:szCs w:val="22"/>
        </w:rPr>
      </w:pPr>
      <w:r w:rsidRPr="004637D6">
        <w:rPr>
          <w:rFonts w:cs="Simplified Arabic"/>
          <w:b/>
          <w:bCs/>
          <w:sz w:val="22"/>
          <w:szCs w:val="22"/>
          <w:rtl/>
        </w:rPr>
        <w:t>حركة المقاصة الوطنية بين المصارف العاملة في فلسطين بكافة العملات المتداولة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131E47" w:rsidRPr="004637D6">
        <w:rPr>
          <w:rFonts w:cs="Simplified Arabic" w:hint="cs"/>
          <w:b/>
          <w:bCs/>
          <w:sz w:val="22"/>
          <w:szCs w:val="22"/>
          <w:rtl/>
        </w:rPr>
        <w:t xml:space="preserve">خلال الأعوام، </w:t>
      </w:r>
      <w:r w:rsidR="004F2990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="00131E47"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4F2990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tblInd w:w="106" w:type="dxa"/>
        <w:tblLayout w:type="fixed"/>
        <w:tblLook w:val="04A0" w:firstRow="1" w:lastRow="0" w:firstColumn="1" w:lastColumn="0" w:noHBand="0" w:noVBand="1"/>
      </w:tblPr>
      <w:tblGrid>
        <w:gridCol w:w="9072"/>
      </w:tblGrid>
      <w:tr w:rsidR="009F11DF" w:rsidRPr="004637D6" w:rsidTr="0094120C">
        <w:tc>
          <w:tcPr>
            <w:tcW w:w="9072" w:type="dxa"/>
          </w:tcPr>
          <w:p w:rsidR="009F11DF" w:rsidRPr="004637D6" w:rsidRDefault="009F11DF" w:rsidP="005144B8">
            <w:pPr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7FB97596" wp14:editId="08E10969">
                  <wp:extent cx="5526157" cy="2790908"/>
                  <wp:effectExtent l="19050" t="0" r="0" b="0"/>
                  <wp:docPr id="52" name="Object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</w:tbl>
    <w:p w:rsidR="008201E7" w:rsidRPr="004637D6" w:rsidRDefault="008201E7" w:rsidP="00102244">
      <w:pPr>
        <w:jc w:val="both"/>
        <w:rPr>
          <w:rFonts w:ascii="Simplified Arabic" w:hAnsi="Simplified Arabic" w:cs="Simplified Arabic"/>
          <w:b/>
          <w:bCs/>
        </w:rPr>
      </w:pPr>
    </w:p>
    <w:p w:rsidR="007242E7" w:rsidRPr="004637D6" w:rsidRDefault="0094120C" w:rsidP="00EB6DDD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4.3 </w:t>
      </w:r>
      <w:r w:rsidR="007242E7" w:rsidRPr="004637D6">
        <w:rPr>
          <w:rFonts w:ascii="Simplified Arabic" w:hAnsi="Simplified Arabic" w:cs="Simplified Arabic" w:hint="cs"/>
          <w:b/>
          <w:bCs/>
          <w:rtl/>
        </w:rPr>
        <w:t>سعر الفائدة</w:t>
      </w:r>
    </w:p>
    <w:p w:rsidR="00EB6DDD" w:rsidRPr="004637D6" w:rsidRDefault="00EB6DDD" w:rsidP="00A36E08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سجل سعر الفائدة على القروض بالدولار الأميركي ارتفا</w:t>
      </w:r>
      <w:r w:rsidR="007E5309" w:rsidRPr="004637D6">
        <w:rPr>
          <w:rFonts w:ascii="Simplified Arabic" w:hAnsi="Simplified Arabic" w:cs="Simplified Arabic" w:hint="cs"/>
          <w:b/>
          <w:bCs/>
          <w:rtl/>
        </w:rPr>
        <w:t>عا</w:t>
      </w:r>
      <w:r w:rsidR="00A36E08">
        <w:rPr>
          <w:rFonts w:ascii="Simplified Arabic" w:hAnsi="Simplified Arabic" w:cs="Simplified Arabic" w:hint="cs"/>
          <w:b/>
          <w:bCs/>
          <w:rtl/>
        </w:rPr>
        <w:t>ً</w:t>
      </w:r>
      <w:r w:rsidR="007E5309" w:rsidRPr="004637D6">
        <w:rPr>
          <w:rFonts w:ascii="Simplified Arabic" w:hAnsi="Simplified Arabic" w:cs="Simplified Arabic" w:hint="cs"/>
          <w:b/>
          <w:bCs/>
          <w:rtl/>
        </w:rPr>
        <w:t xml:space="preserve"> خلال عام </w:t>
      </w:r>
      <w:r w:rsidR="004A0FE9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7E5309" w:rsidRPr="004637D6">
        <w:rPr>
          <w:rFonts w:ascii="Simplified Arabic" w:hAnsi="Simplified Arabic" w:cs="Simplified Arabic" w:hint="cs"/>
          <w:b/>
          <w:bCs/>
          <w:rtl/>
        </w:rPr>
        <w:t xml:space="preserve"> ليصل إلى</w:t>
      </w:r>
      <w:r w:rsidR="00A10F32" w:rsidRPr="004637D6">
        <w:rPr>
          <w:rFonts w:ascii="Simplified Arabic" w:hAnsi="Simplified Arabic" w:cs="Simplified Arabic" w:hint="cs"/>
          <w:b/>
          <w:bCs/>
          <w:rtl/>
        </w:rPr>
        <w:t xml:space="preserve"> 5.93</w:t>
      </w:r>
      <w:r w:rsidR="007E5309" w:rsidRPr="004637D6">
        <w:rPr>
          <w:rFonts w:ascii="Simplified Arabic" w:hAnsi="Simplified Arabic" w:cs="Simplified Arabic" w:hint="cs"/>
          <w:b/>
          <w:bCs/>
          <w:rtl/>
        </w:rPr>
        <w:t xml:space="preserve">% بعد أن كان </w:t>
      </w:r>
      <w:r w:rsidR="004A0FE9" w:rsidRPr="004637D6">
        <w:rPr>
          <w:rFonts w:ascii="Simplified Arabic" w:hAnsi="Simplified Arabic" w:cs="Simplified Arabic" w:hint="cs"/>
          <w:b/>
          <w:bCs/>
          <w:rtl/>
        </w:rPr>
        <w:t>5.87</w:t>
      </w:r>
      <w:r w:rsidR="007E5309" w:rsidRPr="004637D6">
        <w:rPr>
          <w:rFonts w:ascii="Simplified Arabic" w:hAnsi="Simplified Arabic" w:cs="Simplified Arabic" w:hint="cs"/>
          <w:b/>
          <w:bCs/>
          <w:rtl/>
        </w:rPr>
        <w:t xml:space="preserve">% خلال العام </w:t>
      </w:r>
      <w:r w:rsidR="004A0FE9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7E5309" w:rsidRPr="004637D6">
        <w:rPr>
          <w:rFonts w:ascii="Simplified Arabic" w:hAnsi="Simplified Arabic" w:cs="Simplified Arabic" w:hint="cs"/>
          <w:b/>
          <w:bCs/>
          <w:rtl/>
        </w:rPr>
        <w:t>،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3E4C93" w:rsidRPr="004637D6">
        <w:rPr>
          <w:rFonts w:ascii="Simplified Arabic" w:hAnsi="Simplified Arabic" w:cs="Simplified Arabic" w:hint="cs"/>
          <w:b/>
          <w:bCs/>
          <w:rtl/>
        </w:rPr>
        <w:t>و</w:t>
      </w:r>
      <w:r w:rsidRPr="004637D6">
        <w:rPr>
          <w:rFonts w:ascii="Simplified Arabic" w:hAnsi="Simplified Arabic" w:cs="Simplified Arabic" w:hint="cs"/>
          <w:b/>
          <w:bCs/>
          <w:rtl/>
        </w:rPr>
        <w:t>ارتفع سعر الفائدة على الودائع بالدولار الأمر</w:t>
      </w:r>
      <w:r w:rsidR="00A36E08">
        <w:rPr>
          <w:rFonts w:ascii="Simplified Arabic" w:hAnsi="Simplified Arabic" w:cs="Simplified Arabic" w:hint="cs"/>
          <w:b/>
          <w:bCs/>
          <w:rtl/>
        </w:rPr>
        <w:t>ي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كي ليصل إلى </w:t>
      </w:r>
      <w:r w:rsidR="00A10F32" w:rsidRPr="004637D6">
        <w:rPr>
          <w:rFonts w:ascii="Simplified Arabic" w:hAnsi="Simplified Arabic" w:cs="Simplified Arabic" w:hint="cs"/>
          <w:b/>
          <w:bCs/>
          <w:rtl/>
        </w:rPr>
        <w:t>2.85</w:t>
      </w:r>
      <w:r w:rsidRPr="004637D6">
        <w:rPr>
          <w:rFonts w:ascii="Simplified Arabic" w:hAnsi="Simplified Arabic" w:cs="Simplified Arabic" w:hint="cs"/>
          <w:b/>
          <w:bCs/>
          <w:rtl/>
        </w:rPr>
        <w:t>%</w:t>
      </w:r>
      <w:r w:rsidR="007E5309" w:rsidRPr="004637D6">
        <w:rPr>
          <w:rFonts w:ascii="Simplified Arabic" w:hAnsi="Simplified Arabic" w:cs="Simplified Arabic" w:hint="cs"/>
          <w:b/>
          <w:bCs/>
          <w:rtl/>
        </w:rPr>
        <w:t xml:space="preserve"> بعد أن كان </w:t>
      </w:r>
      <w:r w:rsidR="004A0FE9" w:rsidRPr="004637D6">
        <w:rPr>
          <w:rFonts w:ascii="Simplified Arabic" w:hAnsi="Simplified Arabic" w:cs="Simplified Arabic" w:hint="cs"/>
          <w:b/>
          <w:bCs/>
          <w:rtl/>
        </w:rPr>
        <w:t>2.27</w:t>
      </w:r>
      <w:r w:rsidR="007E5309" w:rsidRPr="004637D6">
        <w:rPr>
          <w:rFonts w:ascii="Simplified Arabic" w:hAnsi="Simplified Arabic" w:cs="Simplified Arabic" w:hint="cs"/>
          <w:b/>
          <w:bCs/>
          <w:rtl/>
        </w:rPr>
        <w:t xml:space="preserve">% خلال العام </w:t>
      </w:r>
      <w:r w:rsidR="004A0FE9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. </w:t>
      </w: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2C63B8" w:rsidRPr="004637D6" w:rsidRDefault="002C63B8" w:rsidP="003E4C9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AC7093" w:rsidRPr="004637D6" w:rsidRDefault="00AC7093">
      <w:pPr>
        <w:bidi w:val="0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rtl/>
        </w:rPr>
        <w:br w:type="page"/>
      </w:r>
    </w:p>
    <w:p w:rsidR="0046296D" w:rsidRPr="004637D6" w:rsidRDefault="0046296D" w:rsidP="0046296D">
      <w:pPr>
        <w:jc w:val="center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/>
          <w:rtl/>
        </w:rPr>
        <w:lastRenderedPageBreak/>
        <w:t xml:space="preserve">الفصل </w:t>
      </w:r>
      <w:r w:rsidRPr="004637D6">
        <w:rPr>
          <w:rFonts w:ascii="Simplified Arabic" w:hAnsi="Simplified Arabic" w:cs="Simplified Arabic" w:hint="cs"/>
          <w:rtl/>
        </w:rPr>
        <w:t>الرابع</w:t>
      </w:r>
    </w:p>
    <w:p w:rsidR="00AC7093" w:rsidRPr="004637D6" w:rsidRDefault="00AC7093" w:rsidP="0046296D">
      <w:pPr>
        <w:jc w:val="center"/>
        <w:rPr>
          <w:rFonts w:ascii="Simplified Arabic" w:hAnsi="Simplified Arabic" w:cs="Simplified Arabic"/>
          <w:rtl/>
        </w:rPr>
      </w:pPr>
    </w:p>
    <w:p w:rsidR="0046296D" w:rsidRPr="004637D6" w:rsidRDefault="0046296D" w:rsidP="00CA6B7C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4637D6">
        <w:rPr>
          <w:rFonts w:ascii="Simplified Arabic" w:hAnsi="Simplified Arabic" w:cs="Simplified Arabic"/>
          <w:b/>
          <w:bCs/>
          <w:sz w:val="28"/>
          <w:szCs w:val="28"/>
          <w:rtl/>
        </w:rPr>
        <w:t>القطاع الخارجي</w:t>
      </w:r>
      <w:r w:rsidR="000C105F" w:rsidRPr="004637D6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="00CA6B7C" w:rsidRPr="004637D6">
        <w:rPr>
          <w:rFonts w:ascii="Simplified Arabic" w:hAnsi="Simplified Arabic" w:cs="Simplified Arabic" w:hint="cs"/>
          <w:b/>
          <w:bCs/>
          <w:sz w:val="28"/>
          <w:szCs w:val="28"/>
          <w:rtl/>
        </w:rPr>
        <w:t>2019</w:t>
      </w:r>
    </w:p>
    <w:p w:rsidR="0046296D" w:rsidRPr="004637D6" w:rsidRDefault="00841DEC" w:rsidP="0046296D">
      <w:pPr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4637D6">
        <w:rPr>
          <w:rFonts w:ascii="Simplified Arabic" w:hAnsi="Simplified Arabic" w:cs="Simplified Arabic"/>
          <w:b/>
          <w:bCs/>
          <w:noProof/>
          <w:sz w:val="32"/>
          <w:szCs w:val="32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C32B5D2" wp14:editId="0076075E">
                <wp:simplePos x="0" y="0"/>
                <wp:positionH relativeFrom="margin">
                  <wp:align>center</wp:align>
                </wp:positionH>
                <wp:positionV relativeFrom="paragraph">
                  <wp:posOffset>75565</wp:posOffset>
                </wp:positionV>
                <wp:extent cx="5740400" cy="416560"/>
                <wp:effectExtent l="19050" t="19050" r="31750" b="59690"/>
                <wp:wrapNone/>
                <wp:docPr id="5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40400" cy="416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859BD" w:rsidRPr="00127E81" w:rsidRDefault="00B859BD" w:rsidP="0046296D">
                            <w:pPr>
                              <w:spacing w:line="72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127E81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rtl/>
                              </w:rPr>
                              <w:t>ميزان المدفوعات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32B5D2" id="AutoShape 14" o:spid="_x0000_s1038" style="position:absolute;left:0;text-align:left;margin-left:0;margin-top:5.95pt;width:452pt;height:32.8pt;z-index:2516879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" fillcolor="#c0504d [3205]" strokecolor="#f2f2f2 [3041]" strokeweight="3pt">
                <v:shadow on="t" color="#622423 [1605]" opacity=".5" offset="1pt"/>
                <v:textbox>
                  <w:txbxContent>
                    <w:p w:rsidR="00B859BD" w:rsidRPr="00127E81" w:rsidRDefault="00B859BD" w:rsidP="0046296D">
                      <w:pPr>
                        <w:spacing w:line="72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127E81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28"/>
                          <w:szCs w:val="28"/>
                          <w:rtl/>
                        </w:rPr>
                        <w:t>ميزان المدفوعات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46296D" w:rsidRPr="004637D6" w:rsidRDefault="0046296D" w:rsidP="0046296D">
      <w:pPr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46296D" w:rsidRPr="004637D6" w:rsidRDefault="0046296D" w:rsidP="0046296D">
      <w:pPr>
        <w:bidi w:val="0"/>
        <w:jc w:val="lowKashida"/>
        <w:rPr>
          <w:rFonts w:cs="Simplified Arabic"/>
          <w:sz w:val="18"/>
          <w:szCs w:val="18"/>
          <w:rtl/>
        </w:rPr>
      </w:pPr>
      <w:r w:rsidRPr="004637D6">
        <w:rPr>
          <w:rFonts w:cs="Simplified Arabic"/>
          <w:noProof/>
          <w:sz w:val="18"/>
          <w:szCs w:val="18"/>
          <w:lang w:eastAsia="en-US"/>
        </w:rPr>
        <w:drawing>
          <wp:inline distT="0" distB="0" distL="0" distR="0" wp14:anchorId="4B055EF7" wp14:editId="2818FDF4">
            <wp:extent cx="5486400" cy="2324100"/>
            <wp:effectExtent l="0" t="0" r="0" b="19050"/>
            <wp:docPr id="41" name="Di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2" r:lo="rId53" r:qs="rId54" r:cs="rId55"/>
              </a:graphicData>
            </a:graphic>
          </wp:inline>
        </w:drawing>
      </w:r>
    </w:p>
    <w:p w:rsidR="0046296D" w:rsidRPr="004637D6" w:rsidRDefault="00841DEC" w:rsidP="0046296D">
      <w:pPr>
        <w:jc w:val="lowKashida"/>
        <w:rPr>
          <w:rFonts w:cs="Simplified Arabic"/>
          <w:sz w:val="18"/>
          <w:szCs w:val="18"/>
          <w:rtl/>
        </w:rPr>
      </w:pPr>
      <w:r w:rsidRPr="004637D6">
        <w:rPr>
          <w:rFonts w:cs="Simplified Arabic"/>
          <w:noProof/>
          <w:sz w:val="18"/>
          <w:szCs w:val="1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1D33EDF" wp14:editId="001FEAED">
                <wp:simplePos x="0" y="0"/>
                <wp:positionH relativeFrom="column">
                  <wp:posOffset>-36830</wp:posOffset>
                </wp:positionH>
                <wp:positionV relativeFrom="paragraph">
                  <wp:posOffset>36195</wp:posOffset>
                </wp:positionV>
                <wp:extent cx="5740400" cy="398780"/>
                <wp:effectExtent l="19050" t="19050" r="31750" b="58420"/>
                <wp:wrapNone/>
                <wp:docPr id="3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40400" cy="3987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859BD" w:rsidRPr="00127E81" w:rsidRDefault="00B859BD" w:rsidP="0046296D">
                            <w:pPr>
                              <w:spacing w:line="72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127E81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rtl/>
                              </w:rPr>
                              <w:t>وضع الاستثمار الدولي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1D33EDF" id="AutoShape 12" o:spid="_x0000_s1039" style="position:absolute;left:0;text-align:left;margin-left:-2.9pt;margin-top:2.85pt;width:452pt;height:31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" fillcolor="#c0504d [3205]" strokecolor="#f2f2f2 [3041]" strokeweight="3pt">
                <v:shadow on="t" color="#622423 [1605]" opacity=".5" offset="1pt"/>
                <v:textbox>
                  <w:txbxContent>
                    <w:p w:rsidR="00B859BD" w:rsidRPr="00127E81" w:rsidRDefault="00B859BD" w:rsidP="0046296D">
                      <w:pPr>
                        <w:spacing w:line="72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127E81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28"/>
                          <w:szCs w:val="28"/>
                          <w:rtl/>
                        </w:rPr>
                        <w:t>وضع الاستثمار الدولي</w:t>
                      </w:r>
                    </w:p>
                  </w:txbxContent>
                </v:textbox>
              </v:roundrect>
            </w:pict>
          </mc:Fallback>
        </mc:AlternateContent>
      </w:r>
    </w:p>
    <w:p w:rsidR="0046296D" w:rsidRPr="004637D6" w:rsidRDefault="0046296D" w:rsidP="0046296D">
      <w:pPr>
        <w:jc w:val="lowKashida"/>
        <w:rPr>
          <w:rFonts w:cs="Simplified Arabic"/>
          <w:sz w:val="18"/>
          <w:szCs w:val="18"/>
          <w:rtl/>
        </w:rPr>
      </w:pPr>
    </w:p>
    <w:p w:rsidR="0046296D" w:rsidRPr="004637D6" w:rsidRDefault="0046296D" w:rsidP="0046296D">
      <w:pPr>
        <w:jc w:val="lowKashida"/>
        <w:rPr>
          <w:rFonts w:cs="Simplified Arabic"/>
          <w:sz w:val="18"/>
          <w:szCs w:val="18"/>
          <w:rtl/>
        </w:rPr>
      </w:pPr>
    </w:p>
    <w:p w:rsidR="0046296D" w:rsidRPr="004637D6" w:rsidRDefault="0046296D" w:rsidP="0046296D">
      <w:pPr>
        <w:jc w:val="lowKashida"/>
        <w:rPr>
          <w:rFonts w:cs="Simplified Arabic"/>
          <w:sz w:val="18"/>
          <w:szCs w:val="18"/>
          <w:rtl/>
        </w:rPr>
      </w:pPr>
      <w:r w:rsidRPr="004637D6">
        <w:rPr>
          <w:rFonts w:cs="Simplified Arabic"/>
          <w:noProof/>
          <w:sz w:val="18"/>
          <w:szCs w:val="18"/>
          <w:rtl/>
          <w:lang w:eastAsia="en-US"/>
        </w:rPr>
        <w:drawing>
          <wp:inline distT="0" distB="0" distL="0" distR="0" wp14:anchorId="63842784" wp14:editId="5FECCD3E">
            <wp:extent cx="5721350" cy="1524000"/>
            <wp:effectExtent l="0" t="0" r="12700" b="0"/>
            <wp:docPr id="42" name="Diagra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7" r:lo="rId58" r:qs="rId59" r:cs="rId60"/>
              </a:graphicData>
            </a:graphic>
          </wp:inline>
        </w:drawing>
      </w:r>
    </w:p>
    <w:p w:rsidR="0046296D" w:rsidRPr="004637D6" w:rsidRDefault="00841DEC" w:rsidP="0046296D">
      <w:pPr>
        <w:jc w:val="lowKashida"/>
        <w:rPr>
          <w:rFonts w:cs="Simplified Arabic"/>
          <w:sz w:val="18"/>
          <w:szCs w:val="18"/>
          <w:rtl/>
        </w:rPr>
      </w:pPr>
      <w:r w:rsidRPr="004637D6">
        <w:rPr>
          <w:rFonts w:cs="Simplified Arabic"/>
          <w:noProof/>
          <w:sz w:val="18"/>
          <w:szCs w:val="18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A8AA708" wp14:editId="543699C6">
                <wp:simplePos x="0" y="0"/>
                <wp:positionH relativeFrom="column">
                  <wp:posOffset>-68580</wp:posOffset>
                </wp:positionH>
                <wp:positionV relativeFrom="paragraph">
                  <wp:posOffset>44450</wp:posOffset>
                </wp:positionV>
                <wp:extent cx="5740400" cy="450850"/>
                <wp:effectExtent l="19050" t="19050" r="31750" b="63500"/>
                <wp:wrapNone/>
                <wp:docPr id="1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40400" cy="4508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859BD" w:rsidRPr="00127E81" w:rsidRDefault="00B859BD" w:rsidP="0046296D">
                            <w:pPr>
                              <w:spacing w:line="72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127E81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rtl/>
                              </w:rPr>
                              <w:t>الدين الخارجي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8AA708" id="AutoShape 13" o:spid="_x0000_s1040" style="position:absolute;left:0;text-align:left;margin-left:-5.4pt;margin-top:3.5pt;width:452pt;height:35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" fillcolor="#c0504d [3205]" strokecolor="#f2f2f2 [3041]" strokeweight="3pt">
                <v:shadow on="t" color="#622423 [1605]" opacity=".5" offset="1pt"/>
                <v:textbox>
                  <w:txbxContent>
                    <w:p w:rsidR="00B859BD" w:rsidRPr="00127E81" w:rsidRDefault="00B859BD" w:rsidP="0046296D">
                      <w:pPr>
                        <w:spacing w:line="72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127E81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28"/>
                          <w:szCs w:val="28"/>
                          <w:rtl/>
                        </w:rPr>
                        <w:t>الدين الخارجي</w:t>
                      </w:r>
                    </w:p>
                  </w:txbxContent>
                </v:textbox>
              </v:roundrect>
            </w:pict>
          </mc:Fallback>
        </mc:AlternateContent>
      </w:r>
    </w:p>
    <w:p w:rsidR="0046296D" w:rsidRPr="004637D6" w:rsidRDefault="0046296D" w:rsidP="0046296D">
      <w:pPr>
        <w:jc w:val="lowKashida"/>
        <w:rPr>
          <w:rFonts w:cs="Simplified Arabic"/>
          <w:sz w:val="18"/>
          <w:szCs w:val="18"/>
          <w:rtl/>
        </w:rPr>
      </w:pPr>
    </w:p>
    <w:p w:rsidR="0046296D" w:rsidRPr="004637D6" w:rsidRDefault="0046296D" w:rsidP="0046296D">
      <w:pPr>
        <w:jc w:val="lowKashida"/>
        <w:rPr>
          <w:rFonts w:cs="Simplified Arabic"/>
          <w:sz w:val="18"/>
          <w:szCs w:val="18"/>
          <w:rtl/>
        </w:rPr>
      </w:pPr>
    </w:p>
    <w:p w:rsidR="0046296D" w:rsidRPr="004637D6" w:rsidRDefault="0046296D" w:rsidP="0046296D">
      <w:pPr>
        <w:jc w:val="lowKashida"/>
        <w:rPr>
          <w:rFonts w:cs="Simplified Arabic"/>
          <w:sz w:val="18"/>
          <w:szCs w:val="18"/>
          <w:rtl/>
        </w:rPr>
      </w:pPr>
      <w:r w:rsidRPr="004637D6">
        <w:rPr>
          <w:rFonts w:cs="Simplified Arabic"/>
          <w:noProof/>
          <w:sz w:val="18"/>
          <w:szCs w:val="18"/>
          <w:rtl/>
          <w:lang w:eastAsia="en-US"/>
        </w:rPr>
        <w:drawing>
          <wp:inline distT="0" distB="0" distL="0" distR="0" wp14:anchorId="4DB61FCA" wp14:editId="5EEE6092">
            <wp:extent cx="5753100" cy="2108200"/>
            <wp:effectExtent l="0" t="0" r="0" b="25400"/>
            <wp:docPr id="43" name="Diagram 2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2" r:lo="rId63" r:qs="rId64" r:cs="rId65"/>
              </a:graphicData>
            </a:graphic>
          </wp:inline>
        </w:drawing>
      </w:r>
    </w:p>
    <w:p w:rsidR="0046296D" w:rsidRPr="004637D6" w:rsidRDefault="00727AF2" w:rsidP="00727AF2">
      <w:pPr>
        <w:rPr>
          <w:rFonts w:cs="Simplified Arabic"/>
          <w:b/>
          <w:bCs/>
          <w:rtl/>
        </w:rPr>
      </w:pPr>
      <w:r w:rsidRPr="004637D6">
        <w:rPr>
          <w:rFonts w:cs="Simplified Arabic" w:hint="cs"/>
          <w:b/>
          <w:bCs/>
          <w:rtl/>
        </w:rPr>
        <w:lastRenderedPageBreak/>
        <w:t xml:space="preserve">1.4 </w:t>
      </w:r>
      <w:r w:rsidR="0046296D" w:rsidRPr="004637D6">
        <w:rPr>
          <w:rFonts w:cs="Simplified Arabic" w:hint="cs"/>
          <w:b/>
          <w:bCs/>
          <w:rtl/>
        </w:rPr>
        <w:t>ميزان المدفوعات</w:t>
      </w:r>
      <w:r w:rsidR="0046296D" w:rsidRPr="004637D6">
        <w:rPr>
          <w:rStyle w:val="FootnoteReference"/>
          <w:color w:val="auto"/>
          <w:rtl/>
        </w:rPr>
        <w:footnoteReference w:id="6"/>
      </w:r>
      <w:r w:rsidR="0046296D" w:rsidRPr="004637D6">
        <w:rPr>
          <w:rFonts w:cs="Simplified Arabic" w:hint="cs"/>
          <w:b/>
          <w:bCs/>
          <w:rtl/>
        </w:rPr>
        <w:t xml:space="preserve"> </w:t>
      </w:r>
    </w:p>
    <w:p w:rsidR="0046296D" w:rsidRPr="004637D6" w:rsidRDefault="000538C9" w:rsidP="000538C9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انخفاض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قيمة </w:t>
      </w:r>
      <w:r w:rsidR="0046296D" w:rsidRPr="004637D6">
        <w:rPr>
          <w:rFonts w:ascii="Simplified Arabic" w:hAnsi="Simplified Arabic" w:cs="Simplified Arabic"/>
          <w:b/>
          <w:bCs/>
          <w:rtl/>
        </w:rPr>
        <w:t>عجز الحساب الجاري</w:t>
      </w:r>
      <w:r w:rsidR="00EA5743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6296D" w:rsidRPr="004637D6">
        <w:rPr>
          <w:rFonts w:ascii="Simplified Arabic" w:hAnsi="Simplified Arabic" w:cs="Simplified Arabic"/>
          <w:b/>
          <w:bCs/>
          <w:rtl/>
        </w:rPr>
        <w:t>في فلسطين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خلال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أدى إلى </w:t>
      </w:r>
      <w:r w:rsidRPr="004637D6">
        <w:rPr>
          <w:rFonts w:ascii="Simplified Arabic" w:hAnsi="Simplified Arabic" w:cs="Simplified Arabic" w:hint="cs"/>
          <w:b/>
          <w:bCs/>
          <w:rtl/>
        </w:rPr>
        <w:t>انخفاض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نسبته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>من الناتج المحلي الإجمالي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لتصل إلى </w:t>
      </w:r>
      <w:r w:rsidRPr="004637D6">
        <w:rPr>
          <w:rFonts w:ascii="Simplified Arabic" w:hAnsi="Simplified Arabic" w:cs="Simplified Arabic" w:hint="cs"/>
          <w:b/>
          <w:bCs/>
          <w:rtl/>
        </w:rPr>
        <w:t>10.7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%، مقارنة مع </w:t>
      </w:r>
      <w:r w:rsidRPr="004637D6">
        <w:rPr>
          <w:rFonts w:ascii="Simplified Arabic" w:hAnsi="Simplified Arabic" w:cs="Simplified Arabic" w:hint="cs"/>
          <w:b/>
          <w:bCs/>
          <w:rtl/>
        </w:rPr>
        <w:t>13.1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%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>.</w:t>
      </w:r>
    </w:p>
    <w:p w:rsidR="0046296D" w:rsidRPr="004637D6" w:rsidRDefault="0046296D" w:rsidP="00727AF2">
      <w:pPr>
        <w:jc w:val="both"/>
        <w:rPr>
          <w:rFonts w:ascii="Simplified Arabic" w:hAnsi="Simplified Arabic" w:cs="Simplified Arabic"/>
          <w:b/>
          <w:bCs/>
          <w:sz w:val="22"/>
          <w:szCs w:val="22"/>
          <w:rtl/>
        </w:rPr>
      </w:pPr>
    </w:p>
    <w:p w:rsidR="0046296D" w:rsidRPr="004637D6" w:rsidRDefault="00070D1D" w:rsidP="00EA5743">
      <w:pPr>
        <w:jc w:val="both"/>
        <w:rPr>
          <w:rFonts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انخفضت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قيمة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عجز الحساب الجاري في فلسطين خلال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بنسبة </w:t>
      </w:r>
      <w:r w:rsidRPr="004637D6">
        <w:rPr>
          <w:rFonts w:ascii="Simplified Arabic" w:hAnsi="Simplified Arabic" w:cs="Simplified Arabic" w:hint="cs"/>
          <w:b/>
          <w:bCs/>
          <w:rtl/>
        </w:rPr>
        <w:t>14.3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% مقارنة مع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46296D" w:rsidRPr="004637D6">
        <w:rPr>
          <w:rFonts w:ascii="Simplified Arabic" w:hAnsi="Simplified Arabic" w:cs="Simplified Arabic"/>
          <w:b/>
          <w:bCs/>
          <w:rtl/>
        </w:rPr>
        <w:t>، ل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>ت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صل إلى </w:t>
      </w:r>
      <w:r w:rsidRPr="004637D6">
        <w:rPr>
          <w:rFonts w:ascii="Simplified Arabic" w:hAnsi="Simplified Arabic" w:cs="Simplified Arabic"/>
          <w:b/>
          <w:bCs/>
          <w:rtl/>
          <w:lang w:val="en-GB"/>
        </w:rPr>
        <w:t>1,833.5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مليون دولار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="0046296D" w:rsidRPr="004637D6">
        <w:rPr>
          <w:rFonts w:ascii="Simplified Arabic" w:hAnsi="Simplified Arabic" w:cs="Simplified Arabic"/>
          <w:b/>
          <w:bCs/>
          <w:rtl/>
        </w:rPr>
        <w:t>.</w:t>
      </w:r>
      <w:r w:rsidR="0046296D" w:rsidRPr="004637D6">
        <w:rPr>
          <w:rFonts w:ascii="Simplified Arabic" w:hAnsi="Simplified Arabic" w:cs="Simplified Arabic" w:hint="cs"/>
          <w:rtl/>
        </w:rPr>
        <w:t xml:space="preserve"> </w:t>
      </w:r>
      <w:r w:rsidR="0046296D" w:rsidRPr="004637D6">
        <w:rPr>
          <w:rFonts w:ascii="Simplified Arabic" w:hAnsi="Simplified Arabic" w:cs="Simplified Arabic"/>
          <w:rtl/>
        </w:rPr>
        <w:t xml:space="preserve"> ويعزى هذا </w:t>
      </w:r>
      <w:r w:rsidRPr="004637D6">
        <w:rPr>
          <w:rFonts w:ascii="Simplified Arabic" w:hAnsi="Simplified Arabic" w:cs="Simplified Arabic" w:hint="cs"/>
          <w:rtl/>
        </w:rPr>
        <w:t>الانخفاض</w:t>
      </w:r>
      <w:r w:rsidR="0046296D" w:rsidRPr="004637D6">
        <w:rPr>
          <w:rFonts w:ascii="Simplified Arabic" w:hAnsi="Simplified Arabic" w:cs="Simplified Arabic" w:hint="cs"/>
          <w:rtl/>
        </w:rPr>
        <w:t xml:space="preserve"> في قيمة عجز الحساب الجاري </w:t>
      </w:r>
      <w:r w:rsidR="0046296D" w:rsidRPr="004637D6">
        <w:rPr>
          <w:rFonts w:ascii="Simplified Arabic" w:hAnsi="Simplified Arabic" w:cs="Simplified Arabic"/>
          <w:rtl/>
        </w:rPr>
        <w:t xml:space="preserve">إلى </w:t>
      </w:r>
      <w:r w:rsidR="0046296D" w:rsidRPr="004637D6">
        <w:rPr>
          <w:rFonts w:ascii="Simplified Arabic" w:hAnsi="Simplified Arabic" w:cs="Simplified Arabic" w:hint="cs"/>
          <w:rtl/>
        </w:rPr>
        <w:t xml:space="preserve">الارتفاع </w:t>
      </w:r>
      <w:r w:rsidR="0046296D" w:rsidRPr="004637D6">
        <w:rPr>
          <w:rFonts w:ascii="Simplified Arabic" w:hAnsi="Simplified Arabic" w:cs="Simplified Arabic"/>
          <w:rtl/>
        </w:rPr>
        <w:t xml:space="preserve">في </w:t>
      </w:r>
      <w:r w:rsidR="0046296D" w:rsidRPr="004637D6">
        <w:rPr>
          <w:rFonts w:ascii="Simplified Arabic" w:hAnsi="Simplified Arabic" w:cs="Simplified Arabic" w:hint="cs"/>
          <w:rtl/>
        </w:rPr>
        <w:t xml:space="preserve">قيمة </w:t>
      </w:r>
      <w:r w:rsidR="00977A97" w:rsidRPr="004637D6">
        <w:rPr>
          <w:rFonts w:ascii="Simplified Arabic" w:hAnsi="Simplified Arabic" w:cs="Simplified Arabic" w:hint="cs"/>
          <w:rtl/>
        </w:rPr>
        <w:t>فائض</w:t>
      </w:r>
      <w:r w:rsidRPr="004637D6">
        <w:rPr>
          <w:rFonts w:ascii="Simplified Arabic" w:hAnsi="Simplified Arabic" w:cs="Simplified Arabic"/>
          <w:rtl/>
        </w:rPr>
        <w:t xml:space="preserve"> التحويلات الجارية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rtl/>
        </w:rPr>
        <w:t>بنسبة</w:t>
      </w:r>
      <w:r w:rsidR="00EA5743"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34.0</w:t>
      </w:r>
      <w:r w:rsidR="0046296D" w:rsidRPr="004637D6">
        <w:rPr>
          <w:rFonts w:ascii="Simplified Arabic" w:hAnsi="Simplified Arabic" w:cs="Simplified Arabic" w:hint="cs"/>
          <w:rtl/>
        </w:rPr>
        <w:t xml:space="preserve">%، </w:t>
      </w:r>
      <w:r w:rsidRPr="004637D6">
        <w:rPr>
          <w:rFonts w:ascii="Simplified Arabic" w:hAnsi="Simplified Arabic" w:cs="Simplified Arabic" w:hint="cs"/>
          <w:rtl/>
        </w:rPr>
        <w:t>بالرغم من ارتفاع</w:t>
      </w:r>
      <w:r w:rsidR="0046296D" w:rsidRPr="004637D6">
        <w:rPr>
          <w:rFonts w:ascii="Simplified Arabic" w:hAnsi="Simplified Arabic" w:cs="Simplified Arabic" w:hint="cs"/>
          <w:rtl/>
        </w:rPr>
        <w:t xml:space="preserve"> قيمة </w:t>
      </w:r>
      <w:r w:rsidRPr="004637D6">
        <w:rPr>
          <w:rFonts w:ascii="Simplified Arabic" w:hAnsi="Simplified Arabic" w:cs="Simplified Arabic" w:hint="cs"/>
          <w:rtl/>
        </w:rPr>
        <w:t xml:space="preserve">عجز الميزان التجاري </w:t>
      </w:r>
      <w:r w:rsidR="0046296D" w:rsidRPr="004637D6">
        <w:rPr>
          <w:rFonts w:ascii="Simplified Arabic" w:hAnsi="Simplified Arabic" w:cs="Simplified Arabic" w:hint="cs"/>
          <w:rtl/>
        </w:rPr>
        <w:t xml:space="preserve">بنسبة </w:t>
      </w:r>
      <w:r w:rsidRPr="004637D6">
        <w:rPr>
          <w:rFonts w:ascii="Simplified Arabic" w:hAnsi="Simplified Arabic" w:cs="Simplified Arabic" w:hint="cs"/>
          <w:rtl/>
        </w:rPr>
        <w:t>1.2</w:t>
      </w:r>
      <w:r w:rsidR="0046296D" w:rsidRPr="004637D6">
        <w:rPr>
          <w:rFonts w:ascii="Simplified Arabic" w:hAnsi="Simplified Arabic" w:cs="Simplified Arabic" w:hint="cs"/>
          <w:rtl/>
        </w:rPr>
        <w:t xml:space="preserve">% مقارنة مع عام </w:t>
      </w:r>
      <w:r w:rsidRPr="004637D6">
        <w:rPr>
          <w:rFonts w:ascii="Simplified Arabic" w:hAnsi="Simplified Arabic" w:cs="Simplified Arabic" w:hint="cs"/>
          <w:rtl/>
        </w:rPr>
        <w:t>2018</w:t>
      </w:r>
      <w:r w:rsidR="0046296D" w:rsidRPr="004637D6">
        <w:rPr>
          <w:rFonts w:ascii="Simplified Arabic" w:hAnsi="Simplified Arabic" w:cs="Simplified Arabic"/>
          <w:rtl/>
        </w:rPr>
        <w:t>.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46296D" w:rsidRPr="004637D6">
        <w:rPr>
          <w:rFonts w:cs="Simplified Arabic" w:hint="cs"/>
          <w:rtl/>
        </w:rPr>
        <w:t xml:space="preserve">(أنظر/ ي جدول </w:t>
      </w:r>
      <w:r w:rsidR="002B2826" w:rsidRPr="004637D6">
        <w:rPr>
          <w:rFonts w:cs="Simplified Arabic" w:hint="cs"/>
          <w:rtl/>
        </w:rPr>
        <w:t>11</w:t>
      </w:r>
      <w:r w:rsidR="0046296D" w:rsidRPr="004637D6">
        <w:rPr>
          <w:rFonts w:cs="Simplified Arabic" w:hint="cs"/>
          <w:rtl/>
        </w:rPr>
        <w:t>).</w:t>
      </w:r>
    </w:p>
    <w:p w:rsidR="0046296D" w:rsidRPr="004637D6" w:rsidRDefault="0046296D" w:rsidP="00727AF2">
      <w:pPr>
        <w:jc w:val="both"/>
        <w:rPr>
          <w:rFonts w:ascii="Simplified Arabic" w:hAnsi="Simplified Arabic" w:cs="Simplified Arabic"/>
          <w:b/>
          <w:bCs/>
          <w:sz w:val="20"/>
          <w:szCs w:val="20"/>
          <w:rtl/>
        </w:rPr>
      </w:pPr>
    </w:p>
    <w:p w:rsidR="0046296D" w:rsidRPr="004637D6" w:rsidRDefault="0046296D" w:rsidP="007F5825">
      <w:pPr>
        <w:jc w:val="both"/>
        <w:rPr>
          <w:rFonts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ارتفعت قيمة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العجز في الميزان التجاري بنسبة </w:t>
      </w:r>
      <w:r w:rsidR="007F5825" w:rsidRPr="004637D6">
        <w:rPr>
          <w:rFonts w:ascii="Simplified Arabic" w:hAnsi="Simplified Arabic" w:cs="Simplified Arabic"/>
          <w:b/>
          <w:bCs/>
        </w:rPr>
        <w:t>1.2</w:t>
      </w:r>
      <w:r w:rsidRPr="004637D6">
        <w:rPr>
          <w:rFonts w:ascii="Simplified Arabic" w:hAnsi="Simplified Arabic" w:cs="Simplified Arabic"/>
          <w:b/>
          <w:bCs/>
          <w:rtl/>
        </w:rPr>
        <w:t xml:space="preserve">% عام </w:t>
      </w:r>
      <w:r w:rsidR="007F5825" w:rsidRPr="004637D6">
        <w:rPr>
          <w:rFonts w:ascii="Simplified Arabic" w:hAnsi="Simplified Arabic" w:cs="Simplified Arabic"/>
          <w:b/>
          <w:bCs/>
        </w:rPr>
        <w:t>2019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مقارنة مع عام </w:t>
      </w:r>
      <w:r w:rsidR="007F5825" w:rsidRPr="004637D6">
        <w:rPr>
          <w:rFonts w:ascii="Simplified Arabic" w:hAnsi="Simplified Arabic" w:cs="Simplified Arabic"/>
          <w:b/>
          <w:bCs/>
        </w:rPr>
        <w:t>2018</w:t>
      </w:r>
      <w:r w:rsidRPr="004637D6">
        <w:rPr>
          <w:rFonts w:ascii="Simplified Arabic" w:hAnsi="Simplified Arabic" w:cs="Simplified Arabic"/>
          <w:b/>
          <w:bCs/>
          <w:rtl/>
        </w:rPr>
        <w:t>، ل</w:t>
      </w:r>
      <w:r w:rsidRPr="004637D6">
        <w:rPr>
          <w:rFonts w:ascii="Simplified Arabic" w:hAnsi="Simplified Arabic" w:cs="Simplified Arabic" w:hint="cs"/>
          <w:b/>
          <w:bCs/>
          <w:rtl/>
        </w:rPr>
        <w:t>ت</w:t>
      </w:r>
      <w:r w:rsidRPr="004637D6">
        <w:rPr>
          <w:rFonts w:ascii="Simplified Arabic" w:hAnsi="Simplified Arabic" w:cs="Simplified Arabic"/>
          <w:b/>
          <w:bCs/>
          <w:rtl/>
        </w:rPr>
        <w:t xml:space="preserve">صل إلى </w:t>
      </w:r>
      <w:r w:rsidR="007F5825" w:rsidRPr="004637D6">
        <w:rPr>
          <w:rFonts w:ascii="Simplified Arabic" w:hAnsi="Simplified Arabic" w:cs="Simplified Arabic"/>
          <w:b/>
          <w:bCs/>
        </w:rPr>
        <w:t>6</w:t>
      </w:r>
      <w:r w:rsidRPr="004637D6">
        <w:rPr>
          <w:rFonts w:ascii="Simplified Arabic" w:hAnsi="Simplified Arabic" w:cs="Simplified Arabic"/>
          <w:b/>
          <w:bCs/>
        </w:rPr>
        <w:t>,</w:t>
      </w:r>
      <w:r w:rsidR="007F5825" w:rsidRPr="004637D6">
        <w:rPr>
          <w:rFonts w:ascii="Simplified Arabic" w:hAnsi="Simplified Arabic" w:cs="Simplified Arabic"/>
          <w:b/>
          <w:bCs/>
        </w:rPr>
        <w:t>500</w:t>
      </w:r>
      <w:r w:rsidRPr="004637D6">
        <w:rPr>
          <w:rFonts w:ascii="Simplified Arabic" w:hAnsi="Simplified Arabic" w:cs="Simplified Arabic"/>
          <w:b/>
          <w:bCs/>
        </w:rPr>
        <w:t>.</w:t>
      </w:r>
      <w:r w:rsidR="007F5825" w:rsidRPr="004637D6">
        <w:rPr>
          <w:rFonts w:ascii="Simplified Arabic" w:hAnsi="Simplified Arabic" w:cs="Simplified Arabic"/>
          <w:b/>
          <w:bCs/>
        </w:rPr>
        <w:t>7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مليون دولار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Pr="004637D6">
        <w:rPr>
          <w:rFonts w:ascii="Simplified Arabic" w:hAnsi="Simplified Arabic" w:cs="Simplified Arabic"/>
          <w:b/>
          <w:bCs/>
          <w:rtl/>
        </w:rPr>
        <w:t>.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 ويعزى هذا </w:t>
      </w:r>
      <w:r w:rsidRPr="004637D6">
        <w:rPr>
          <w:rFonts w:ascii="Simplified Arabic" w:hAnsi="Simplified Arabic" w:cs="Simplified Arabic" w:hint="cs"/>
          <w:rtl/>
        </w:rPr>
        <w:t>الارتفاع</w:t>
      </w:r>
      <w:r w:rsidRPr="004637D6">
        <w:rPr>
          <w:rFonts w:ascii="Simplified Arabic" w:hAnsi="Simplified Arabic" w:cs="Simplified Arabic"/>
          <w:rtl/>
        </w:rPr>
        <w:t xml:space="preserve"> في </w:t>
      </w:r>
      <w:r w:rsidRPr="004637D6">
        <w:rPr>
          <w:rFonts w:ascii="Simplified Arabic" w:hAnsi="Simplified Arabic" w:cs="Simplified Arabic" w:hint="cs"/>
          <w:rtl/>
        </w:rPr>
        <w:t xml:space="preserve">قيمة </w:t>
      </w:r>
      <w:r w:rsidRPr="004637D6">
        <w:rPr>
          <w:rFonts w:ascii="Simplified Arabic" w:hAnsi="Simplified Arabic" w:cs="Simplified Arabic"/>
          <w:rtl/>
        </w:rPr>
        <w:t xml:space="preserve">عجز الميزان التجاري إلى </w:t>
      </w:r>
      <w:r w:rsidRPr="004637D6">
        <w:rPr>
          <w:rFonts w:ascii="Simplified Arabic" w:hAnsi="Simplified Arabic" w:cs="Simplified Arabic" w:hint="cs"/>
          <w:rtl/>
        </w:rPr>
        <w:t>ارتفاع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 xml:space="preserve">قيمة </w:t>
      </w:r>
      <w:r w:rsidRPr="004637D6">
        <w:rPr>
          <w:rFonts w:ascii="Simplified Arabic" w:hAnsi="Simplified Arabic" w:cs="Simplified Arabic"/>
          <w:rtl/>
        </w:rPr>
        <w:t xml:space="preserve">إجمالي </w:t>
      </w:r>
      <w:r w:rsidRPr="004637D6">
        <w:rPr>
          <w:rFonts w:ascii="Simplified Arabic" w:hAnsi="Simplified Arabic" w:cs="Simplified Arabic" w:hint="cs"/>
          <w:rtl/>
        </w:rPr>
        <w:t>الواردات</w:t>
      </w:r>
      <w:r w:rsidRPr="004637D6">
        <w:rPr>
          <w:rFonts w:ascii="Simplified Arabic" w:hAnsi="Simplified Arabic" w:cs="Simplified Arabic"/>
          <w:rtl/>
        </w:rPr>
        <w:t xml:space="preserve"> من السلع والخدمات </w:t>
      </w:r>
      <w:r w:rsidRPr="004637D6">
        <w:rPr>
          <w:rFonts w:ascii="Simplified Arabic" w:hAnsi="Simplified Arabic" w:cs="Simplified Arabic" w:hint="cs"/>
          <w:rtl/>
        </w:rPr>
        <w:t xml:space="preserve">بنسبة </w:t>
      </w:r>
      <w:r w:rsidR="007F5825" w:rsidRPr="004637D6">
        <w:rPr>
          <w:rFonts w:ascii="Simplified Arabic" w:hAnsi="Simplified Arabic" w:cs="Simplified Arabic"/>
        </w:rPr>
        <w:t>1.4</w:t>
      </w:r>
      <w:r w:rsidRPr="004637D6">
        <w:rPr>
          <w:rFonts w:ascii="Simplified Arabic" w:hAnsi="Simplified Arabic" w:cs="Simplified Arabic" w:hint="cs"/>
          <w:rtl/>
        </w:rPr>
        <w:t xml:space="preserve">%، لتصل إلى </w:t>
      </w:r>
      <w:r w:rsidR="007F5825" w:rsidRPr="004637D6">
        <w:rPr>
          <w:rFonts w:ascii="Simplified Arabic" w:hAnsi="Simplified Arabic" w:cs="Simplified Arabic"/>
        </w:rPr>
        <w:t>9</w:t>
      </w:r>
      <w:r w:rsidRPr="004637D6">
        <w:rPr>
          <w:rFonts w:ascii="Simplified Arabic" w:hAnsi="Simplified Arabic" w:cs="Simplified Arabic"/>
        </w:rPr>
        <w:t>,</w:t>
      </w:r>
      <w:r w:rsidR="007F5825" w:rsidRPr="004637D6">
        <w:rPr>
          <w:rFonts w:ascii="Simplified Arabic" w:hAnsi="Simplified Arabic" w:cs="Simplified Arabic"/>
        </w:rPr>
        <w:t>153.1</w:t>
      </w:r>
      <w:r w:rsidRPr="004637D6">
        <w:rPr>
          <w:rFonts w:ascii="Simplified Arabic" w:hAnsi="Simplified Arabic" w:cs="Simplified Arabic"/>
          <w:rtl/>
        </w:rPr>
        <w:t xml:space="preserve"> مليون دولار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، </w:t>
      </w:r>
      <w:r w:rsidR="007F5825" w:rsidRPr="004637D6">
        <w:rPr>
          <w:rFonts w:ascii="Simplified Arabic" w:hAnsi="Simplified Arabic" w:cs="Simplified Arabic" w:hint="cs"/>
          <w:rtl/>
        </w:rPr>
        <w:t>بالرغم من</w:t>
      </w:r>
      <w:r w:rsidRPr="004637D6">
        <w:rPr>
          <w:rFonts w:ascii="Simplified Arabic" w:hAnsi="Simplified Arabic" w:cs="Simplified Arabic" w:hint="cs"/>
          <w:rtl/>
        </w:rPr>
        <w:t xml:space="preserve"> ارتفاع قيمة إجمالي الصادرات بنسبة بلغت </w:t>
      </w:r>
      <w:r w:rsidR="007F5825" w:rsidRPr="004637D6">
        <w:rPr>
          <w:rFonts w:ascii="Simplified Arabic" w:hAnsi="Simplified Arabic" w:cs="Simplified Arabic" w:hint="cs"/>
          <w:rtl/>
        </w:rPr>
        <w:t>2.1</w:t>
      </w:r>
      <w:r w:rsidRPr="004637D6">
        <w:rPr>
          <w:rFonts w:ascii="Simplified Arabic" w:hAnsi="Simplified Arabic" w:cs="Simplified Arabic" w:hint="cs"/>
          <w:rtl/>
        </w:rPr>
        <w:t xml:space="preserve">%، لتصل </w:t>
      </w:r>
      <w:r w:rsidRPr="004637D6">
        <w:rPr>
          <w:rFonts w:ascii="Simplified Arabic" w:hAnsi="Simplified Arabic" w:cs="Simplified Arabic"/>
          <w:rtl/>
        </w:rPr>
        <w:t xml:space="preserve">إلى </w:t>
      </w:r>
      <w:r w:rsidRPr="004637D6">
        <w:rPr>
          <w:rFonts w:ascii="Simplified Arabic" w:hAnsi="Simplified Arabic" w:cs="Simplified Arabic"/>
        </w:rPr>
        <w:t>2,</w:t>
      </w:r>
      <w:r w:rsidR="007F5825" w:rsidRPr="004637D6">
        <w:rPr>
          <w:rFonts w:ascii="Simplified Arabic" w:hAnsi="Simplified Arabic" w:cs="Simplified Arabic"/>
        </w:rPr>
        <w:t>652.4</w:t>
      </w:r>
      <w:r w:rsidRPr="004637D6">
        <w:rPr>
          <w:rFonts w:ascii="Simplified Arabic" w:hAnsi="Simplified Arabic" w:cs="Simplified Arabic"/>
          <w:rtl/>
        </w:rPr>
        <w:t xml:space="preserve"> مليون دولار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. كما سجلت نسبة العجز في الميزان التجاري إلى الواردات </w:t>
      </w:r>
      <w:r w:rsidR="007F5825" w:rsidRPr="004637D6">
        <w:rPr>
          <w:rFonts w:ascii="Simplified Arabic" w:hAnsi="Simplified Arabic" w:cs="Simplified Arabic" w:hint="cs"/>
          <w:rtl/>
        </w:rPr>
        <w:t>انخفاضاً</w:t>
      </w:r>
      <w:r w:rsidRPr="004637D6">
        <w:rPr>
          <w:rFonts w:ascii="Simplified Arabic" w:hAnsi="Simplified Arabic" w:cs="Simplified Arabic" w:hint="cs"/>
          <w:rtl/>
        </w:rPr>
        <w:t xml:space="preserve"> طفيفاً لتصل إلى </w:t>
      </w:r>
      <w:r w:rsidR="007F5825" w:rsidRPr="004637D6">
        <w:rPr>
          <w:rFonts w:ascii="Simplified Arabic" w:hAnsi="Simplified Arabic" w:cs="Simplified Arabic" w:hint="cs"/>
          <w:rtl/>
        </w:rPr>
        <w:t>71.0</w:t>
      </w:r>
      <w:r w:rsidRPr="004637D6">
        <w:rPr>
          <w:rFonts w:ascii="Simplified Arabic" w:hAnsi="Simplified Arabic" w:cs="Simplified Arabic" w:hint="cs"/>
          <w:rtl/>
        </w:rPr>
        <w:t xml:space="preserve">% عام </w:t>
      </w:r>
      <w:r w:rsidR="007F5825" w:rsidRPr="004637D6">
        <w:rPr>
          <w:rFonts w:ascii="Simplified Arabic" w:hAnsi="Simplified Arabic" w:cs="Simplified Arabic"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، مقارنة مع نسبة </w:t>
      </w:r>
      <w:r w:rsidR="007F5825" w:rsidRPr="004637D6">
        <w:rPr>
          <w:rFonts w:ascii="Simplified Arabic" w:hAnsi="Simplified Arabic" w:cs="Simplified Arabic" w:hint="cs"/>
          <w:rtl/>
        </w:rPr>
        <w:t>71.2</w:t>
      </w:r>
      <w:r w:rsidRPr="004637D6">
        <w:rPr>
          <w:rFonts w:ascii="Simplified Arabic" w:hAnsi="Simplified Arabic" w:cs="Simplified Arabic" w:hint="cs"/>
          <w:rtl/>
        </w:rPr>
        <w:t xml:space="preserve">% عام </w:t>
      </w:r>
      <w:r w:rsidR="007F5825" w:rsidRPr="004637D6">
        <w:rPr>
          <w:rFonts w:ascii="Simplified Arabic" w:hAnsi="Simplified Arabic" w:cs="Simplified Arabic"/>
        </w:rPr>
        <w:t>2018</w:t>
      </w:r>
      <w:r w:rsidRPr="004637D6">
        <w:rPr>
          <w:rFonts w:ascii="Simplified Arabic" w:hAnsi="Simplified Arabic" w:cs="Simplified Arabic" w:hint="cs"/>
          <w:rtl/>
        </w:rPr>
        <w:t xml:space="preserve">.  وكما يتضح من الشكل أدناه، فقد </w:t>
      </w:r>
      <w:r w:rsidRPr="004637D6">
        <w:rPr>
          <w:rFonts w:ascii="Simplified Arabic" w:hAnsi="Simplified Arabic" w:cs="Simplified Arabic"/>
          <w:rtl/>
        </w:rPr>
        <w:t>تفاقمت قيمة العجز في الميزان التجاري بشكل ملحوظ خلال الفترة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7F5825" w:rsidRPr="004637D6">
        <w:rPr>
          <w:rFonts w:ascii="Simplified Arabic" w:hAnsi="Simplified Arabic" w:cs="Simplified Arabic"/>
        </w:rPr>
        <w:t>2015</w:t>
      </w:r>
      <w:r w:rsidRPr="004637D6">
        <w:rPr>
          <w:rFonts w:ascii="Simplified Arabic" w:hAnsi="Simplified Arabic" w:cs="Simplified Arabic"/>
          <w:rtl/>
        </w:rPr>
        <w:t>-</w:t>
      </w:r>
      <w:r w:rsidR="007F5825" w:rsidRPr="004637D6">
        <w:rPr>
          <w:rFonts w:ascii="Simplified Arabic" w:hAnsi="Simplified Arabic" w:cs="Simplified Arabic"/>
        </w:rPr>
        <w:t>2019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نتيجة</w:t>
      </w:r>
      <w:r w:rsidRPr="004637D6">
        <w:rPr>
          <w:rFonts w:ascii="Simplified Arabic" w:hAnsi="Simplified Arabic" w:cs="Simplified Arabic"/>
          <w:rtl/>
        </w:rPr>
        <w:t xml:space="preserve"> زيادة</w:t>
      </w:r>
      <w:r w:rsidRPr="004637D6">
        <w:rPr>
          <w:rFonts w:ascii="Simplified Arabic" w:hAnsi="Simplified Arabic" w:cs="Simplified Arabic" w:hint="cs"/>
          <w:rtl/>
        </w:rPr>
        <w:t xml:space="preserve"> قيمة </w:t>
      </w:r>
      <w:r w:rsidRPr="004637D6">
        <w:rPr>
          <w:rFonts w:ascii="Simplified Arabic" w:hAnsi="Simplified Arabic" w:cs="Simplified Arabic"/>
          <w:rtl/>
        </w:rPr>
        <w:t xml:space="preserve">الواردات </w:t>
      </w:r>
      <w:r w:rsidRPr="004637D6">
        <w:rPr>
          <w:rFonts w:ascii="Simplified Arabic" w:hAnsi="Simplified Arabic" w:cs="Simplified Arabic" w:hint="cs"/>
          <w:rtl/>
        </w:rPr>
        <w:t xml:space="preserve">عن قيمة </w:t>
      </w:r>
      <w:r w:rsidRPr="004637D6">
        <w:rPr>
          <w:rFonts w:ascii="Simplified Arabic" w:hAnsi="Simplified Arabic" w:cs="Simplified Arabic"/>
          <w:rtl/>
        </w:rPr>
        <w:t xml:space="preserve">الصادرات </w:t>
      </w:r>
      <w:r w:rsidRPr="004637D6">
        <w:rPr>
          <w:rFonts w:ascii="Simplified Arabic" w:hAnsi="Simplified Arabic" w:cs="Simplified Arabic" w:hint="cs"/>
          <w:rtl/>
        </w:rPr>
        <w:t xml:space="preserve">بشكل </w:t>
      </w:r>
      <w:r w:rsidRPr="004637D6">
        <w:rPr>
          <w:rFonts w:ascii="Simplified Arabic" w:hAnsi="Simplified Arabic" w:cs="Simplified Arabic"/>
          <w:rtl/>
        </w:rPr>
        <w:t>مط</w:t>
      </w:r>
      <w:r w:rsidRPr="004637D6">
        <w:rPr>
          <w:rFonts w:ascii="Simplified Arabic" w:hAnsi="Simplified Arabic" w:cs="Simplified Arabic" w:hint="cs"/>
          <w:rtl/>
        </w:rPr>
        <w:t>ّ</w:t>
      </w:r>
      <w:r w:rsidRPr="004637D6">
        <w:rPr>
          <w:rFonts w:ascii="Simplified Arabic" w:hAnsi="Simplified Arabic" w:cs="Simplified Arabic"/>
          <w:rtl/>
        </w:rPr>
        <w:t>رد.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cs="Simplified Arabic" w:hint="cs"/>
          <w:rtl/>
        </w:rPr>
        <w:t>(أنظر/ ي الشكل أدناه).</w:t>
      </w:r>
    </w:p>
    <w:p w:rsidR="0046296D" w:rsidRPr="004637D6" w:rsidRDefault="0046296D" w:rsidP="0046296D">
      <w:pPr>
        <w:tabs>
          <w:tab w:val="left" w:pos="2261"/>
        </w:tabs>
        <w:ind w:hanging="2"/>
        <w:jc w:val="center"/>
        <w:rPr>
          <w:rFonts w:cs="Simplified Arabic"/>
          <w:b/>
          <w:bCs/>
          <w:sz w:val="20"/>
          <w:szCs w:val="20"/>
          <w:rtl/>
        </w:rPr>
      </w:pPr>
    </w:p>
    <w:p w:rsidR="0046296D" w:rsidRPr="004637D6" w:rsidRDefault="0046296D" w:rsidP="007F5825">
      <w:pPr>
        <w:tabs>
          <w:tab w:val="left" w:pos="2261"/>
        </w:tabs>
        <w:ind w:hanging="2"/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 xml:space="preserve">الميزان التجاري للسلع والخدمات في فلسطين، </w:t>
      </w:r>
      <w:r w:rsidR="007F5825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7F5825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931"/>
      </w:tblGrid>
      <w:tr w:rsidR="009F11DF" w:rsidRPr="004637D6" w:rsidTr="00AC7093">
        <w:trPr>
          <w:jc w:val="center"/>
        </w:trPr>
        <w:tc>
          <w:tcPr>
            <w:tcW w:w="8931" w:type="dxa"/>
          </w:tcPr>
          <w:p w:rsidR="009F11DF" w:rsidRPr="004637D6" w:rsidRDefault="009F11DF" w:rsidP="0046296D">
            <w:pPr>
              <w:tabs>
                <w:tab w:val="left" w:pos="2261"/>
              </w:tabs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79FBB939" wp14:editId="48FDA708">
                  <wp:extent cx="5475302" cy="2941983"/>
                  <wp:effectExtent l="19050" t="0" r="0" b="0"/>
                  <wp:docPr id="53" name="Object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</w:tbl>
    <w:p w:rsidR="009F11DF" w:rsidRPr="004637D6" w:rsidRDefault="009F11DF" w:rsidP="0046296D">
      <w:pPr>
        <w:tabs>
          <w:tab w:val="left" w:pos="2261"/>
        </w:tabs>
        <w:ind w:hanging="2"/>
        <w:jc w:val="center"/>
        <w:rPr>
          <w:rFonts w:cs="Simplified Arabic"/>
          <w:b/>
          <w:bCs/>
          <w:sz w:val="22"/>
          <w:szCs w:val="22"/>
          <w:rtl/>
        </w:rPr>
      </w:pPr>
    </w:p>
    <w:p w:rsidR="0046296D" w:rsidRPr="004637D6" w:rsidRDefault="0046296D" w:rsidP="0046296D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46296D" w:rsidRPr="004637D6" w:rsidRDefault="0046296D" w:rsidP="0046296D">
      <w:pPr>
        <w:rPr>
          <w:rtl/>
        </w:rPr>
      </w:pPr>
    </w:p>
    <w:p w:rsidR="00AC7093" w:rsidRPr="004637D6" w:rsidRDefault="00AC7093">
      <w:pPr>
        <w:bidi w:val="0"/>
        <w:rPr>
          <w:rFonts w:cs="Simplified Arabic"/>
          <w:b/>
          <w:bCs/>
          <w:sz w:val="22"/>
          <w:szCs w:val="22"/>
          <w:rtl/>
        </w:rPr>
      </w:pPr>
      <w:r w:rsidRPr="004637D6">
        <w:rPr>
          <w:sz w:val="22"/>
          <w:szCs w:val="22"/>
          <w:rtl/>
        </w:rPr>
        <w:br w:type="page"/>
      </w:r>
    </w:p>
    <w:p w:rsidR="0046296D" w:rsidRPr="004637D6" w:rsidRDefault="0046296D" w:rsidP="002037A1">
      <w:pPr>
        <w:pStyle w:val="Heading1"/>
        <w:tabs>
          <w:tab w:val="left" w:pos="993"/>
          <w:tab w:val="left" w:pos="2141"/>
        </w:tabs>
        <w:rPr>
          <w:sz w:val="22"/>
          <w:szCs w:val="22"/>
          <w:rtl/>
        </w:rPr>
      </w:pPr>
      <w:r w:rsidRPr="004637D6">
        <w:rPr>
          <w:rFonts w:hint="cs"/>
          <w:sz w:val="22"/>
          <w:szCs w:val="22"/>
          <w:rtl/>
        </w:rPr>
        <w:lastRenderedPageBreak/>
        <w:t xml:space="preserve">جدول </w:t>
      </w:r>
      <w:r w:rsidR="00FF78CF" w:rsidRPr="004637D6">
        <w:rPr>
          <w:rFonts w:hint="cs"/>
          <w:sz w:val="22"/>
          <w:szCs w:val="22"/>
          <w:rtl/>
        </w:rPr>
        <w:t>11</w:t>
      </w:r>
      <w:r w:rsidRPr="004637D6">
        <w:rPr>
          <w:rFonts w:hint="cs"/>
          <w:sz w:val="22"/>
          <w:szCs w:val="22"/>
          <w:rtl/>
        </w:rPr>
        <w:t xml:space="preserve">: ميزان المدفوعات في فلسطين </w:t>
      </w:r>
      <w:r w:rsidR="007F5825" w:rsidRPr="004637D6">
        <w:rPr>
          <w:rFonts w:hint="cs"/>
          <w:sz w:val="22"/>
          <w:szCs w:val="22"/>
          <w:rtl/>
        </w:rPr>
        <w:t>2015</w:t>
      </w:r>
      <w:r w:rsidRPr="004637D6">
        <w:rPr>
          <w:rFonts w:hint="cs"/>
          <w:sz w:val="22"/>
          <w:szCs w:val="22"/>
          <w:rtl/>
        </w:rPr>
        <w:t>-</w:t>
      </w:r>
      <w:r w:rsidR="002037A1">
        <w:rPr>
          <w:rFonts w:hint="cs"/>
          <w:sz w:val="22"/>
          <w:szCs w:val="22"/>
          <w:rtl/>
        </w:rPr>
        <w:t xml:space="preserve"> 2019</w:t>
      </w:r>
    </w:p>
    <w:p w:rsidR="0046296D" w:rsidRPr="004637D6" w:rsidRDefault="0046296D" w:rsidP="0046296D">
      <w:pPr>
        <w:jc w:val="center"/>
        <w:rPr>
          <w:rFonts w:ascii="Simplified Arabic" w:hAnsi="Simplified Arabic" w:cs="Simplified Arabic"/>
          <w:sz w:val="10"/>
          <w:szCs w:val="10"/>
          <w:rtl/>
        </w:rPr>
      </w:pPr>
    </w:p>
    <w:p w:rsidR="0046296D" w:rsidRPr="004637D6" w:rsidRDefault="008725D9" w:rsidP="0046296D">
      <w:pPr>
        <w:tabs>
          <w:tab w:val="center" w:pos="4529"/>
        </w:tabs>
        <w:ind w:left="-154"/>
        <w:jc w:val="both"/>
        <w:rPr>
          <w:rFonts w:cs="Simplified Arabic"/>
          <w:sz w:val="18"/>
          <w:szCs w:val="18"/>
          <w:rtl/>
        </w:rPr>
      </w:pPr>
      <w:r w:rsidRPr="004637D6">
        <w:rPr>
          <w:rFonts w:cs="Simplified Arabic" w:hint="cs"/>
          <w:sz w:val="18"/>
          <w:szCs w:val="18"/>
          <w:rtl/>
        </w:rPr>
        <w:t xml:space="preserve"> </w:t>
      </w:r>
      <w:r w:rsidR="002037A1">
        <w:rPr>
          <w:rFonts w:cs="Simplified Arabic" w:hint="cs"/>
          <w:sz w:val="18"/>
          <w:szCs w:val="18"/>
          <w:rtl/>
        </w:rPr>
        <w:t xml:space="preserve">  </w:t>
      </w:r>
      <w:r w:rsidR="0046296D" w:rsidRPr="004637D6">
        <w:rPr>
          <w:rFonts w:cs="Simplified Arabic" w:hint="cs"/>
          <w:sz w:val="18"/>
          <w:szCs w:val="18"/>
          <w:rtl/>
        </w:rPr>
        <w:t xml:space="preserve">القيمة بالمليون دولار </w:t>
      </w:r>
      <w:r w:rsidR="00250C8C" w:rsidRPr="004637D6">
        <w:rPr>
          <w:rFonts w:cs="Simplified Arabic" w:hint="cs"/>
          <w:sz w:val="18"/>
          <w:szCs w:val="18"/>
          <w:rtl/>
        </w:rPr>
        <w:t>أمريكي</w:t>
      </w:r>
    </w:p>
    <w:tbl>
      <w:tblPr>
        <w:bidiVisual/>
        <w:tblW w:w="5000" w:type="pct"/>
        <w:jc w:val="center"/>
        <w:tblLook w:val="0000" w:firstRow="0" w:lastRow="0" w:firstColumn="0" w:lastColumn="0" w:noHBand="0" w:noVBand="0"/>
      </w:tblPr>
      <w:tblGrid>
        <w:gridCol w:w="3250"/>
        <w:gridCol w:w="1164"/>
        <w:gridCol w:w="1165"/>
        <w:gridCol w:w="1163"/>
        <w:gridCol w:w="1165"/>
        <w:gridCol w:w="1163"/>
      </w:tblGrid>
      <w:tr w:rsidR="004637D6" w:rsidRPr="004637D6" w:rsidTr="002037A1">
        <w:trPr>
          <w:trHeight w:val="342"/>
          <w:jc w:val="center"/>
        </w:trPr>
        <w:tc>
          <w:tcPr>
            <w:tcW w:w="179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F5825" w:rsidRPr="004637D6" w:rsidRDefault="007F5825" w:rsidP="009B58A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637D6">
              <w:rPr>
                <w:rFonts w:ascii="Arial" w:hAnsi="Arial" w:cs="Arial" w:hint="cs"/>
                <w:b/>
                <w:bCs/>
                <w:sz w:val="20"/>
                <w:szCs w:val="20"/>
                <w:rtl/>
              </w:rPr>
              <w:t>البند</w:t>
            </w:r>
          </w:p>
        </w:tc>
        <w:tc>
          <w:tcPr>
            <w:tcW w:w="64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F5825" w:rsidRPr="004637D6" w:rsidRDefault="007F5825" w:rsidP="00B417F9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637D6">
              <w:rPr>
                <w:rFonts w:ascii="Arial" w:hAnsi="Arial" w:cs="Arial" w:hint="cs"/>
                <w:b/>
                <w:bCs/>
                <w:sz w:val="20"/>
                <w:szCs w:val="20"/>
                <w:rtl/>
              </w:rPr>
              <w:t>2015</w:t>
            </w:r>
          </w:p>
        </w:tc>
        <w:tc>
          <w:tcPr>
            <w:tcW w:w="64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F5825" w:rsidRPr="004637D6" w:rsidRDefault="007F5825" w:rsidP="00B417F9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637D6">
              <w:rPr>
                <w:rFonts w:ascii="Arial" w:hAnsi="Arial" w:cs="Arial"/>
                <w:b/>
                <w:bCs/>
                <w:sz w:val="20"/>
                <w:szCs w:val="20"/>
              </w:rPr>
              <w:t>2016</w:t>
            </w:r>
          </w:p>
        </w:tc>
        <w:tc>
          <w:tcPr>
            <w:tcW w:w="641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F5825" w:rsidRPr="004637D6" w:rsidRDefault="007F5825" w:rsidP="00B417F9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20"/>
                <w:szCs w:val="20"/>
              </w:rPr>
              <w:t>2017</w:t>
            </w:r>
          </w:p>
        </w:tc>
        <w:tc>
          <w:tcPr>
            <w:tcW w:w="64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F5825" w:rsidRPr="004637D6" w:rsidRDefault="001A1098" w:rsidP="00B417F9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20"/>
                <w:szCs w:val="20"/>
                <w:rtl/>
              </w:rPr>
              <w:t>2018</w:t>
            </w:r>
          </w:p>
        </w:tc>
        <w:tc>
          <w:tcPr>
            <w:tcW w:w="641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F5825" w:rsidRPr="004637D6" w:rsidRDefault="001A1098" w:rsidP="001A109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20"/>
                <w:szCs w:val="20"/>
                <w:rtl/>
              </w:rPr>
              <w:t>2019*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  <w:tcBorders>
              <w:top w:val="single" w:sz="12" w:space="0" w:color="auto"/>
            </w:tcBorders>
          </w:tcPr>
          <w:p w:rsidR="001A1098" w:rsidRPr="004637D6" w:rsidRDefault="001A1098" w:rsidP="009B58A3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اولاً: </w:t>
            </w: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الحساب الجاري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(صافي)</w:t>
            </w:r>
          </w:p>
        </w:tc>
        <w:tc>
          <w:tcPr>
            <w:tcW w:w="642" w:type="pct"/>
            <w:tcBorders>
              <w:top w:val="single" w:sz="12" w:space="0" w:color="auto"/>
            </w:tcBorders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-1,939.1</w:t>
            </w:r>
          </w:p>
        </w:tc>
        <w:tc>
          <w:tcPr>
            <w:tcW w:w="642" w:type="pct"/>
            <w:tcBorders>
              <w:top w:val="single" w:sz="12" w:space="0" w:color="auto"/>
            </w:tcBorders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-2,142.7</w:t>
            </w:r>
          </w:p>
        </w:tc>
        <w:tc>
          <w:tcPr>
            <w:tcW w:w="641" w:type="pct"/>
            <w:tcBorders>
              <w:top w:val="single" w:sz="12" w:space="0" w:color="auto"/>
            </w:tcBorders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-2,129.9</w:t>
            </w:r>
          </w:p>
        </w:tc>
        <w:tc>
          <w:tcPr>
            <w:tcW w:w="642" w:type="pct"/>
            <w:tcBorders>
              <w:top w:val="single" w:sz="12" w:space="0" w:color="auto"/>
            </w:tcBorders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-2,140.3</w:t>
            </w:r>
          </w:p>
        </w:tc>
        <w:tc>
          <w:tcPr>
            <w:tcW w:w="641" w:type="pct"/>
            <w:tcBorders>
              <w:top w:val="single" w:sz="12" w:space="0" w:color="auto"/>
            </w:tcBorders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-1,833.5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1A1098" w:rsidRPr="004637D6" w:rsidRDefault="001A1098" w:rsidP="009B58A3">
            <w:pPr>
              <w:pStyle w:val="ListParagraph"/>
              <w:numPr>
                <w:ilvl w:val="0"/>
                <w:numId w:val="36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السلع (صافي)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-4,503.8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-4,750.0</w:t>
            </w:r>
          </w:p>
        </w:tc>
        <w:tc>
          <w:tcPr>
            <w:tcW w:w="641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-4,983.9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-5,392.9</w:t>
            </w:r>
          </w:p>
        </w:tc>
        <w:tc>
          <w:tcPr>
            <w:tcW w:w="641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-5,458.1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1A1098" w:rsidRPr="004637D6" w:rsidRDefault="001A1098" w:rsidP="009B58A3">
            <w:pPr>
              <w:pStyle w:val="ListParagraph"/>
              <w:numPr>
                <w:ilvl w:val="0"/>
                <w:numId w:val="36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الخدمات (صافي)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-897.1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-914.5</w:t>
            </w:r>
          </w:p>
        </w:tc>
        <w:tc>
          <w:tcPr>
            <w:tcW w:w="641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-983.5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-1,032.8</w:t>
            </w:r>
          </w:p>
        </w:tc>
        <w:tc>
          <w:tcPr>
            <w:tcW w:w="641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-1,042.6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1A1098" w:rsidRPr="004637D6" w:rsidRDefault="001A1098" w:rsidP="009B58A3">
            <w:pPr>
              <w:pStyle w:val="ListParagraph"/>
              <w:numPr>
                <w:ilvl w:val="0"/>
                <w:numId w:val="36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الدخل (صافي)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1,712.4</w:t>
            </w:r>
          </w:p>
        </w:tc>
        <w:tc>
          <w:tcPr>
            <w:tcW w:w="642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1,895.6</w:t>
            </w:r>
          </w:p>
        </w:tc>
        <w:tc>
          <w:tcPr>
            <w:tcW w:w="641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2,129.0</w:t>
            </w:r>
          </w:p>
        </w:tc>
        <w:tc>
          <w:tcPr>
            <w:tcW w:w="642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2,786.3</w:t>
            </w:r>
          </w:p>
        </w:tc>
        <w:tc>
          <w:tcPr>
            <w:tcW w:w="641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2,658.0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1A1098" w:rsidRPr="004637D6" w:rsidRDefault="001A1098" w:rsidP="009B58A3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تعويضات العاملين (صافي)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1,663.1</w:t>
            </w:r>
          </w:p>
        </w:tc>
        <w:tc>
          <w:tcPr>
            <w:tcW w:w="642" w:type="pct"/>
            <w:shd w:val="clear" w:color="auto" w:fill="auto"/>
          </w:tcPr>
          <w:p w:rsidR="001A1098" w:rsidRPr="004637D6" w:rsidRDefault="001A1098" w:rsidP="00EA5743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1,893.</w:t>
            </w:r>
            <w:r w:rsidR="00EA5743" w:rsidRPr="004637D6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641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2,130.3</w:t>
            </w:r>
          </w:p>
        </w:tc>
        <w:tc>
          <w:tcPr>
            <w:tcW w:w="642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2,665.3</w:t>
            </w:r>
          </w:p>
        </w:tc>
        <w:tc>
          <w:tcPr>
            <w:tcW w:w="641" w:type="pct"/>
            <w:shd w:val="clear" w:color="auto" w:fill="auto"/>
          </w:tcPr>
          <w:p w:rsidR="001A1098" w:rsidRPr="004637D6" w:rsidRDefault="001A1098" w:rsidP="00870A2E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2,596.</w:t>
            </w:r>
            <w:r w:rsidR="00870A2E" w:rsidRPr="004637D6">
              <w:rPr>
                <w:rFonts w:ascii="Arial" w:hAnsi="Arial" w:cs="Arial"/>
                <w:sz w:val="18"/>
                <w:szCs w:val="18"/>
              </w:rPr>
              <w:t>7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1A1098" w:rsidRPr="004637D6" w:rsidRDefault="001A1098" w:rsidP="009B58A3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دخل الاستثمار (صافي)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49.3</w:t>
            </w:r>
          </w:p>
        </w:tc>
        <w:tc>
          <w:tcPr>
            <w:tcW w:w="642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2.4</w:t>
            </w:r>
          </w:p>
        </w:tc>
        <w:tc>
          <w:tcPr>
            <w:tcW w:w="641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-1.3</w:t>
            </w:r>
          </w:p>
        </w:tc>
        <w:tc>
          <w:tcPr>
            <w:tcW w:w="642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121.0</w:t>
            </w:r>
          </w:p>
        </w:tc>
        <w:tc>
          <w:tcPr>
            <w:tcW w:w="641" w:type="pct"/>
            <w:shd w:val="clear" w:color="auto" w:fill="auto"/>
          </w:tcPr>
          <w:p w:rsidR="001A1098" w:rsidRPr="004637D6" w:rsidRDefault="001A1098" w:rsidP="001A1098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61.3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1A1098" w:rsidRPr="004637D6" w:rsidRDefault="001A1098" w:rsidP="009B58A3">
            <w:pPr>
              <w:pStyle w:val="ListParagraph"/>
              <w:numPr>
                <w:ilvl w:val="0"/>
                <w:numId w:val="36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التحويلات الجارية (صافي)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1,749.4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1,626.2</w:t>
            </w:r>
          </w:p>
        </w:tc>
        <w:tc>
          <w:tcPr>
            <w:tcW w:w="641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1,708.5</w:t>
            </w:r>
          </w:p>
        </w:tc>
        <w:tc>
          <w:tcPr>
            <w:tcW w:w="642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1,499.1</w:t>
            </w:r>
          </w:p>
        </w:tc>
        <w:tc>
          <w:tcPr>
            <w:tcW w:w="641" w:type="pct"/>
          </w:tcPr>
          <w:p w:rsidR="001A1098" w:rsidRPr="004637D6" w:rsidRDefault="001A1098" w:rsidP="001A1098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2,009.2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D618A9" w:rsidRPr="004637D6" w:rsidRDefault="00D618A9" w:rsidP="009B58A3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ثانياً: الحساب الرأسمالي والمالي (صافي)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2,369.4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1,763.7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2,194.1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1,776.0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1,705.6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D618A9" w:rsidRPr="004637D6" w:rsidRDefault="00D618A9" w:rsidP="009B58A3">
            <w:pPr>
              <w:pStyle w:val="ListParagraph"/>
              <w:numPr>
                <w:ilvl w:val="0"/>
                <w:numId w:val="38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الحساب الرأسمالي (صافي)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416.1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563.0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624.4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449.2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257.7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D618A9" w:rsidRPr="004637D6" w:rsidRDefault="00D618A9" w:rsidP="009B58A3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التحويلات الرأسمالية (صافي) 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434.9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575.4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624.4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449.2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257.7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D618A9" w:rsidRPr="004637D6" w:rsidRDefault="00D618A9" w:rsidP="009B58A3">
            <w:pPr>
              <w:tabs>
                <w:tab w:val="left" w:pos="752"/>
                <w:tab w:val="left" w:pos="972"/>
              </w:tabs>
              <w:ind w:left="281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حيازة الاصول غير المالية غير المنتجة او   التخلص منها (صافي)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-18.8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-12.4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0.0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0.0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0.0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D618A9" w:rsidRPr="004637D6" w:rsidRDefault="00D618A9" w:rsidP="009B58A3">
            <w:pPr>
              <w:pStyle w:val="ListParagraph"/>
              <w:numPr>
                <w:ilvl w:val="0"/>
                <w:numId w:val="38"/>
              </w:numPr>
              <w:ind w:left="281" w:hanging="218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الحساب المالي (صافي)**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1,953.3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1,200.7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1,569.7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1,326.8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1,447.9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D618A9" w:rsidRPr="004637D6" w:rsidRDefault="00D618A9" w:rsidP="009B58A3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الاستثمار الاجنبي المباشر (صافي)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29.6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341.4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191.2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282.5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204.9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D618A9" w:rsidRPr="004637D6" w:rsidRDefault="00D618A9" w:rsidP="009B58A3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استثمار الحافظة الاجنبي (صافي)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124.7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-187.3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-201.5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25.7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11.3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D618A9" w:rsidRPr="004637D6" w:rsidRDefault="00D618A9" w:rsidP="009B58A3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الاستثمارات الاجنبية الأخرى (صافي)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1,707.5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778.5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1,713.4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1,109.9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1,352.2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</w:tcPr>
          <w:p w:rsidR="00D618A9" w:rsidRPr="004637D6" w:rsidRDefault="00D618A9" w:rsidP="009B58A3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التغير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في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الأصول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</w:rPr>
              <w:t xml:space="preserve"> 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الاحتياطية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91.5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268.1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-133.4</w:t>
            </w:r>
          </w:p>
        </w:tc>
        <w:tc>
          <w:tcPr>
            <w:tcW w:w="642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-91.3</w:t>
            </w:r>
          </w:p>
        </w:tc>
        <w:tc>
          <w:tcPr>
            <w:tcW w:w="641" w:type="pct"/>
          </w:tcPr>
          <w:p w:rsidR="00D618A9" w:rsidRPr="004637D6" w:rsidRDefault="00D618A9" w:rsidP="00D618A9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-120.5</w:t>
            </w:r>
          </w:p>
        </w:tc>
      </w:tr>
      <w:tr w:rsidR="004637D6" w:rsidRPr="004637D6" w:rsidTr="002037A1">
        <w:trPr>
          <w:trHeight w:val="342"/>
          <w:jc w:val="center"/>
        </w:trPr>
        <w:tc>
          <w:tcPr>
            <w:tcW w:w="1792" w:type="pct"/>
            <w:tcBorders>
              <w:bottom w:val="single" w:sz="12" w:space="0" w:color="auto"/>
            </w:tcBorders>
          </w:tcPr>
          <w:p w:rsidR="00D618A9" w:rsidRPr="004637D6" w:rsidRDefault="00D618A9" w:rsidP="009B58A3">
            <w:pPr>
              <w:tabs>
                <w:tab w:val="left" w:pos="752"/>
                <w:tab w:val="left" w:pos="972"/>
              </w:tabs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ثالثاً: صافي السهو والخطأ***</w:t>
            </w:r>
          </w:p>
        </w:tc>
        <w:tc>
          <w:tcPr>
            <w:tcW w:w="642" w:type="pct"/>
            <w:tcBorders>
              <w:bottom w:val="single" w:sz="12" w:space="0" w:color="auto"/>
            </w:tcBorders>
            <w:shd w:val="clear" w:color="auto" w:fill="auto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-438.4</w:t>
            </w:r>
          </w:p>
        </w:tc>
        <w:tc>
          <w:tcPr>
            <w:tcW w:w="642" w:type="pct"/>
            <w:tcBorders>
              <w:bottom w:val="single" w:sz="12" w:space="0" w:color="auto"/>
            </w:tcBorders>
            <w:shd w:val="clear" w:color="auto" w:fill="auto"/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376.5</w:t>
            </w:r>
          </w:p>
        </w:tc>
        <w:tc>
          <w:tcPr>
            <w:tcW w:w="641" w:type="pct"/>
            <w:tcBorders>
              <w:bottom w:val="single" w:sz="12" w:space="0" w:color="auto"/>
            </w:tcBorders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-64.2</w:t>
            </w:r>
            <w:r w:rsidR="00336DF6"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****</w:t>
            </w:r>
          </w:p>
        </w:tc>
        <w:tc>
          <w:tcPr>
            <w:tcW w:w="642" w:type="pct"/>
            <w:tcBorders>
              <w:bottom w:val="single" w:sz="12" w:space="0" w:color="auto"/>
            </w:tcBorders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364.3</w:t>
            </w:r>
            <w:r w:rsidR="00336DF6"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****</w:t>
            </w:r>
          </w:p>
        </w:tc>
        <w:tc>
          <w:tcPr>
            <w:tcW w:w="641" w:type="pct"/>
            <w:tcBorders>
              <w:bottom w:val="single" w:sz="12" w:space="0" w:color="auto"/>
            </w:tcBorders>
          </w:tcPr>
          <w:p w:rsidR="00D618A9" w:rsidRPr="004637D6" w:rsidRDefault="00D618A9" w:rsidP="00D618A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127.9</w:t>
            </w:r>
            <w:r w:rsidR="00336DF6"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****</w:t>
            </w:r>
          </w:p>
        </w:tc>
      </w:tr>
    </w:tbl>
    <w:p w:rsidR="0046296D" w:rsidRPr="004637D6" w:rsidRDefault="0046296D" w:rsidP="0046296D">
      <w:pPr>
        <w:pStyle w:val="Heading4"/>
        <w:keepNext w:val="0"/>
        <w:tabs>
          <w:tab w:val="left" w:pos="3989"/>
        </w:tabs>
        <w:ind w:hanging="2"/>
        <w:jc w:val="both"/>
        <w:rPr>
          <w:b w:val="0"/>
          <w:bCs w:val="0"/>
          <w:sz w:val="18"/>
          <w:szCs w:val="18"/>
          <w:rtl/>
        </w:rPr>
      </w:pPr>
      <w:r w:rsidRPr="004637D6">
        <w:rPr>
          <w:rFonts w:hint="cs"/>
          <w:b w:val="0"/>
          <w:bCs w:val="0"/>
          <w:sz w:val="18"/>
          <w:szCs w:val="18"/>
          <w:rtl/>
        </w:rPr>
        <w:t>* بيانات تقديرية ربعية</w:t>
      </w:r>
      <w:r w:rsidRPr="004637D6">
        <w:rPr>
          <w:b w:val="0"/>
          <w:bCs w:val="0"/>
          <w:sz w:val="18"/>
          <w:szCs w:val="18"/>
          <w:rtl/>
        </w:rPr>
        <w:tab/>
      </w:r>
    </w:p>
    <w:p w:rsidR="0046296D" w:rsidRPr="004637D6" w:rsidRDefault="0046296D" w:rsidP="0046296D">
      <w:pPr>
        <w:pStyle w:val="Heading4"/>
        <w:keepNext w:val="0"/>
        <w:ind w:hanging="2"/>
        <w:jc w:val="both"/>
        <w:rPr>
          <w:b w:val="0"/>
          <w:bCs w:val="0"/>
          <w:sz w:val="18"/>
          <w:szCs w:val="18"/>
          <w:rtl/>
        </w:rPr>
      </w:pPr>
      <w:r w:rsidRPr="004637D6">
        <w:rPr>
          <w:rFonts w:hint="cs"/>
          <w:b w:val="0"/>
          <w:bCs w:val="0"/>
          <w:sz w:val="18"/>
          <w:szCs w:val="18"/>
          <w:rtl/>
        </w:rPr>
        <w:t>** تشمل الأصول الاحتياطية.</w:t>
      </w:r>
    </w:p>
    <w:p w:rsidR="0046296D" w:rsidRPr="004637D6" w:rsidRDefault="0046296D" w:rsidP="0046296D">
      <w:pPr>
        <w:pStyle w:val="Heading4"/>
        <w:keepNext w:val="0"/>
        <w:ind w:hanging="2"/>
        <w:jc w:val="both"/>
        <w:rPr>
          <w:b w:val="0"/>
          <w:bCs w:val="0"/>
          <w:sz w:val="18"/>
          <w:szCs w:val="18"/>
          <w:rtl/>
        </w:rPr>
      </w:pPr>
      <w:r w:rsidRPr="004637D6">
        <w:rPr>
          <w:rFonts w:hint="cs"/>
          <w:b w:val="0"/>
          <w:bCs w:val="0"/>
          <w:sz w:val="18"/>
          <w:szCs w:val="18"/>
          <w:rtl/>
        </w:rPr>
        <w:t>***صافي السهو والخطأ: تم احتسابه على انه الفرق بين قيمة صافي الحساب الجاري وصافي الحساب الرأسمالي والمالي.</w:t>
      </w:r>
    </w:p>
    <w:p w:rsidR="00CC0DAC" w:rsidRPr="00DA32EA" w:rsidRDefault="00CC0DAC" w:rsidP="00632D7A">
      <w:pPr>
        <w:pStyle w:val="Heading4"/>
        <w:keepNext w:val="0"/>
        <w:ind w:hanging="2"/>
        <w:jc w:val="both"/>
        <w:rPr>
          <w:rFonts w:ascii="Simplified Arabic" w:hAnsi="Simplified Arabic"/>
          <w:b w:val="0"/>
          <w:bCs w:val="0"/>
          <w:sz w:val="18"/>
          <w:szCs w:val="18"/>
          <w:rtl/>
        </w:rPr>
      </w:pPr>
      <w:r w:rsidRPr="00DA32EA">
        <w:rPr>
          <w:rFonts w:ascii="Simplified Arabic" w:hAnsi="Simplified Arabic"/>
          <w:b w:val="0"/>
          <w:bCs w:val="0"/>
          <w:sz w:val="18"/>
          <w:szCs w:val="18"/>
          <w:rtl/>
        </w:rPr>
        <w:t>**</w:t>
      </w:r>
      <w:r w:rsidRPr="00DA32EA">
        <w:rPr>
          <w:rFonts w:ascii="Simplified Arabic" w:hAnsi="Simplified Arabic"/>
          <w:b w:val="0"/>
          <w:bCs w:val="0"/>
          <w:sz w:val="18"/>
          <w:szCs w:val="18"/>
        </w:rPr>
        <w:t>*</w:t>
      </w:r>
      <w:r w:rsidRPr="00DA32EA">
        <w:rPr>
          <w:rFonts w:ascii="Simplified Arabic" w:hAnsi="Simplified Arabic"/>
          <w:b w:val="0"/>
          <w:bCs w:val="0"/>
          <w:sz w:val="18"/>
          <w:szCs w:val="18"/>
          <w:rtl/>
        </w:rPr>
        <w:t xml:space="preserve">* تم احتساب قيمة التمويل الاستثنائي في صافي السهو </w:t>
      </w:r>
      <w:r w:rsidR="00632D7A" w:rsidRPr="00DA32EA">
        <w:rPr>
          <w:rFonts w:ascii="Simplified Arabic" w:hAnsi="Simplified Arabic"/>
          <w:b w:val="0"/>
          <w:bCs w:val="0"/>
          <w:sz w:val="18"/>
          <w:szCs w:val="18"/>
          <w:rtl/>
        </w:rPr>
        <w:t>والخطأ</w:t>
      </w:r>
      <w:r w:rsidRPr="00DA32EA">
        <w:rPr>
          <w:rFonts w:ascii="Simplified Arabic" w:hAnsi="Simplified Arabic"/>
          <w:b w:val="0"/>
          <w:bCs w:val="0"/>
          <w:sz w:val="18"/>
          <w:szCs w:val="18"/>
          <w:rtl/>
        </w:rPr>
        <w:t xml:space="preserve"> لعام </w:t>
      </w:r>
      <w:r w:rsidR="00336DF6" w:rsidRPr="00DA32EA">
        <w:rPr>
          <w:rFonts w:ascii="Simplified Arabic" w:hAnsi="Simplified Arabic"/>
          <w:b w:val="0"/>
          <w:bCs w:val="0"/>
          <w:sz w:val="18"/>
          <w:szCs w:val="18"/>
          <w:rtl/>
        </w:rPr>
        <w:t>2017</w:t>
      </w:r>
      <w:r w:rsidRPr="00DA32EA">
        <w:rPr>
          <w:rFonts w:ascii="Simplified Arabic" w:hAnsi="Simplified Arabic"/>
          <w:b w:val="0"/>
          <w:bCs w:val="0"/>
          <w:sz w:val="18"/>
          <w:szCs w:val="18"/>
          <w:rtl/>
        </w:rPr>
        <w:t>-</w:t>
      </w:r>
      <w:r w:rsidR="00336DF6" w:rsidRPr="00DA32EA">
        <w:rPr>
          <w:rFonts w:ascii="Simplified Arabic" w:hAnsi="Simplified Arabic"/>
          <w:b w:val="0"/>
          <w:bCs w:val="0"/>
          <w:sz w:val="18"/>
          <w:szCs w:val="18"/>
          <w:rtl/>
        </w:rPr>
        <w:t>2019</w:t>
      </w:r>
      <w:r w:rsidRPr="00DA32EA">
        <w:rPr>
          <w:rFonts w:ascii="Simplified Arabic" w:hAnsi="Simplified Arabic"/>
          <w:b w:val="0"/>
          <w:bCs w:val="0"/>
          <w:sz w:val="18"/>
          <w:szCs w:val="18"/>
          <w:rtl/>
        </w:rPr>
        <w:t>، وسيتم تحديثها للأعوام السابقة لاحقاُ.</w:t>
      </w:r>
    </w:p>
    <w:p w:rsidR="00CC0DAC" w:rsidRPr="004637D6" w:rsidRDefault="00CC0DAC" w:rsidP="00CC0DAC">
      <w:pPr>
        <w:rPr>
          <w:rtl/>
        </w:rPr>
      </w:pPr>
    </w:p>
    <w:p w:rsidR="0046296D" w:rsidRPr="004637D6" w:rsidRDefault="000E50FA" w:rsidP="00FE05E9">
      <w:pPr>
        <w:pStyle w:val="Heading4"/>
        <w:keepNext w:val="0"/>
        <w:jc w:val="both"/>
        <w:rPr>
          <w:rFonts w:ascii="Simplified Arabic" w:hAnsi="Simplified Arabic"/>
          <w:b w:val="0"/>
          <w:bCs w:val="0"/>
          <w:rtl/>
        </w:rPr>
      </w:pPr>
      <w:r w:rsidRPr="004637D6">
        <w:rPr>
          <w:rFonts w:ascii="Simplified Arabic" w:hAnsi="Simplified Arabic" w:hint="cs"/>
          <w:rtl/>
        </w:rPr>
        <w:t>انخفضت</w:t>
      </w:r>
      <w:r w:rsidR="0046296D" w:rsidRPr="004637D6">
        <w:rPr>
          <w:rFonts w:ascii="Simplified Arabic" w:hAnsi="Simplified Arabic" w:hint="cs"/>
          <w:rtl/>
        </w:rPr>
        <w:t xml:space="preserve"> قيمة </w:t>
      </w:r>
      <w:r w:rsidR="0083783E" w:rsidRPr="004637D6">
        <w:rPr>
          <w:rFonts w:ascii="Simplified Arabic" w:hAnsi="Simplified Arabic" w:hint="cs"/>
          <w:rtl/>
        </w:rPr>
        <w:t>فائض</w:t>
      </w:r>
      <w:r w:rsidR="0046296D" w:rsidRPr="004637D6">
        <w:rPr>
          <w:rFonts w:ascii="Simplified Arabic" w:hAnsi="Simplified Arabic" w:hint="cs"/>
          <w:rtl/>
        </w:rPr>
        <w:t xml:space="preserve"> حساب الدخل بنسبة </w:t>
      </w:r>
      <w:r w:rsidRPr="004637D6">
        <w:rPr>
          <w:rFonts w:ascii="Simplified Arabic" w:hAnsi="Simplified Arabic"/>
        </w:rPr>
        <w:t>4.6</w:t>
      </w:r>
      <w:r w:rsidR="0046296D" w:rsidRPr="004637D6">
        <w:rPr>
          <w:rFonts w:ascii="Simplified Arabic" w:hAnsi="Simplified Arabic" w:hint="cs"/>
          <w:rtl/>
        </w:rPr>
        <w:t xml:space="preserve">% </w:t>
      </w:r>
      <w:r w:rsidR="0046296D" w:rsidRPr="004637D6">
        <w:rPr>
          <w:rFonts w:ascii="Simplified Arabic" w:hAnsi="Simplified Arabic"/>
          <w:rtl/>
        </w:rPr>
        <w:t xml:space="preserve">خلال عام </w:t>
      </w:r>
      <w:r w:rsidRPr="004637D6">
        <w:rPr>
          <w:rFonts w:ascii="Simplified Arabic" w:hAnsi="Simplified Arabic" w:hint="cs"/>
          <w:rtl/>
        </w:rPr>
        <w:t>2019</w:t>
      </w:r>
      <w:r w:rsidR="0046296D" w:rsidRPr="004637D6">
        <w:rPr>
          <w:rFonts w:ascii="Simplified Arabic" w:hAnsi="Simplified Arabic"/>
          <w:rtl/>
        </w:rPr>
        <w:t xml:space="preserve"> مقارنة مع</w:t>
      </w:r>
      <w:r w:rsidR="0046296D" w:rsidRPr="004637D6">
        <w:rPr>
          <w:rFonts w:ascii="Simplified Arabic" w:hAnsi="Simplified Arabic" w:hint="cs"/>
          <w:rtl/>
        </w:rPr>
        <w:t xml:space="preserve"> عام </w:t>
      </w:r>
      <w:r w:rsidRPr="004637D6">
        <w:rPr>
          <w:rFonts w:ascii="Simplified Arabic" w:hAnsi="Simplified Arabic" w:hint="cs"/>
          <w:rtl/>
        </w:rPr>
        <w:t>2018</w:t>
      </w:r>
      <w:r w:rsidR="0046296D" w:rsidRPr="004637D6">
        <w:rPr>
          <w:rFonts w:ascii="Simplified Arabic" w:hAnsi="Simplified Arabic"/>
          <w:rtl/>
        </w:rPr>
        <w:t xml:space="preserve"> ل</w:t>
      </w:r>
      <w:r w:rsidR="00F645F3" w:rsidRPr="004637D6">
        <w:rPr>
          <w:rFonts w:ascii="Simplified Arabic" w:hAnsi="Simplified Arabic" w:hint="cs"/>
          <w:rtl/>
        </w:rPr>
        <w:t>ت</w:t>
      </w:r>
      <w:r w:rsidR="0046296D" w:rsidRPr="004637D6">
        <w:rPr>
          <w:rFonts w:ascii="Simplified Arabic" w:hAnsi="Simplified Arabic"/>
          <w:rtl/>
        </w:rPr>
        <w:t xml:space="preserve">صل إلى </w:t>
      </w:r>
      <w:r w:rsidR="0046296D" w:rsidRPr="004637D6">
        <w:rPr>
          <w:rFonts w:ascii="Simplified Arabic" w:hAnsi="Simplified Arabic" w:hint="cs"/>
          <w:rtl/>
          <w:lang w:eastAsia="en-US"/>
        </w:rPr>
        <w:t>2,</w:t>
      </w:r>
      <w:r w:rsidRPr="004637D6">
        <w:rPr>
          <w:rFonts w:ascii="Simplified Arabic" w:hAnsi="Simplified Arabic" w:hint="cs"/>
          <w:rtl/>
          <w:lang w:eastAsia="en-US"/>
        </w:rPr>
        <w:t xml:space="preserve">658.0 </w:t>
      </w:r>
      <w:r w:rsidR="0046296D" w:rsidRPr="004637D6">
        <w:rPr>
          <w:rFonts w:ascii="Simplified Arabic" w:hAnsi="Simplified Arabic"/>
          <w:rtl/>
        </w:rPr>
        <w:t>مليون دولار</w:t>
      </w:r>
      <w:r w:rsidR="0046296D" w:rsidRPr="004637D6">
        <w:rPr>
          <w:rFonts w:ascii="Simplified Arabic" w:hAnsi="Simplified Arabic" w:hint="cs"/>
          <w:rtl/>
        </w:rPr>
        <w:t xml:space="preserve"> </w:t>
      </w:r>
      <w:r w:rsidR="00250C8C" w:rsidRPr="004637D6">
        <w:rPr>
          <w:rFonts w:ascii="Simplified Arabic" w:hAnsi="Simplified Arabic" w:hint="cs"/>
          <w:rtl/>
        </w:rPr>
        <w:t>أمريكي</w:t>
      </w:r>
      <w:r w:rsidR="0046296D" w:rsidRPr="004637D6">
        <w:rPr>
          <w:rFonts w:ascii="Simplified Arabic" w:hAnsi="Simplified Arabic" w:hint="cs"/>
          <w:rtl/>
        </w:rPr>
        <w:t xml:space="preserve">، 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حيث </w:t>
      </w:r>
      <w:r w:rsidRPr="004637D6">
        <w:rPr>
          <w:rFonts w:ascii="Simplified Arabic" w:hAnsi="Simplified Arabic" w:hint="cs"/>
          <w:b w:val="0"/>
          <w:bCs w:val="0"/>
          <w:rtl/>
        </w:rPr>
        <w:t>انخفضت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قيمة </w:t>
      </w:r>
      <w:r w:rsidR="00FE05E9" w:rsidRPr="004637D6">
        <w:rPr>
          <w:rFonts w:ascii="Simplified Arabic" w:hAnsi="Simplified Arabic" w:hint="cs"/>
          <w:b w:val="0"/>
          <w:bCs w:val="0"/>
          <w:rtl/>
        </w:rPr>
        <w:t>فائض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 تعويضات العاملين 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عام </w:t>
      </w:r>
      <w:r w:rsidRPr="004637D6">
        <w:rPr>
          <w:rFonts w:ascii="Simplified Arabic" w:hAnsi="Simplified Arabic" w:hint="cs"/>
          <w:b w:val="0"/>
          <w:bCs w:val="0"/>
          <w:rtl/>
        </w:rPr>
        <w:t>2019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بنسبة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Pr="004637D6">
        <w:rPr>
          <w:rFonts w:ascii="Simplified Arabic" w:hAnsi="Simplified Arabic" w:hint="cs"/>
          <w:b w:val="0"/>
          <w:bCs w:val="0"/>
          <w:rtl/>
        </w:rPr>
        <w:t>2.6</w:t>
      </w:r>
      <w:r w:rsidR="0046296D" w:rsidRPr="004637D6">
        <w:rPr>
          <w:rFonts w:ascii="Simplified Arabic" w:hAnsi="Simplified Arabic"/>
          <w:b w:val="0"/>
          <w:bCs w:val="0"/>
          <w:rtl/>
        </w:rPr>
        <w:t>%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مقارنة مع </w:t>
      </w:r>
      <w:r w:rsidRPr="004637D6">
        <w:rPr>
          <w:rFonts w:ascii="Simplified Arabic" w:hAnsi="Simplified Arabic" w:hint="cs"/>
          <w:b w:val="0"/>
          <w:bCs w:val="0"/>
          <w:rtl/>
        </w:rPr>
        <w:t>انخفاض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قيمة </w:t>
      </w:r>
      <w:r w:rsidR="00FE05E9" w:rsidRPr="004637D6">
        <w:rPr>
          <w:rFonts w:ascii="Simplified Arabic" w:hAnsi="Simplified Arabic" w:hint="cs"/>
          <w:b w:val="0"/>
          <w:bCs w:val="0"/>
          <w:rtl/>
        </w:rPr>
        <w:t>فائض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 دخل الاستثمار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بنسبة </w:t>
      </w:r>
      <w:r w:rsidRPr="004637D6">
        <w:rPr>
          <w:rFonts w:ascii="Simplified Arabic" w:hAnsi="Simplified Arabic" w:hint="cs"/>
          <w:b w:val="0"/>
          <w:bCs w:val="0"/>
          <w:rtl/>
        </w:rPr>
        <w:t>49.3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% وذلك مقارنة مع عام </w:t>
      </w:r>
      <w:r w:rsidRPr="004637D6">
        <w:rPr>
          <w:rFonts w:ascii="Simplified Arabic" w:hAnsi="Simplified Arabic" w:hint="cs"/>
          <w:b w:val="0"/>
          <w:bCs w:val="0"/>
          <w:rtl/>
        </w:rPr>
        <w:t>2018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.  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تشكل 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قيمة 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تعويضات العاملين المقبوضة ما نسبته </w:t>
      </w:r>
      <w:r w:rsidR="00AC735F" w:rsidRPr="004637D6">
        <w:rPr>
          <w:rFonts w:ascii="Simplified Arabic" w:hAnsi="Simplified Arabic"/>
          <w:b w:val="0"/>
          <w:bCs w:val="0"/>
        </w:rPr>
        <w:t>91.4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% من إجمالي 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قيمة 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مقبوضات حساب الدخل، بينما 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>ت</w:t>
      </w:r>
      <w:r w:rsidR="0046296D" w:rsidRPr="004637D6">
        <w:rPr>
          <w:rFonts w:ascii="Simplified Arabic" w:hAnsi="Simplified Arabic"/>
          <w:b w:val="0"/>
          <w:bCs w:val="0"/>
          <w:rtl/>
        </w:rPr>
        <w:t>مثل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قيمة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 دخل الاستثمار النسبة الباقية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>، وكما يتضح من الشكل اللاحق، استمرت قيمة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 تعويضات العاملين المقبوضة من الخارج في الارتفاع منذ عام </w:t>
      </w:r>
      <w:r w:rsidR="004A0A7B" w:rsidRPr="004637D6">
        <w:rPr>
          <w:rFonts w:ascii="Simplified Arabic" w:hAnsi="Simplified Arabic" w:hint="cs"/>
          <w:b w:val="0"/>
          <w:bCs w:val="0"/>
          <w:rtl/>
        </w:rPr>
        <w:t>2015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لتصل أعلى قيمة لها عام 2018، فبلغت</w:t>
      </w:r>
      <w:r w:rsidR="0046296D" w:rsidRPr="004637D6">
        <w:rPr>
          <w:rFonts w:ascii="Simplified Arabic" w:hAnsi="Simplified Arabic"/>
          <w:b w:val="0"/>
          <w:bCs w:val="0"/>
        </w:rPr>
        <w:t>2,</w:t>
      </w:r>
      <w:r w:rsidR="004A0A7B" w:rsidRPr="004637D6">
        <w:rPr>
          <w:rFonts w:ascii="Simplified Arabic" w:hAnsi="Simplified Arabic"/>
          <w:b w:val="0"/>
          <w:bCs w:val="0"/>
        </w:rPr>
        <w:t>666.2</w:t>
      </w:r>
      <w:r w:rsidR="0046296D" w:rsidRPr="004637D6">
        <w:rPr>
          <w:rFonts w:ascii="Simplified Arabic" w:hAnsi="Simplified Arabic"/>
          <w:b w:val="0"/>
          <w:bCs w:val="0"/>
        </w:rPr>
        <w:t xml:space="preserve"> 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="0046296D" w:rsidRPr="004637D6">
        <w:rPr>
          <w:rFonts w:ascii="Simplified Arabic" w:hAnsi="Simplified Arabic"/>
          <w:b w:val="0"/>
          <w:bCs w:val="0"/>
          <w:rtl/>
        </w:rPr>
        <w:t>مليون دولار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="00250C8C" w:rsidRPr="004637D6">
        <w:rPr>
          <w:rFonts w:ascii="Simplified Arabic" w:hAnsi="Simplified Arabic" w:hint="cs"/>
          <w:b w:val="0"/>
          <w:bCs w:val="0"/>
          <w:rtl/>
        </w:rPr>
        <w:t>أمريكي</w:t>
      </w:r>
      <w:r w:rsidR="004A0A7B" w:rsidRPr="004637D6">
        <w:rPr>
          <w:rFonts w:ascii="Simplified Arabic" w:hAnsi="Simplified Arabic" w:hint="cs"/>
          <w:b w:val="0"/>
          <w:bCs w:val="0"/>
          <w:rtl/>
        </w:rPr>
        <w:t xml:space="preserve"> قبل ان تنخفض </w:t>
      </w:r>
      <w:r w:rsidR="0029073D" w:rsidRPr="004637D6">
        <w:rPr>
          <w:rFonts w:ascii="Simplified Arabic" w:hAnsi="Simplified Arabic" w:hint="cs"/>
          <w:b w:val="0"/>
          <w:bCs w:val="0"/>
          <w:rtl/>
        </w:rPr>
        <w:t xml:space="preserve">وتصل إلى </w:t>
      </w:r>
      <w:r w:rsidR="0029073D" w:rsidRPr="004637D6">
        <w:rPr>
          <w:rFonts w:ascii="Simplified Arabic" w:hAnsi="Simplified Arabic"/>
          <w:b w:val="0"/>
          <w:bCs w:val="0"/>
        </w:rPr>
        <w:t>2,597.6</w:t>
      </w:r>
      <w:r w:rsidR="0029073D" w:rsidRPr="004637D6">
        <w:rPr>
          <w:rFonts w:ascii="Simplified Arabic" w:hAnsi="Simplified Arabic" w:hint="cs"/>
          <w:b w:val="0"/>
          <w:bCs w:val="0"/>
          <w:rtl/>
        </w:rPr>
        <w:t xml:space="preserve"> مليون دولار أمريكي </w:t>
      </w:r>
      <w:r w:rsidR="004A0A7B" w:rsidRPr="004637D6">
        <w:rPr>
          <w:rFonts w:ascii="Simplified Arabic" w:hAnsi="Simplified Arabic" w:hint="cs"/>
          <w:b w:val="0"/>
          <w:bCs w:val="0"/>
          <w:rtl/>
        </w:rPr>
        <w:t>عام 2019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>.</w:t>
      </w:r>
    </w:p>
    <w:p w:rsidR="0046296D" w:rsidRPr="004637D6" w:rsidRDefault="0046296D" w:rsidP="0046296D">
      <w:pPr>
        <w:pStyle w:val="Heading4"/>
        <w:keepNext w:val="0"/>
        <w:ind w:left="-2"/>
        <w:jc w:val="both"/>
        <w:rPr>
          <w:rFonts w:ascii="Simplified Arabic" w:hAnsi="Simplified Arabic"/>
          <w:rtl/>
        </w:rPr>
      </w:pPr>
    </w:p>
    <w:p w:rsidR="0046296D" w:rsidRPr="004637D6" w:rsidRDefault="0046296D" w:rsidP="004A0A7B">
      <w:pPr>
        <w:keepNext/>
        <w:keepLines/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lastRenderedPageBreak/>
        <w:t xml:space="preserve">اتجاه </w:t>
      </w:r>
      <w:r w:rsidR="005F774F" w:rsidRPr="004637D6">
        <w:rPr>
          <w:rFonts w:cs="Simplified Arabic" w:hint="cs"/>
          <w:b/>
          <w:bCs/>
          <w:sz w:val="22"/>
          <w:szCs w:val="22"/>
          <w:rtl/>
        </w:rPr>
        <w:t xml:space="preserve">تعويضات العاملين ودخل الاستثمار 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المقبوضين من الخارج في فلسطين، </w:t>
      </w:r>
      <w:r w:rsidR="004A0A7B" w:rsidRPr="004637D6">
        <w:rPr>
          <w:rFonts w:cs="Simplified Arabic"/>
          <w:b/>
          <w:bCs/>
          <w:sz w:val="22"/>
          <w:szCs w:val="22"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4A0A7B" w:rsidRPr="004637D6">
        <w:rPr>
          <w:rFonts w:cs="Simplified Arabic"/>
          <w:b/>
          <w:bCs/>
          <w:sz w:val="22"/>
          <w:szCs w:val="22"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072"/>
      </w:tblGrid>
      <w:tr w:rsidR="009F11DF" w:rsidRPr="004637D6" w:rsidTr="00AC7093">
        <w:trPr>
          <w:jc w:val="center"/>
        </w:trPr>
        <w:tc>
          <w:tcPr>
            <w:tcW w:w="9072" w:type="dxa"/>
          </w:tcPr>
          <w:p w:rsidR="009F11DF" w:rsidRPr="004637D6" w:rsidRDefault="009F11DF" w:rsidP="0046296D">
            <w:pPr>
              <w:keepNext/>
              <w:keepLines/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45FDCA54" wp14:editId="3447CBFD">
                  <wp:extent cx="5488001" cy="2623930"/>
                  <wp:effectExtent l="0" t="0" r="0" b="0"/>
                  <wp:docPr id="54" name="Object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</w:p>
        </w:tc>
      </w:tr>
    </w:tbl>
    <w:p w:rsidR="009F11DF" w:rsidRPr="004637D6" w:rsidRDefault="009F11DF" w:rsidP="0046296D">
      <w:pPr>
        <w:keepNext/>
        <w:keepLines/>
        <w:jc w:val="center"/>
        <w:rPr>
          <w:rFonts w:cs="Simplified Arabic"/>
          <w:b/>
          <w:bCs/>
          <w:sz w:val="22"/>
          <w:szCs w:val="22"/>
          <w:rtl/>
        </w:rPr>
      </w:pPr>
    </w:p>
    <w:p w:rsidR="0046296D" w:rsidRPr="004637D6" w:rsidRDefault="004A0A7B" w:rsidP="001731EA">
      <w:pPr>
        <w:pStyle w:val="Heading4"/>
        <w:keepNext w:val="0"/>
        <w:jc w:val="both"/>
        <w:rPr>
          <w:rFonts w:ascii="Simplified Arabic" w:hAnsi="Simplified Arabic"/>
          <w:b w:val="0"/>
          <w:bCs w:val="0"/>
          <w:rtl/>
        </w:rPr>
      </w:pPr>
      <w:r w:rsidRPr="004637D6">
        <w:rPr>
          <w:rFonts w:ascii="Simplified Arabic" w:hAnsi="Simplified Arabic" w:hint="cs"/>
          <w:rtl/>
        </w:rPr>
        <w:t>ارتفعت</w:t>
      </w:r>
      <w:r w:rsidR="0046296D" w:rsidRPr="004637D6">
        <w:rPr>
          <w:rFonts w:ascii="Simplified Arabic" w:hAnsi="Simplified Arabic"/>
          <w:rtl/>
        </w:rPr>
        <w:t xml:space="preserve"> قيم</w:t>
      </w:r>
      <w:r w:rsidR="0046296D" w:rsidRPr="004637D6">
        <w:rPr>
          <w:rFonts w:ascii="Simplified Arabic" w:hAnsi="Simplified Arabic" w:hint="cs"/>
          <w:rtl/>
        </w:rPr>
        <w:t xml:space="preserve">ة </w:t>
      </w:r>
      <w:r w:rsidR="00FE05E9" w:rsidRPr="004637D6">
        <w:rPr>
          <w:rFonts w:ascii="Simplified Arabic" w:hAnsi="Simplified Arabic" w:hint="cs"/>
          <w:rtl/>
        </w:rPr>
        <w:t>فائض</w:t>
      </w:r>
      <w:r w:rsidR="0046296D" w:rsidRPr="004637D6">
        <w:rPr>
          <w:rFonts w:ascii="Simplified Arabic" w:hAnsi="Simplified Arabic"/>
          <w:rtl/>
        </w:rPr>
        <w:t xml:space="preserve"> التحويلات الجارية </w:t>
      </w:r>
      <w:r w:rsidR="0046296D" w:rsidRPr="004637D6">
        <w:rPr>
          <w:rFonts w:ascii="Simplified Arabic" w:hAnsi="Simplified Arabic" w:hint="cs"/>
          <w:rtl/>
        </w:rPr>
        <w:t xml:space="preserve">عام </w:t>
      </w:r>
      <w:r w:rsidRPr="004637D6">
        <w:rPr>
          <w:rFonts w:ascii="Simplified Arabic" w:hAnsi="Simplified Arabic"/>
        </w:rPr>
        <w:t>2019</w:t>
      </w:r>
      <w:r w:rsidR="0046296D" w:rsidRPr="004637D6">
        <w:rPr>
          <w:rFonts w:ascii="Simplified Arabic" w:hAnsi="Simplified Arabic" w:hint="cs"/>
          <w:rtl/>
        </w:rPr>
        <w:t xml:space="preserve"> بنسبة</w:t>
      </w:r>
      <w:r w:rsidR="0046296D" w:rsidRPr="004637D6">
        <w:rPr>
          <w:rFonts w:ascii="Simplified Arabic" w:hAnsi="Simplified Arabic"/>
          <w:rtl/>
        </w:rPr>
        <w:t xml:space="preserve"> </w:t>
      </w:r>
      <w:r w:rsidRPr="004637D6">
        <w:rPr>
          <w:rFonts w:ascii="Simplified Arabic" w:hAnsi="Simplified Arabic"/>
        </w:rPr>
        <w:t>34.0</w:t>
      </w:r>
      <w:r w:rsidR="0046296D" w:rsidRPr="004637D6">
        <w:rPr>
          <w:rFonts w:ascii="Simplified Arabic" w:hAnsi="Simplified Arabic"/>
          <w:rtl/>
        </w:rPr>
        <w:t>%</w:t>
      </w:r>
      <w:r w:rsidR="0046296D" w:rsidRPr="004637D6">
        <w:rPr>
          <w:rFonts w:ascii="Simplified Arabic" w:hAnsi="Simplified Arabic" w:hint="cs"/>
          <w:rtl/>
        </w:rPr>
        <w:t xml:space="preserve"> لتصل إلى </w:t>
      </w:r>
      <w:r w:rsidRPr="004637D6">
        <w:rPr>
          <w:rFonts w:ascii="Simplified Arabic" w:hAnsi="Simplified Arabic" w:hint="cs"/>
          <w:rtl/>
        </w:rPr>
        <w:t>2</w:t>
      </w:r>
      <w:r w:rsidR="0046296D" w:rsidRPr="004637D6">
        <w:rPr>
          <w:rFonts w:ascii="Simplified Arabic" w:hAnsi="Simplified Arabic" w:hint="cs"/>
          <w:rtl/>
        </w:rPr>
        <w:t>,</w:t>
      </w:r>
      <w:r w:rsidRPr="004637D6">
        <w:rPr>
          <w:rFonts w:ascii="Simplified Arabic" w:hAnsi="Simplified Arabic" w:hint="cs"/>
          <w:rtl/>
        </w:rPr>
        <w:t>009</w:t>
      </w:r>
      <w:r w:rsidR="0046296D" w:rsidRPr="004637D6">
        <w:rPr>
          <w:rFonts w:ascii="Simplified Arabic" w:hAnsi="Simplified Arabic" w:hint="cs"/>
          <w:rtl/>
        </w:rPr>
        <w:t>.</w:t>
      </w:r>
      <w:r w:rsidRPr="004637D6">
        <w:rPr>
          <w:rFonts w:ascii="Simplified Arabic" w:hAnsi="Simplified Arabic" w:hint="cs"/>
          <w:rtl/>
        </w:rPr>
        <w:t>2</w:t>
      </w:r>
      <w:r w:rsidR="0046296D" w:rsidRPr="004637D6">
        <w:rPr>
          <w:rFonts w:ascii="Simplified Arabic" w:hAnsi="Simplified Arabic" w:hint="cs"/>
          <w:rtl/>
        </w:rPr>
        <w:t xml:space="preserve"> مليون دولار </w:t>
      </w:r>
      <w:r w:rsidR="00250C8C" w:rsidRPr="004637D6">
        <w:rPr>
          <w:rFonts w:ascii="Simplified Arabic" w:hAnsi="Simplified Arabic" w:hint="cs"/>
          <w:rtl/>
        </w:rPr>
        <w:t>أمريكي</w:t>
      </w:r>
      <w:r w:rsidR="0046296D" w:rsidRPr="004637D6">
        <w:rPr>
          <w:rFonts w:ascii="Simplified Arabic" w:hAnsi="Simplified Arabic" w:hint="cs"/>
          <w:rtl/>
        </w:rPr>
        <w:t>.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 ويعزى ذلك إلى ارتفاع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قيمة 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التحويلات الجارية </w:t>
      </w:r>
      <w:r w:rsidR="00AF6763" w:rsidRPr="004637D6">
        <w:rPr>
          <w:rFonts w:ascii="Simplified Arabic" w:hAnsi="Simplified Arabic" w:hint="cs"/>
          <w:b w:val="0"/>
          <w:bCs w:val="0"/>
          <w:rtl/>
        </w:rPr>
        <w:t>المقبوضة</w:t>
      </w:r>
      <w:r w:rsidR="001731EA" w:rsidRPr="004637D6">
        <w:rPr>
          <w:rFonts w:ascii="Simplified Arabic" w:hAnsi="Simplified Arabic" w:hint="cs"/>
          <w:b w:val="0"/>
          <w:bCs w:val="0"/>
          <w:rtl/>
        </w:rPr>
        <w:t xml:space="preserve"> من الخارج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لتصل إلى </w:t>
      </w:r>
      <w:r w:rsidR="00AF6763" w:rsidRPr="004637D6">
        <w:rPr>
          <w:rFonts w:ascii="Simplified Arabic" w:hAnsi="Simplified Arabic"/>
          <w:b w:val="0"/>
          <w:bCs w:val="0"/>
        </w:rPr>
        <w:t>2,337.7</w:t>
      </w:r>
      <w:r w:rsidR="00AF6763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="0046296D" w:rsidRPr="004637D6">
        <w:rPr>
          <w:rFonts w:ascii="Simplified Arabic" w:hAnsi="Simplified Arabic"/>
          <w:b w:val="0"/>
          <w:bCs w:val="0"/>
          <w:rtl/>
        </w:rPr>
        <w:t>مليون دولار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="00250C8C" w:rsidRPr="004637D6">
        <w:rPr>
          <w:rFonts w:ascii="Simplified Arabic" w:hAnsi="Simplified Arabic" w:hint="cs"/>
          <w:b w:val="0"/>
          <w:bCs w:val="0"/>
          <w:rtl/>
        </w:rPr>
        <w:t>أمريكي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="00AF6763" w:rsidRPr="004637D6">
        <w:rPr>
          <w:rFonts w:ascii="Simplified Arabic" w:hAnsi="Simplified Arabic" w:hint="cs"/>
          <w:b w:val="0"/>
          <w:bCs w:val="0"/>
          <w:rtl/>
        </w:rPr>
        <w:t>وانخفاض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قيمة التحويلات الجارية </w:t>
      </w:r>
      <w:r w:rsidR="00AF6763" w:rsidRPr="004637D6">
        <w:rPr>
          <w:rFonts w:ascii="Simplified Arabic" w:hAnsi="Simplified Arabic" w:hint="cs"/>
          <w:b w:val="0"/>
          <w:bCs w:val="0"/>
          <w:rtl/>
        </w:rPr>
        <w:t>المدفوعة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 </w:t>
      </w:r>
      <w:r w:rsidR="001731EA" w:rsidRPr="004637D6">
        <w:rPr>
          <w:rFonts w:ascii="Simplified Arabic" w:hAnsi="Simplified Arabic" w:hint="cs"/>
          <w:b w:val="0"/>
          <w:bCs w:val="0"/>
          <w:rtl/>
        </w:rPr>
        <w:t>إلى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 الخارج 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التي بلغت </w:t>
      </w:r>
      <w:r w:rsidR="00AF6763" w:rsidRPr="004637D6">
        <w:rPr>
          <w:rFonts w:ascii="Simplified Arabic" w:hAnsi="Simplified Arabic" w:hint="cs"/>
          <w:b w:val="0"/>
          <w:bCs w:val="0"/>
          <w:rtl/>
        </w:rPr>
        <w:t>328.5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="0046296D" w:rsidRPr="004637D6">
        <w:rPr>
          <w:rFonts w:ascii="Simplified Arabic" w:hAnsi="Simplified Arabic"/>
          <w:b w:val="0"/>
          <w:bCs w:val="0"/>
          <w:rtl/>
        </w:rPr>
        <w:t>مليون دولار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 </w:t>
      </w:r>
      <w:r w:rsidR="00250C8C" w:rsidRPr="004637D6">
        <w:rPr>
          <w:rFonts w:ascii="Simplified Arabic" w:hAnsi="Simplified Arabic" w:hint="cs"/>
          <w:b w:val="0"/>
          <w:bCs w:val="0"/>
          <w:rtl/>
        </w:rPr>
        <w:t>أمريكي</w:t>
      </w:r>
      <w:r w:rsidR="0046296D" w:rsidRPr="004637D6">
        <w:rPr>
          <w:rFonts w:ascii="Simplified Arabic" w:hAnsi="Simplified Arabic" w:hint="cs"/>
          <w:b w:val="0"/>
          <w:bCs w:val="0"/>
          <w:rtl/>
        </w:rPr>
        <w:t xml:space="preserve">، </w:t>
      </w:r>
      <w:r w:rsidR="0046296D" w:rsidRPr="004637D6">
        <w:rPr>
          <w:rFonts w:ascii="Simplified Arabic" w:hAnsi="Simplified Arabic"/>
          <w:b w:val="0"/>
          <w:bCs w:val="0"/>
          <w:rtl/>
        </w:rPr>
        <w:t xml:space="preserve">وهو ما يعكس اعتماد الاقتصاد الفلسطيني الكبير على التحويلات الخارجية التي تتلقاها فلسطين لدعم الموازنة العامة والتحويلات الخارجية للقطاع الخاص.  </w:t>
      </w:r>
    </w:p>
    <w:p w:rsidR="0046296D" w:rsidRPr="004637D6" w:rsidRDefault="0046296D" w:rsidP="0046296D"/>
    <w:p w:rsidR="0046296D" w:rsidRPr="004637D6" w:rsidRDefault="0046296D" w:rsidP="000D6646">
      <w:pPr>
        <w:tabs>
          <w:tab w:val="right" w:pos="8042"/>
        </w:tabs>
        <w:jc w:val="both"/>
        <w:rPr>
          <w:rFonts w:ascii="Simplified Arabic" w:hAnsi="Simplified Arabic" w:cs="Simplified Arabic"/>
          <w:rtl/>
          <w:lang w:eastAsia="en-US"/>
        </w:rPr>
      </w:pPr>
      <w:r w:rsidRPr="004637D6">
        <w:rPr>
          <w:rFonts w:ascii="Simplified Arabic" w:hAnsi="Simplified Arabic" w:cs="Simplified Arabic"/>
          <w:b/>
          <w:bCs/>
          <w:rtl/>
        </w:rPr>
        <w:t>من جهة أخرى، انخفضت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قيمة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التحويلات الرأسمالية المقبوضة من الخارج بنسبة </w:t>
      </w:r>
      <w:r w:rsidR="000D6646" w:rsidRPr="004637D6">
        <w:rPr>
          <w:rFonts w:ascii="Simplified Arabic" w:hAnsi="Simplified Arabic" w:cs="Simplified Arabic" w:hint="cs"/>
          <w:b/>
          <w:bCs/>
          <w:rtl/>
        </w:rPr>
        <w:t>21.1</w:t>
      </w:r>
      <w:r w:rsidRPr="004637D6">
        <w:rPr>
          <w:rFonts w:ascii="Simplified Arabic" w:hAnsi="Simplified Arabic" w:cs="Simplified Arabic"/>
          <w:b/>
          <w:bCs/>
          <w:rtl/>
        </w:rPr>
        <w:t>%</w:t>
      </w:r>
      <w:r w:rsidRPr="004637D6">
        <w:rPr>
          <w:rFonts w:ascii="Simplified Arabic" w:hAnsi="Simplified Arabic" w:cs="Simplified Arabic"/>
          <w:b/>
          <w:bCs/>
          <w:sz w:val="18"/>
          <w:szCs w:val="18"/>
          <w:rtl/>
          <w:lang w:eastAsia="en-US"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  <w:lang w:eastAsia="en-US"/>
        </w:rPr>
        <w:t xml:space="preserve">لتصل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إلى </w:t>
      </w:r>
      <w:r w:rsidR="000D6646" w:rsidRPr="004637D6">
        <w:rPr>
          <w:rFonts w:ascii="Simplified Arabic" w:hAnsi="Simplified Arabic" w:cs="Simplified Arabic" w:hint="cs"/>
          <w:b/>
          <w:bCs/>
          <w:rtl/>
        </w:rPr>
        <w:t>354.5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مليون دولار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250C8C" w:rsidRPr="004637D6">
        <w:rPr>
          <w:rFonts w:ascii="Simplified Arabic" w:hAnsi="Simplified Arabic" w:cs="Simplified Arabic" w:hint="cs"/>
          <w:b/>
          <w:bCs/>
          <w:rtl/>
        </w:rPr>
        <w:t>أمريكي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خلال عام </w:t>
      </w:r>
      <w:r w:rsidR="000D6646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مقابل </w:t>
      </w:r>
      <w:r w:rsidR="000D6646" w:rsidRPr="004637D6">
        <w:rPr>
          <w:rFonts w:ascii="Simplified Arabic" w:hAnsi="Simplified Arabic" w:cs="Simplified Arabic" w:hint="cs"/>
          <w:b/>
          <w:bCs/>
          <w:rtl/>
        </w:rPr>
        <w:t>449.2</w:t>
      </w:r>
      <w:r w:rsidR="00FB6184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مليون دولار عام </w:t>
      </w:r>
      <w:r w:rsidR="000D6646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/>
          <w:b/>
          <w:bCs/>
          <w:rtl/>
        </w:rPr>
        <w:t>.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Arial" w:hAnsi="Arial" w:cs="Simplified Arabic" w:hint="cs"/>
          <w:rtl/>
          <w:lang w:eastAsia="en-US"/>
        </w:rPr>
        <w:t>(</w:t>
      </w:r>
      <w:r w:rsidRPr="004637D6">
        <w:rPr>
          <w:rFonts w:cs="Simplified Arabic" w:hint="cs"/>
          <w:rtl/>
        </w:rPr>
        <w:t xml:space="preserve">أنظر/ ي </w:t>
      </w:r>
      <w:r w:rsidRPr="004637D6">
        <w:rPr>
          <w:rFonts w:ascii="Arial" w:hAnsi="Arial" w:cs="Simplified Arabic" w:hint="cs"/>
          <w:rtl/>
          <w:lang w:eastAsia="en-US"/>
        </w:rPr>
        <w:t>الشكل أدناه).</w:t>
      </w:r>
    </w:p>
    <w:p w:rsidR="0046296D" w:rsidRPr="004637D6" w:rsidRDefault="0046296D" w:rsidP="0046296D">
      <w:pPr>
        <w:pStyle w:val="Heading4"/>
        <w:keepNext w:val="0"/>
        <w:jc w:val="both"/>
        <w:rPr>
          <w:rFonts w:ascii="Simplified Arabic" w:hAnsi="Simplified Arabic"/>
          <w:rtl/>
        </w:rPr>
      </w:pPr>
    </w:p>
    <w:p w:rsidR="0046296D" w:rsidRPr="004637D6" w:rsidRDefault="0046296D" w:rsidP="000D6646">
      <w:pPr>
        <w:keepNext/>
        <w:keepLines/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 xml:space="preserve">اتجاه التحويلات الجارية والرأسمالية المقبوضة من الخارج في فلسطين، </w:t>
      </w:r>
      <w:r w:rsidR="000D6646" w:rsidRPr="004637D6">
        <w:rPr>
          <w:rFonts w:cs="Simplified Arabic" w:hint="cs"/>
          <w:b/>
          <w:bCs/>
          <w:sz w:val="22"/>
          <w:szCs w:val="22"/>
          <w:rtl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- </w:t>
      </w:r>
      <w:r w:rsidR="000D6646" w:rsidRPr="004637D6">
        <w:rPr>
          <w:rFonts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tblInd w:w="106" w:type="dxa"/>
        <w:tblLayout w:type="fixed"/>
        <w:tblLook w:val="04A0" w:firstRow="1" w:lastRow="0" w:firstColumn="1" w:lastColumn="0" w:noHBand="0" w:noVBand="1"/>
      </w:tblPr>
      <w:tblGrid>
        <w:gridCol w:w="9072"/>
      </w:tblGrid>
      <w:tr w:rsidR="009F11DF" w:rsidRPr="004637D6" w:rsidTr="00BA391B">
        <w:tc>
          <w:tcPr>
            <w:tcW w:w="9072" w:type="dxa"/>
          </w:tcPr>
          <w:p w:rsidR="009F11DF" w:rsidRPr="004637D6" w:rsidRDefault="009F11DF" w:rsidP="0046296D">
            <w:pPr>
              <w:keepNext/>
              <w:keepLines/>
              <w:jc w:val="center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4637D6">
              <w:rPr>
                <w:rFonts w:cs="Simplified Arabic"/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416969B9" wp14:editId="0409BC9F">
                  <wp:extent cx="5621572" cy="2775005"/>
                  <wp:effectExtent l="0" t="0" r="0" b="6350"/>
                  <wp:docPr id="55" name="Object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</w:tbl>
    <w:p w:rsidR="009F11DF" w:rsidRDefault="009F11DF" w:rsidP="0046296D">
      <w:pPr>
        <w:keepNext/>
        <w:keepLines/>
        <w:jc w:val="center"/>
        <w:rPr>
          <w:rFonts w:cs="Simplified Arabic"/>
          <w:b/>
          <w:bCs/>
          <w:sz w:val="22"/>
          <w:szCs w:val="22"/>
          <w:rtl/>
        </w:rPr>
      </w:pPr>
    </w:p>
    <w:p w:rsidR="00DA32EA" w:rsidRPr="004637D6" w:rsidRDefault="00DA32EA" w:rsidP="0046296D">
      <w:pPr>
        <w:keepNext/>
        <w:keepLines/>
        <w:jc w:val="center"/>
        <w:rPr>
          <w:rFonts w:cs="Simplified Arabic"/>
          <w:b/>
          <w:bCs/>
          <w:sz w:val="22"/>
          <w:szCs w:val="22"/>
          <w:rtl/>
        </w:rPr>
      </w:pPr>
    </w:p>
    <w:p w:rsidR="0046296D" w:rsidRPr="004637D6" w:rsidRDefault="0046296D" w:rsidP="0046296D">
      <w:pPr>
        <w:tabs>
          <w:tab w:val="right" w:pos="8042"/>
        </w:tabs>
        <w:jc w:val="both"/>
        <w:rPr>
          <w:rFonts w:ascii="Simplified Arabic" w:hAnsi="Simplified Arabic" w:cs="Simplified Arabic"/>
          <w:rtl/>
          <w:lang w:eastAsia="en-US"/>
        </w:rPr>
      </w:pPr>
    </w:p>
    <w:p w:rsidR="0046296D" w:rsidRPr="004637D6" w:rsidRDefault="00E01D8E" w:rsidP="0046296D">
      <w:pPr>
        <w:rPr>
          <w:rFonts w:cs="Simplified Arabic"/>
          <w:b/>
          <w:bCs/>
          <w:rtl/>
        </w:rPr>
      </w:pPr>
      <w:r w:rsidRPr="004637D6">
        <w:rPr>
          <w:rFonts w:cs="Simplified Arabic" w:hint="cs"/>
          <w:b/>
          <w:bCs/>
          <w:rtl/>
        </w:rPr>
        <w:lastRenderedPageBreak/>
        <w:t xml:space="preserve">2.4 </w:t>
      </w:r>
      <w:r w:rsidR="0046296D" w:rsidRPr="004637D6">
        <w:rPr>
          <w:rFonts w:cs="Simplified Arabic" w:hint="cs"/>
          <w:b/>
          <w:bCs/>
          <w:rtl/>
        </w:rPr>
        <w:t>وضع الإستثمار الدولي</w:t>
      </w:r>
    </w:p>
    <w:p w:rsidR="0046296D" w:rsidRPr="004637D6" w:rsidRDefault="00FA2813" w:rsidP="00FA2813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ارتفاع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قيمة العملة والودائع في فلسطين بنسبة </w:t>
      </w:r>
      <w:r w:rsidRPr="004637D6">
        <w:rPr>
          <w:rFonts w:ascii="Simplified Arabic" w:hAnsi="Simplified Arabic" w:cs="Simplified Arabic" w:hint="cs"/>
          <w:b/>
          <w:bCs/>
          <w:rtl/>
        </w:rPr>
        <w:t>17.6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% نهاية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لتصل إلى </w:t>
      </w:r>
      <w:r w:rsidRPr="004637D6">
        <w:rPr>
          <w:rFonts w:ascii="Simplified Arabic" w:hAnsi="Simplified Arabic" w:cs="Simplified Arabic"/>
          <w:b/>
          <w:bCs/>
        </w:rPr>
        <w:t>4,568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، </w:t>
      </w:r>
      <w:r w:rsidR="0046296D" w:rsidRPr="004637D6">
        <w:rPr>
          <w:rFonts w:ascii="Simplified Arabic" w:hAnsi="Simplified Arabic" w:cs="Simplified Arabic" w:hint="cs"/>
          <w:rtl/>
        </w:rPr>
        <w:t xml:space="preserve">كانت السبب الرئيسي في </w:t>
      </w:r>
      <w:r w:rsidRPr="004637D6">
        <w:rPr>
          <w:rFonts w:ascii="Simplified Arabic" w:hAnsi="Simplified Arabic" w:cs="Simplified Arabic" w:hint="cs"/>
          <w:rtl/>
        </w:rPr>
        <w:t>زيادة</w:t>
      </w:r>
      <w:r w:rsidR="0046296D" w:rsidRPr="004637D6">
        <w:rPr>
          <w:rFonts w:ascii="Simplified Arabic" w:hAnsi="Simplified Arabic" w:cs="Simplified Arabic"/>
          <w:rtl/>
        </w:rPr>
        <w:t xml:space="preserve"> قيمة </w:t>
      </w:r>
      <w:r w:rsidR="0046296D" w:rsidRPr="004637D6">
        <w:rPr>
          <w:rFonts w:ascii="Simplified Arabic" w:hAnsi="Simplified Arabic" w:cs="Simplified Arabic" w:hint="cs"/>
          <w:rtl/>
        </w:rPr>
        <w:t xml:space="preserve">إجمالي </w:t>
      </w:r>
      <w:r w:rsidR="0046296D" w:rsidRPr="004637D6">
        <w:rPr>
          <w:rFonts w:ascii="Simplified Arabic" w:hAnsi="Simplified Arabic" w:cs="Simplified Arabic"/>
          <w:rtl/>
        </w:rPr>
        <w:t>أرصدة الأصول الفلسطينية في الخارج</w:t>
      </w:r>
      <w:r w:rsidR="0046296D" w:rsidRPr="004637D6">
        <w:rPr>
          <w:rFonts w:ascii="Simplified Arabic" w:hAnsi="Simplified Arabic" w:cs="Simplified Arabic" w:hint="cs"/>
          <w:rtl/>
        </w:rPr>
        <w:t xml:space="preserve">، ونتيجة لذلك </w:t>
      </w:r>
      <w:r w:rsidRPr="004637D6">
        <w:rPr>
          <w:rFonts w:ascii="Simplified Arabic" w:hAnsi="Simplified Arabic" w:cs="Simplified Arabic" w:hint="cs"/>
          <w:rtl/>
        </w:rPr>
        <w:t>ارتفعت</w:t>
      </w:r>
      <w:r w:rsidR="0046296D" w:rsidRPr="004637D6">
        <w:rPr>
          <w:rFonts w:ascii="Simplified Arabic" w:hAnsi="Simplified Arabic" w:cs="Simplified Arabic"/>
          <w:rtl/>
        </w:rPr>
        <w:t xml:space="preserve"> قيمة صافي وضع الاستثمار الدولي. </w:t>
      </w:r>
    </w:p>
    <w:p w:rsidR="0046296D" w:rsidRPr="004637D6" w:rsidRDefault="006F2722" w:rsidP="006F2722">
      <w:pPr>
        <w:tabs>
          <w:tab w:val="left" w:pos="2884"/>
        </w:tabs>
        <w:ind w:firstLine="720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4637D6">
        <w:rPr>
          <w:rFonts w:ascii="Simplified Arabic" w:hAnsi="Simplified Arabic" w:cs="Simplified Arabic"/>
          <w:b/>
          <w:bCs/>
          <w:sz w:val="18"/>
          <w:szCs w:val="18"/>
          <w:rtl/>
        </w:rPr>
        <w:tab/>
      </w:r>
    </w:p>
    <w:p w:rsidR="00DC53A3" w:rsidRPr="004637D6" w:rsidRDefault="00DC53A3" w:rsidP="00870A2E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قيمة أرصدة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الاستثمار الأجنبي المباشر 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في فلسطين تفوق قيمة أرصدة </w:t>
      </w:r>
      <w:r w:rsidRPr="004637D6">
        <w:rPr>
          <w:rFonts w:ascii="Simplified Arabic" w:hAnsi="Simplified Arabic" w:cs="Simplified Arabic"/>
          <w:b/>
          <w:bCs/>
          <w:rtl/>
        </w:rPr>
        <w:t xml:space="preserve">الاستثمار المباشر </w:t>
      </w:r>
      <w:r w:rsidRPr="004637D6">
        <w:rPr>
          <w:rFonts w:ascii="Simplified Arabic" w:hAnsi="Simplified Arabic" w:cs="Simplified Arabic" w:hint="cs"/>
          <w:b/>
          <w:bCs/>
          <w:rtl/>
        </w:rPr>
        <w:t>للفلسطينيين المستثمرة في الخارج</w:t>
      </w:r>
      <w:r w:rsidRPr="004637D6">
        <w:rPr>
          <w:rFonts w:ascii="Simplified Arabic" w:hAnsi="Simplified Arabic" w:cs="Simplified Arabic" w:hint="cs"/>
          <w:rtl/>
        </w:rPr>
        <w:t xml:space="preserve">، </w:t>
      </w:r>
      <w:r w:rsidR="00870A2E" w:rsidRPr="004637D6">
        <w:rPr>
          <w:rFonts w:ascii="Simplified Arabic" w:hAnsi="Simplified Arabic" w:cs="Simplified Arabic" w:hint="cs"/>
          <w:rtl/>
        </w:rPr>
        <w:t>ففي نهاية</w:t>
      </w:r>
      <w:r w:rsidRPr="004637D6">
        <w:rPr>
          <w:rFonts w:ascii="Simplified Arabic" w:hAnsi="Simplified Arabic" w:cs="Simplified Arabic" w:hint="cs"/>
          <w:rtl/>
        </w:rPr>
        <w:t xml:space="preserve"> العام </w:t>
      </w:r>
      <w:r w:rsidR="00FA2813" w:rsidRPr="004637D6">
        <w:rPr>
          <w:rFonts w:ascii="Simplified Arabic" w:hAnsi="Simplified Arabic" w:cs="Simplified Arabic"/>
        </w:rPr>
        <w:t>2019</w:t>
      </w:r>
      <w:r w:rsidRPr="004637D6">
        <w:rPr>
          <w:rFonts w:ascii="Simplified Arabic" w:hAnsi="Simplified Arabic" w:cs="Simplified Arabic" w:hint="cs"/>
          <w:rtl/>
        </w:rPr>
        <w:t xml:space="preserve"> وصلت أرصدة </w:t>
      </w:r>
      <w:r w:rsidRPr="004637D6">
        <w:rPr>
          <w:rFonts w:ascii="Simplified Arabic" w:hAnsi="Simplified Arabic" w:cs="Simplified Arabic"/>
          <w:rtl/>
        </w:rPr>
        <w:t xml:space="preserve">الاستثمار الأجنبي المباشر </w:t>
      </w:r>
      <w:r w:rsidRPr="004637D6">
        <w:rPr>
          <w:rFonts w:ascii="Simplified Arabic" w:hAnsi="Simplified Arabic" w:cs="Simplified Arabic" w:hint="cs"/>
          <w:rtl/>
        </w:rPr>
        <w:t xml:space="preserve">في فلسطين </w:t>
      </w:r>
      <w:r w:rsidRPr="004637D6">
        <w:rPr>
          <w:rFonts w:ascii="Simplified Arabic" w:hAnsi="Simplified Arabic" w:cs="Simplified Arabic"/>
        </w:rPr>
        <w:t>2,7</w:t>
      </w:r>
      <w:r w:rsidR="00FA2813" w:rsidRPr="004637D6">
        <w:rPr>
          <w:rFonts w:ascii="Simplified Arabic" w:hAnsi="Simplified Arabic" w:cs="Simplified Arabic"/>
        </w:rPr>
        <w:t>77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 xml:space="preserve">، فيما بلغت أرصدة </w:t>
      </w:r>
      <w:r w:rsidRPr="004637D6">
        <w:rPr>
          <w:rFonts w:ascii="Simplified Arabic" w:hAnsi="Simplified Arabic" w:cs="Simplified Arabic"/>
          <w:rtl/>
        </w:rPr>
        <w:t xml:space="preserve">الاستثمار المباشر </w:t>
      </w:r>
      <w:r w:rsidRPr="004637D6">
        <w:rPr>
          <w:rFonts w:ascii="Simplified Arabic" w:hAnsi="Simplified Arabic" w:cs="Simplified Arabic" w:hint="cs"/>
          <w:rtl/>
        </w:rPr>
        <w:t xml:space="preserve">للفلسطينيين المستثمرة في الخارج </w:t>
      </w:r>
      <w:r w:rsidRPr="004637D6">
        <w:rPr>
          <w:rFonts w:ascii="Simplified Arabic" w:hAnsi="Simplified Arabic" w:cs="Simplified Arabic"/>
        </w:rPr>
        <w:t xml:space="preserve"> </w:t>
      </w:r>
      <w:r w:rsidR="00FA2813" w:rsidRPr="004637D6">
        <w:rPr>
          <w:rFonts w:ascii="Simplified Arabic" w:hAnsi="Simplified Arabic" w:cs="Simplified Arabic"/>
        </w:rPr>
        <w:t>318</w:t>
      </w:r>
      <w:r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>.</w:t>
      </w:r>
    </w:p>
    <w:p w:rsidR="008F79FE" w:rsidRPr="004637D6" w:rsidRDefault="008F79FE" w:rsidP="0046296D">
      <w:pPr>
        <w:jc w:val="both"/>
        <w:rPr>
          <w:rFonts w:ascii="Simplified Arabic" w:hAnsi="Simplified Arabic" w:cs="Simplified Arabic"/>
          <w:b/>
          <w:bCs/>
          <w:sz w:val="18"/>
          <w:szCs w:val="18"/>
          <w:rtl/>
        </w:rPr>
      </w:pPr>
    </w:p>
    <w:p w:rsidR="0046296D" w:rsidRPr="004637D6" w:rsidRDefault="00FA2813" w:rsidP="005719DD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ارتفعت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قيمة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صافي وضع الاستثمار الدولي في فلسطين بنسبة </w:t>
      </w:r>
      <w:r w:rsidR="00770C34" w:rsidRPr="004637D6">
        <w:rPr>
          <w:rFonts w:ascii="Simplified Arabic" w:hAnsi="Simplified Arabic" w:cs="Simplified Arabic" w:hint="cs"/>
          <w:b/>
          <w:bCs/>
          <w:rtl/>
        </w:rPr>
        <w:t>32.1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% 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>نهاية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ل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>ت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صل إلى </w:t>
      </w:r>
      <w:r w:rsidRPr="004637D6">
        <w:rPr>
          <w:rFonts w:ascii="Simplified Arabic" w:hAnsi="Simplified Arabic" w:cs="Simplified Arabic"/>
          <w:b/>
          <w:bCs/>
        </w:rPr>
        <w:t>2,098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، مقارنة مع </w:t>
      </w:r>
      <w:r w:rsidRPr="004637D6">
        <w:rPr>
          <w:rFonts w:ascii="Simplified Arabic" w:hAnsi="Simplified Arabic" w:cs="Simplified Arabic"/>
          <w:b/>
          <w:bCs/>
        </w:rPr>
        <w:t>1,</w:t>
      </w:r>
      <w:r w:rsidR="00770C34" w:rsidRPr="004637D6">
        <w:rPr>
          <w:rFonts w:ascii="Simplified Arabic" w:hAnsi="Simplified Arabic" w:cs="Simplified Arabic"/>
          <w:b/>
          <w:bCs/>
        </w:rPr>
        <w:t>588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نهاية 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عام </w:t>
      </w:r>
      <w:r w:rsidRPr="004637D6">
        <w:rPr>
          <w:rFonts w:ascii="Simplified Arabic" w:hAnsi="Simplified Arabic" w:cs="Simplified Arabic"/>
          <w:b/>
          <w:bCs/>
        </w:rPr>
        <w:t>2018</w:t>
      </w:r>
      <w:r w:rsidR="0046296D" w:rsidRPr="004637D6">
        <w:rPr>
          <w:rFonts w:ascii="Simplified Arabic" w:hAnsi="Simplified Arabic" w:cs="Simplified Arabic"/>
          <w:b/>
          <w:bCs/>
          <w:rtl/>
        </w:rPr>
        <w:t>،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rtl/>
        </w:rPr>
        <w:t xml:space="preserve">نتيجة </w:t>
      </w:r>
      <w:r w:rsidRPr="004637D6">
        <w:rPr>
          <w:rFonts w:ascii="Simplified Arabic" w:hAnsi="Simplified Arabic" w:cs="Simplified Arabic" w:hint="cs"/>
          <w:rtl/>
        </w:rPr>
        <w:t>ارتفاع</w:t>
      </w:r>
      <w:r w:rsidR="0046296D" w:rsidRPr="004637D6">
        <w:rPr>
          <w:rFonts w:ascii="Simplified Arabic" w:hAnsi="Simplified Arabic" w:cs="Simplified Arabic" w:hint="cs"/>
          <w:rtl/>
        </w:rPr>
        <w:t xml:space="preserve"> قيمة إجمالي </w:t>
      </w:r>
      <w:r w:rsidR="0046296D" w:rsidRPr="004637D6">
        <w:rPr>
          <w:rFonts w:ascii="Simplified Arabic" w:hAnsi="Simplified Arabic" w:cs="Simplified Arabic"/>
          <w:rtl/>
        </w:rPr>
        <w:t>أرصدة الأصول الفلسطينية في الخارج</w:t>
      </w:r>
      <w:r w:rsidR="0046296D" w:rsidRPr="004637D6">
        <w:rPr>
          <w:rFonts w:ascii="Simplified Arabic" w:hAnsi="Simplified Arabic" w:cs="Simplified Arabic" w:hint="cs"/>
          <w:rtl/>
        </w:rPr>
        <w:t xml:space="preserve"> وبالرغم من </w:t>
      </w:r>
      <w:r w:rsidRPr="004637D6">
        <w:rPr>
          <w:rFonts w:ascii="Simplified Arabic" w:hAnsi="Simplified Arabic" w:cs="Simplified Arabic" w:hint="cs"/>
          <w:rtl/>
        </w:rPr>
        <w:t>ارتفاع</w:t>
      </w:r>
      <w:r w:rsidR="0046296D" w:rsidRPr="004637D6">
        <w:rPr>
          <w:rFonts w:ascii="Simplified Arabic" w:hAnsi="Simplified Arabic" w:cs="Simplified Arabic" w:hint="cs"/>
          <w:rtl/>
        </w:rPr>
        <w:t xml:space="preserve"> قيمة إجمالي </w:t>
      </w:r>
      <w:r w:rsidR="0046296D" w:rsidRPr="004637D6">
        <w:rPr>
          <w:rFonts w:ascii="Simplified Arabic" w:hAnsi="Simplified Arabic" w:cs="Simplified Arabic"/>
          <w:rtl/>
        </w:rPr>
        <w:t>أرصدة الخصوم الأجنبية</w:t>
      </w:r>
      <w:r w:rsidR="0046296D" w:rsidRPr="004637D6">
        <w:rPr>
          <w:rFonts w:ascii="Simplified Arabic" w:hAnsi="Simplified Arabic" w:cs="Simplified Arabic" w:hint="cs"/>
          <w:rtl/>
        </w:rPr>
        <w:t xml:space="preserve"> في فلسطين نهاية</w:t>
      </w:r>
      <w:r w:rsidR="0046296D" w:rsidRPr="004637D6">
        <w:rPr>
          <w:rFonts w:ascii="Simplified Arabic" w:hAnsi="Simplified Arabic" w:cs="Simplified Arabic"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rtl/>
        </w:rPr>
        <w:t>ال</w:t>
      </w:r>
      <w:r w:rsidR="0046296D" w:rsidRPr="004637D6">
        <w:rPr>
          <w:rFonts w:ascii="Simplified Arabic" w:hAnsi="Simplified Arabic" w:cs="Simplified Arabic"/>
          <w:rtl/>
        </w:rPr>
        <w:t xml:space="preserve">عام </w:t>
      </w:r>
      <w:r w:rsidR="005719DD">
        <w:rPr>
          <w:rFonts w:ascii="Simplified Arabic" w:hAnsi="Simplified Arabic" w:cs="Simplified Arabic"/>
        </w:rPr>
        <w:t>2019</w:t>
      </w:r>
      <w:r w:rsidR="0046296D" w:rsidRPr="004637D6">
        <w:rPr>
          <w:rFonts w:ascii="Simplified Arabic" w:hAnsi="Simplified Arabic" w:cs="Simplified Arabic" w:hint="cs"/>
          <w:rtl/>
        </w:rPr>
        <w:t xml:space="preserve">.            (أنظر/ ي جدول </w:t>
      </w:r>
      <w:r w:rsidR="00E47E98" w:rsidRPr="004637D6">
        <w:rPr>
          <w:rFonts w:ascii="Simplified Arabic" w:hAnsi="Simplified Arabic" w:cs="Simplified Arabic" w:hint="cs"/>
          <w:rtl/>
        </w:rPr>
        <w:t>12</w:t>
      </w:r>
      <w:r w:rsidR="0046296D" w:rsidRPr="004637D6">
        <w:rPr>
          <w:rFonts w:ascii="Simplified Arabic" w:hAnsi="Simplified Arabic" w:cs="Simplified Arabic" w:hint="cs"/>
          <w:rtl/>
        </w:rPr>
        <w:t>).</w:t>
      </w:r>
    </w:p>
    <w:p w:rsidR="00E939C1" w:rsidRPr="004637D6" w:rsidRDefault="00E939C1" w:rsidP="00FF78CF">
      <w:pPr>
        <w:pStyle w:val="Heading1"/>
        <w:tabs>
          <w:tab w:val="left" w:pos="2488"/>
          <w:tab w:val="center" w:pos="4606"/>
        </w:tabs>
        <w:rPr>
          <w:sz w:val="22"/>
          <w:szCs w:val="22"/>
          <w:rtl/>
        </w:rPr>
      </w:pPr>
    </w:p>
    <w:p w:rsidR="0046296D" w:rsidRPr="004637D6" w:rsidRDefault="0046296D" w:rsidP="00DA32EA">
      <w:pPr>
        <w:pStyle w:val="Heading1"/>
        <w:tabs>
          <w:tab w:val="left" w:pos="2488"/>
          <w:tab w:val="center" w:pos="4606"/>
        </w:tabs>
        <w:rPr>
          <w:sz w:val="22"/>
          <w:szCs w:val="22"/>
          <w:rtl/>
        </w:rPr>
      </w:pPr>
      <w:r w:rsidRPr="004637D6">
        <w:rPr>
          <w:rFonts w:hint="cs"/>
          <w:sz w:val="22"/>
          <w:szCs w:val="22"/>
          <w:rtl/>
        </w:rPr>
        <w:t xml:space="preserve">جدول </w:t>
      </w:r>
      <w:r w:rsidR="00FF78CF" w:rsidRPr="004637D6">
        <w:rPr>
          <w:rFonts w:hint="cs"/>
          <w:sz w:val="22"/>
          <w:szCs w:val="22"/>
          <w:rtl/>
        </w:rPr>
        <w:t>12</w:t>
      </w:r>
      <w:r w:rsidRPr="004637D6">
        <w:rPr>
          <w:rFonts w:hint="cs"/>
          <w:sz w:val="22"/>
          <w:szCs w:val="22"/>
          <w:rtl/>
        </w:rPr>
        <w:t>:</w:t>
      </w:r>
      <w:r w:rsidRPr="004637D6">
        <w:rPr>
          <w:sz w:val="22"/>
          <w:szCs w:val="22"/>
        </w:rPr>
        <w:t xml:space="preserve"> </w:t>
      </w:r>
      <w:r w:rsidRPr="004637D6">
        <w:rPr>
          <w:rFonts w:hint="cs"/>
          <w:sz w:val="22"/>
          <w:szCs w:val="22"/>
          <w:rtl/>
        </w:rPr>
        <w:t xml:space="preserve">وضع الاستثمار الدولي في فلسطين في نهاية الأعوام </w:t>
      </w:r>
      <w:r w:rsidR="00C91572" w:rsidRPr="004637D6">
        <w:rPr>
          <w:sz w:val="22"/>
          <w:szCs w:val="22"/>
        </w:rPr>
        <w:t>2015</w:t>
      </w:r>
      <w:r w:rsidR="00AC7093" w:rsidRPr="004637D6">
        <w:rPr>
          <w:rFonts w:hint="cs"/>
          <w:sz w:val="22"/>
          <w:szCs w:val="22"/>
          <w:rtl/>
        </w:rPr>
        <w:t>-</w:t>
      </w:r>
      <w:r w:rsidR="00DA32EA">
        <w:rPr>
          <w:rFonts w:hint="cs"/>
          <w:sz w:val="22"/>
          <w:szCs w:val="22"/>
          <w:rtl/>
        </w:rPr>
        <w:t xml:space="preserve"> 2019</w:t>
      </w:r>
    </w:p>
    <w:p w:rsidR="0046296D" w:rsidRPr="004637D6" w:rsidRDefault="0046296D" w:rsidP="00FF78CF">
      <w:pPr>
        <w:jc w:val="center"/>
        <w:rPr>
          <w:rFonts w:ascii="Simplified Arabic" w:hAnsi="Simplified Arabic" w:cs="Simplified Arabic"/>
          <w:sz w:val="10"/>
          <w:szCs w:val="10"/>
          <w:rtl/>
        </w:rPr>
      </w:pPr>
    </w:p>
    <w:p w:rsidR="0046296D" w:rsidRPr="004637D6" w:rsidRDefault="00703B4F" w:rsidP="0046296D">
      <w:pPr>
        <w:tabs>
          <w:tab w:val="left" w:pos="3402"/>
        </w:tabs>
        <w:ind w:hanging="144"/>
        <w:rPr>
          <w:rFonts w:cs="Simplified Arabic"/>
          <w:sz w:val="18"/>
          <w:szCs w:val="18"/>
          <w:rtl/>
        </w:rPr>
      </w:pPr>
      <w:r w:rsidRPr="004637D6">
        <w:rPr>
          <w:rFonts w:cs="Simplified Arabic" w:hint="cs"/>
          <w:sz w:val="18"/>
          <w:szCs w:val="18"/>
          <w:rtl/>
        </w:rPr>
        <w:t xml:space="preserve">   </w:t>
      </w:r>
      <w:r w:rsidR="0046296D" w:rsidRPr="004637D6">
        <w:rPr>
          <w:rFonts w:cs="Simplified Arabic" w:hint="cs"/>
          <w:sz w:val="18"/>
          <w:szCs w:val="18"/>
          <w:rtl/>
        </w:rPr>
        <w:t xml:space="preserve">القيمة بالمليون دولار </w:t>
      </w:r>
      <w:r w:rsidR="00250C8C" w:rsidRPr="004637D6">
        <w:rPr>
          <w:rFonts w:cs="Simplified Arabic" w:hint="cs"/>
          <w:sz w:val="18"/>
          <w:szCs w:val="18"/>
          <w:rtl/>
        </w:rPr>
        <w:t>أمريكي</w:t>
      </w:r>
    </w:p>
    <w:tbl>
      <w:tblPr>
        <w:bidiVisual/>
        <w:tblW w:w="5000" w:type="pct"/>
        <w:jc w:val="center"/>
        <w:tblLook w:val="0000" w:firstRow="0" w:lastRow="0" w:firstColumn="0" w:lastColumn="0" w:noHBand="0" w:noVBand="0"/>
      </w:tblPr>
      <w:tblGrid>
        <w:gridCol w:w="2908"/>
        <w:gridCol w:w="1234"/>
        <w:gridCol w:w="1232"/>
        <w:gridCol w:w="1232"/>
        <w:gridCol w:w="1232"/>
        <w:gridCol w:w="1232"/>
      </w:tblGrid>
      <w:tr w:rsidR="004637D6" w:rsidRPr="004637D6" w:rsidTr="00DA32EA">
        <w:trPr>
          <w:trHeight w:val="339"/>
          <w:jc w:val="center"/>
        </w:trPr>
        <w:tc>
          <w:tcPr>
            <w:tcW w:w="1603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2663C" w:rsidRPr="004637D6" w:rsidRDefault="0082663C" w:rsidP="009B58A3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البند</w:t>
            </w:r>
          </w:p>
        </w:tc>
        <w:tc>
          <w:tcPr>
            <w:tcW w:w="68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2663C" w:rsidRPr="004637D6" w:rsidRDefault="0082663C" w:rsidP="00E22B8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2015</w:t>
            </w:r>
          </w:p>
        </w:tc>
        <w:tc>
          <w:tcPr>
            <w:tcW w:w="679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2663C" w:rsidRPr="004637D6" w:rsidRDefault="0082663C" w:rsidP="00E22B8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2016</w:t>
            </w:r>
          </w:p>
        </w:tc>
        <w:tc>
          <w:tcPr>
            <w:tcW w:w="679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2663C" w:rsidRPr="004637D6" w:rsidRDefault="0082663C" w:rsidP="00E22B8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2017</w:t>
            </w:r>
          </w:p>
        </w:tc>
        <w:tc>
          <w:tcPr>
            <w:tcW w:w="679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2663C" w:rsidRPr="004637D6" w:rsidRDefault="0082663C" w:rsidP="0082663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2018</w:t>
            </w:r>
          </w:p>
        </w:tc>
        <w:tc>
          <w:tcPr>
            <w:tcW w:w="679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2663C" w:rsidRPr="004637D6" w:rsidRDefault="0082663C" w:rsidP="009B58A3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*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tcBorders>
              <w:top w:val="single" w:sz="12" w:space="0" w:color="auto"/>
            </w:tcBorders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وضع الاستثمار الدولي (صافي)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**</w:t>
            </w:r>
          </w:p>
        </w:tc>
        <w:tc>
          <w:tcPr>
            <w:tcW w:w="680" w:type="pct"/>
            <w:tcBorders>
              <w:top w:val="single" w:sz="12" w:space="0" w:color="auto"/>
            </w:tcBorders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1,034</w:t>
            </w:r>
          </w:p>
        </w:tc>
        <w:tc>
          <w:tcPr>
            <w:tcW w:w="679" w:type="pct"/>
            <w:tcBorders>
              <w:top w:val="single" w:sz="12" w:space="0" w:color="auto"/>
            </w:tcBorders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1,173</w:t>
            </w:r>
          </w:p>
        </w:tc>
        <w:tc>
          <w:tcPr>
            <w:tcW w:w="679" w:type="pct"/>
            <w:tcBorders>
              <w:top w:val="single" w:sz="12" w:space="0" w:color="auto"/>
            </w:tcBorders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1,706</w:t>
            </w:r>
          </w:p>
        </w:tc>
        <w:tc>
          <w:tcPr>
            <w:tcW w:w="679" w:type="pct"/>
            <w:tcBorders>
              <w:top w:val="single" w:sz="12" w:space="0" w:color="auto"/>
            </w:tcBorders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1,588</w:t>
            </w:r>
          </w:p>
        </w:tc>
        <w:tc>
          <w:tcPr>
            <w:tcW w:w="679" w:type="pct"/>
            <w:tcBorders>
              <w:top w:val="single" w:sz="12" w:space="0" w:color="auto"/>
            </w:tcBorders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2,098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مجموع الأصول الخارجية</w:t>
            </w: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iCs/>
                <w:sz w:val="18"/>
                <w:szCs w:val="18"/>
              </w:rPr>
              <w:t>6,030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iCs/>
                <w:sz w:val="18"/>
                <w:szCs w:val="18"/>
              </w:rPr>
              <w:t>6,101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iCs/>
                <w:sz w:val="18"/>
                <w:szCs w:val="18"/>
              </w:rPr>
              <w:t>6,743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iCs/>
                <w:sz w:val="18"/>
                <w:szCs w:val="18"/>
              </w:rPr>
              <w:t>6,557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7,549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الاستثمار الأجنبي المباشر في الخارج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445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400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356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325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318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استثمارات الحافظة في الخارج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1,088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1,112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1,360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1,425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1,405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الاستثمارات الأخرى في الخارج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3,916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4,276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4,581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4,269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5,168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     منها: عملة وودائع**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*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3,768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3,899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4,252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3,885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4,568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الأصول الاحتياطية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581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313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446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538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658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مجموع الخصوم الأجنبية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iCs/>
                <w:sz w:val="18"/>
                <w:szCs w:val="18"/>
              </w:rPr>
              <w:t>4,996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iCs/>
                <w:sz w:val="18"/>
                <w:szCs w:val="18"/>
              </w:rPr>
              <w:t>4,928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iCs/>
                <w:sz w:val="18"/>
                <w:szCs w:val="18"/>
              </w:rPr>
              <w:t>5,037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iCs/>
                <w:sz w:val="18"/>
                <w:szCs w:val="18"/>
              </w:rPr>
              <w:t>4,969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1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5,451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الاستثمار الأجنبي المباشر في فلسطين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2,511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2,660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2,647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2,756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2,777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استثمارات الحافظة الأجنبية في فلسطين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821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658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703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728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714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الاستثمارات الأخرى الأجنبية في فلسطين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1,664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1,610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1,687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1,485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1,960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منها: قروض من الخارج</w:t>
            </w:r>
          </w:p>
        </w:tc>
        <w:tc>
          <w:tcPr>
            <w:tcW w:w="680" w:type="pct"/>
            <w:vAlign w:val="center"/>
          </w:tcPr>
          <w:p w:rsidR="009E6931" w:rsidRPr="004637D6" w:rsidRDefault="009E6931" w:rsidP="009E6931">
            <w:pPr>
              <w:ind w:firstLine="23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1,131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ind w:firstLine="23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1,087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1,073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1,046</w:t>
            </w:r>
          </w:p>
        </w:tc>
        <w:tc>
          <w:tcPr>
            <w:tcW w:w="679" w:type="pct"/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1,232</w:t>
            </w:r>
          </w:p>
        </w:tc>
      </w:tr>
      <w:tr w:rsidR="004637D6" w:rsidRPr="004637D6" w:rsidTr="00DA32EA">
        <w:trPr>
          <w:trHeight w:val="339"/>
          <w:jc w:val="center"/>
        </w:trPr>
        <w:tc>
          <w:tcPr>
            <w:tcW w:w="1603" w:type="pct"/>
            <w:tcBorders>
              <w:bottom w:val="single" w:sz="12" w:space="0" w:color="auto"/>
            </w:tcBorders>
            <w:vAlign w:val="center"/>
          </w:tcPr>
          <w:p w:rsidR="009E6931" w:rsidRPr="004637D6" w:rsidRDefault="009E6931" w:rsidP="009E6931">
            <w:pPr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    منها: عملة وودائع****</w:t>
            </w:r>
          </w:p>
        </w:tc>
        <w:tc>
          <w:tcPr>
            <w:tcW w:w="680" w:type="pct"/>
            <w:tcBorders>
              <w:bottom w:val="single" w:sz="12" w:space="0" w:color="auto"/>
            </w:tcBorders>
            <w:vAlign w:val="center"/>
          </w:tcPr>
          <w:p w:rsidR="009E6931" w:rsidRPr="004637D6" w:rsidRDefault="009E6931" w:rsidP="009E6931">
            <w:pPr>
              <w:ind w:firstLine="23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530</w:t>
            </w:r>
          </w:p>
        </w:tc>
        <w:tc>
          <w:tcPr>
            <w:tcW w:w="679" w:type="pct"/>
            <w:tcBorders>
              <w:bottom w:val="single" w:sz="12" w:space="0" w:color="auto"/>
            </w:tcBorders>
            <w:vAlign w:val="center"/>
          </w:tcPr>
          <w:p w:rsidR="009E6931" w:rsidRPr="004637D6" w:rsidRDefault="009E6931" w:rsidP="009E6931">
            <w:pPr>
              <w:ind w:firstLine="23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496</w:t>
            </w:r>
          </w:p>
        </w:tc>
        <w:tc>
          <w:tcPr>
            <w:tcW w:w="679" w:type="pct"/>
            <w:tcBorders>
              <w:bottom w:val="single" w:sz="12" w:space="0" w:color="auto"/>
            </w:tcBorders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603</w:t>
            </w:r>
          </w:p>
        </w:tc>
        <w:tc>
          <w:tcPr>
            <w:tcW w:w="679" w:type="pct"/>
            <w:tcBorders>
              <w:bottom w:val="single" w:sz="12" w:space="0" w:color="auto"/>
            </w:tcBorders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417</w:t>
            </w:r>
          </w:p>
        </w:tc>
        <w:tc>
          <w:tcPr>
            <w:tcW w:w="679" w:type="pct"/>
            <w:tcBorders>
              <w:bottom w:val="single" w:sz="12" w:space="0" w:color="auto"/>
            </w:tcBorders>
            <w:vAlign w:val="center"/>
          </w:tcPr>
          <w:p w:rsidR="009E6931" w:rsidRPr="004637D6" w:rsidRDefault="009E6931" w:rsidP="009E6931">
            <w:pPr>
              <w:bidi w:val="0"/>
              <w:ind w:firstLineChars="100" w:firstLine="18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706</w:t>
            </w:r>
          </w:p>
        </w:tc>
      </w:tr>
    </w:tbl>
    <w:p w:rsidR="0046296D" w:rsidRPr="004637D6" w:rsidRDefault="0046296D" w:rsidP="00874637">
      <w:pPr>
        <w:pStyle w:val="ListParagraph"/>
        <w:ind w:left="0" w:right="-284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/>
          <w:sz w:val="18"/>
          <w:szCs w:val="18"/>
        </w:rPr>
        <w:t>*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 تمثل بيانات</w:t>
      </w:r>
      <w:r w:rsidR="0040521F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نهاية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 الربع الرابع </w:t>
      </w:r>
      <w:r w:rsidR="00874637" w:rsidRPr="004637D6">
        <w:rPr>
          <w:rFonts w:ascii="Simplified Arabic" w:hAnsi="Simplified Arabic" w:cs="Simplified Arabic"/>
          <w:sz w:val="18"/>
          <w:szCs w:val="18"/>
        </w:rPr>
        <w:t>2019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:rsidR="0046296D" w:rsidRPr="004637D6" w:rsidRDefault="0046296D" w:rsidP="0046296D">
      <w:pPr>
        <w:pStyle w:val="ListParagraph"/>
        <w:ind w:left="0" w:right="-284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** 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>وضع الاستثمار الدولي (صافي): تساوي مجموع الأصول الخارجية مطروح منها مجموع الخصوم الأجنبية.</w:t>
      </w:r>
    </w:p>
    <w:p w:rsidR="0046296D" w:rsidRPr="004637D6" w:rsidRDefault="0046296D" w:rsidP="0046296D">
      <w:pPr>
        <w:pStyle w:val="ListParagraph"/>
        <w:ind w:left="0" w:right="-284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>***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>عملة وودائع: تشمل الإيداعات المحلية في البنوك الخارجية، إضافة إلى النقد الأجنبي الموجود في الاقتصاد الفلسطيني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:rsidR="0046296D" w:rsidRPr="004637D6" w:rsidRDefault="0046296D" w:rsidP="0046296D">
      <w:pPr>
        <w:pStyle w:val="ListParagraph"/>
        <w:ind w:left="0" w:right="-284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4637D6">
        <w:rPr>
          <w:rFonts w:ascii="Simplified Arabic" w:hAnsi="Simplified Arabic" w:cs="Simplified Arabic"/>
          <w:sz w:val="18"/>
          <w:szCs w:val="18"/>
        </w:rPr>
        <w:t>**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>*</w:t>
      </w:r>
      <w:r w:rsidRPr="004637D6">
        <w:rPr>
          <w:rFonts w:ascii="Simplified Arabic" w:hAnsi="Simplified Arabic" w:cs="Simplified Arabic"/>
          <w:sz w:val="18"/>
          <w:szCs w:val="18"/>
        </w:rPr>
        <w:t>*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 عملة وودائع: تشمل ودائع غير المقيمين المودعة في البنوك المقيمة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:rsidR="0046296D" w:rsidRPr="004637D6" w:rsidRDefault="0046296D" w:rsidP="0046296D">
      <w:pPr>
        <w:pStyle w:val="ListParagraph"/>
        <w:ind w:left="0" w:right="-284"/>
        <w:jc w:val="both"/>
        <w:rPr>
          <w:rFonts w:ascii="Simplified Arabic" w:hAnsi="Simplified Arabic" w:cs="Simplified Arabic"/>
          <w:rtl/>
        </w:rPr>
      </w:pPr>
    </w:p>
    <w:p w:rsidR="00F431C5" w:rsidRDefault="00F431C5" w:rsidP="0046296D">
      <w:pPr>
        <w:pStyle w:val="ListParagraph"/>
        <w:ind w:left="0" w:right="-284"/>
        <w:jc w:val="both"/>
        <w:rPr>
          <w:rFonts w:ascii="Simplified Arabic" w:hAnsi="Simplified Arabic" w:cs="Simplified Arabic"/>
          <w:rtl/>
        </w:rPr>
      </w:pPr>
    </w:p>
    <w:p w:rsidR="00AD7B5A" w:rsidRPr="004637D6" w:rsidRDefault="00AD7B5A" w:rsidP="0046296D">
      <w:pPr>
        <w:pStyle w:val="ListParagraph"/>
        <w:ind w:left="0" w:right="-284"/>
        <w:jc w:val="both"/>
        <w:rPr>
          <w:rFonts w:ascii="Simplified Arabic" w:hAnsi="Simplified Arabic" w:cs="Simplified Arabic"/>
          <w:rtl/>
        </w:rPr>
      </w:pPr>
    </w:p>
    <w:p w:rsidR="00F431C5" w:rsidRPr="004637D6" w:rsidRDefault="00F431C5" w:rsidP="0046296D">
      <w:pPr>
        <w:pStyle w:val="ListParagraph"/>
        <w:ind w:left="0" w:right="-284"/>
        <w:jc w:val="both"/>
        <w:rPr>
          <w:rFonts w:ascii="Simplified Arabic" w:hAnsi="Simplified Arabic" w:cs="Simplified Arabic"/>
          <w:rtl/>
        </w:rPr>
      </w:pPr>
    </w:p>
    <w:p w:rsidR="0046296D" w:rsidRPr="004637D6" w:rsidRDefault="00067D30" w:rsidP="0046296D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lastRenderedPageBreak/>
        <w:t xml:space="preserve">1.2.4 </w:t>
      </w:r>
      <w:r w:rsidR="0046296D" w:rsidRPr="004637D6">
        <w:rPr>
          <w:rFonts w:ascii="Simplified Arabic" w:hAnsi="Simplified Arabic" w:cs="Simplified Arabic"/>
          <w:b/>
          <w:bCs/>
          <w:rtl/>
        </w:rPr>
        <w:t>مجموع الأصول الخارجية</w:t>
      </w:r>
    </w:p>
    <w:p w:rsidR="0046296D" w:rsidRPr="004637D6" w:rsidRDefault="00FA2813" w:rsidP="00B93A5B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ارتفعت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قيمة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إجمالي أرصدة الأصول الفلسطينية في الخارج نهاية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بنسبة </w:t>
      </w:r>
      <w:r w:rsidR="003F441D" w:rsidRPr="004637D6">
        <w:rPr>
          <w:rFonts w:ascii="Simplified Arabic" w:hAnsi="Simplified Arabic" w:cs="Simplified Arabic"/>
          <w:b/>
          <w:bCs/>
        </w:rPr>
        <w:t>15</w:t>
      </w:r>
      <w:r w:rsidR="00D56934" w:rsidRPr="004637D6">
        <w:rPr>
          <w:rFonts w:ascii="Simplified Arabic" w:hAnsi="Simplified Arabic" w:cs="Simplified Arabic"/>
          <w:b/>
          <w:bCs/>
        </w:rPr>
        <w:t>.</w:t>
      </w:r>
      <w:r w:rsidR="003F441D" w:rsidRPr="004637D6">
        <w:rPr>
          <w:rFonts w:ascii="Simplified Arabic" w:hAnsi="Simplified Arabic" w:cs="Simplified Arabic"/>
          <w:b/>
          <w:bCs/>
        </w:rPr>
        <w:t>1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% مقارنة بالعام </w:t>
      </w:r>
      <w:r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="0046296D" w:rsidRPr="004637D6">
        <w:rPr>
          <w:rFonts w:ascii="Simplified Arabic" w:hAnsi="Simplified Arabic" w:cs="Simplified Arabic"/>
          <w:b/>
          <w:bCs/>
          <w:rtl/>
        </w:rPr>
        <w:t>، ل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>ت</w:t>
      </w:r>
      <w:r w:rsidR="0046296D" w:rsidRPr="004637D6">
        <w:rPr>
          <w:rFonts w:ascii="Simplified Arabic" w:hAnsi="Simplified Arabic" w:cs="Simplified Arabic"/>
          <w:b/>
          <w:bCs/>
          <w:rtl/>
        </w:rPr>
        <w:t>صل إلى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</w:rPr>
        <w:t>7,549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46296D" w:rsidRPr="004637D6">
        <w:rPr>
          <w:rFonts w:ascii="Simplified Arabic" w:hAnsi="Simplified Arabic" w:cs="Simplified Arabic" w:hint="cs"/>
          <w:rtl/>
        </w:rPr>
        <w:t xml:space="preserve">. </w:t>
      </w:r>
      <w:r w:rsidR="0046296D" w:rsidRPr="004637D6">
        <w:rPr>
          <w:rFonts w:ascii="Simplified Arabic" w:hAnsi="Simplified Arabic" w:cs="Simplified Arabic"/>
          <w:rtl/>
        </w:rPr>
        <w:t>شكل</w:t>
      </w:r>
      <w:r w:rsidR="0046296D" w:rsidRPr="004637D6">
        <w:rPr>
          <w:rFonts w:ascii="Simplified Arabic" w:hAnsi="Simplified Arabic" w:cs="Simplified Arabic" w:hint="cs"/>
          <w:rtl/>
        </w:rPr>
        <w:t>ت قيمة</w:t>
      </w:r>
      <w:r w:rsidR="0046296D" w:rsidRPr="004637D6">
        <w:rPr>
          <w:rFonts w:ascii="Simplified Arabic" w:hAnsi="Simplified Arabic" w:cs="Simplified Arabic"/>
          <w:rtl/>
        </w:rPr>
        <w:t xml:space="preserve"> الاستثمارات الأخرى في الخارج </w:t>
      </w:r>
      <w:r w:rsidRPr="004637D6">
        <w:rPr>
          <w:rFonts w:ascii="Simplified Arabic" w:hAnsi="Simplified Arabic" w:cs="Simplified Arabic" w:hint="cs"/>
          <w:rtl/>
        </w:rPr>
        <w:t>68.5</w:t>
      </w:r>
      <w:r w:rsidR="0046296D" w:rsidRPr="004637D6">
        <w:rPr>
          <w:rFonts w:ascii="Simplified Arabic" w:hAnsi="Simplified Arabic" w:cs="Simplified Arabic"/>
          <w:rtl/>
        </w:rPr>
        <w:t>%</w:t>
      </w:r>
      <w:r w:rsidR="0046296D" w:rsidRPr="004637D6">
        <w:rPr>
          <w:rFonts w:ascii="Simplified Arabic" w:hAnsi="Simplified Arabic" w:cs="Simplified Arabic" w:hint="cs"/>
          <w:rtl/>
        </w:rPr>
        <w:t xml:space="preserve"> (شكلت قيمة العملة والودائع </w:t>
      </w:r>
      <w:r w:rsidR="00B93A5B">
        <w:rPr>
          <w:rFonts w:ascii="Simplified Arabic" w:hAnsi="Simplified Arabic" w:cs="Simplified Arabic"/>
        </w:rPr>
        <w:t>88.4</w:t>
      </w:r>
      <w:r w:rsidR="0046296D" w:rsidRPr="004637D6">
        <w:rPr>
          <w:rFonts w:ascii="Simplified Arabic" w:hAnsi="Simplified Arabic" w:cs="Simplified Arabic" w:hint="cs"/>
          <w:rtl/>
        </w:rPr>
        <w:t>% منها)</w:t>
      </w:r>
      <w:r w:rsidR="0046296D" w:rsidRPr="004637D6">
        <w:rPr>
          <w:rFonts w:ascii="Simplified Arabic" w:hAnsi="Simplified Arabic" w:cs="Simplified Arabic"/>
          <w:rtl/>
        </w:rPr>
        <w:t xml:space="preserve"> من قيمة هذه الأصول</w:t>
      </w:r>
      <w:r w:rsidR="0046296D" w:rsidRPr="004637D6">
        <w:rPr>
          <w:rFonts w:ascii="Simplified Arabic" w:hAnsi="Simplified Arabic" w:cs="Simplified Arabic" w:hint="cs"/>
          <w:rtl/>
        </w:rPr>
        <w:t xml:space="preserve">، </w:t>
      </w:r>
      <w:r w:rsidR="0046296D" w:rsidRPr="004637D6">
        <w:rPr>
          <w:rFonts w:ascii="Simplified Arabic" w:hAnsi="Simplified Arabic" w:cs="Simplified Arabic"/>
          <w:rtl/>
        </w:rPr>
        <w:t>بينما شكلت</w:t>
      </w:r>
      <w:r w:rsidR="0046296D" w:rsidRPr="004637D6">
        <w:rPr>
          <w:rFonts w:ascii="Simplified Arabic" w:hAnsi="Simplified Arabic" w:cs="Simplified Arabic" w:hint="cs"/>
          <w:rtl/>
        </w:rPr>
        <w:t xml:space="preserve"> قيمة</w:t>
      </w:r>
      <w:r w:rsidR="0046296D" w:rsidRPr="004637D6">
        <w:rPr>
          <w:rFonts w:ascii="Simplified Arabic" w:hAnsi="Simplified Arabic" w:cs="Simplified Arabic"/>
          <w:rtl/>
        </w:rPr>
        <w:t xml:space="preserve"> استثمارات الحافظة في الخارج </w:t>
      </w:r>
      <w:r w:rsidR="005C3638" w:rsidRPr="004637D6">
        <w:rPr>
          <w:rFonts w:ascii="Simplified Arabic" w:hAnsi="Simplified Arabic" w:cs="Simplified Arabic" w:hint="cs"/>
          <w:rtl/>
        </w:rPr>
        <w:t>18.6</w:t>
      </w:r>
      <w:r w:rsidR="0046296D" w:rsidRPr="004637D6">
        <w:rPr>
          <w:rFonts w:ascii="Simplified Arabic" w:hAnsi="Simplified Arabic" w:cs="Simplified Arabic"/>
          <w:rtl/>
        </w:rPr>
        <w:t>%،</w:t>
      </w:r>
      <w:r w:rsidR="0046296D" w:rsidRPr="004637D6">
        <w:rPr>
          <w:rFonts w:ascii="Simplified Arabic" w:hAnsi="Simplified Arabic" w:cs="Simplified Arabic" w:hint="cs"/>
          <w:rtl/>
        </w:rPr>
        <w:t xml:space="preserve"> </w:t>
      </w:r>
      <w:r w:rsidR="0046296D" w:rsidRPr="004637D6">
        <w:rPr>
          <w:rFonts w:ascii="Simplified Arabic" w:hAnsi="Simplified Arabic" w:cs="Simplified Arabic"/>
          <w:rtl/>
        </w:rPr>
        <w:t>و</w:t>
      </w:r>
      <w:r w:rsidR="0046296D" w:rsidRPr="004637D6">
        <w:rPr>
          <w:rFonts w:ascii="Simplified Arabic" w:hAnsi="Simplified Arabic" w:cs="Simplified Arabic" w:hint="cs"/>
          <w:rtl/>
        </w:rPr>
        <w:t xml:space="preserve">قيمة </w:t>
      </w:r>
      <w:r w:rsidR="0046296D" w:rsidRPr="004637D6">
        <w:rPr>
          <w:rFonts w:ascii="Simplified Arabic" w:hAnsi="Simplified Arabic" w:cs="Simplified Arabic"/>
          <w:rtl/>
        </w:rPr>
        <w:t xml:space="preserve">الأصول الاحتياطية </w:t>
      </w:r>
      <w:r w:rsidR="005C3638" w:rsidRPr="004637D6">
        <w:rPr>
          <w:rFonts w:ascii="Simplified Arabic" w:hAnsi="Simplified Arabic" w:cs="Simplified Arabic" w:hint="cs"/>
          <w:rtl/>
        </w:rPr>
        <w:t>8.7</w:t>
      </w:r>
      <w:r w:rsidR="0046296D" w:rsidRPr="004637D6">
        <w:rPr>
          <w:rFonts w:ascii="Simplified Arabic" w:hAnsi="Simplified Arabic" w:cs="Simplified Arabic"/>
          <w:rtl/>
        </w:rPr>
        <w:t>%</w:t>
      </w:r>
      <w:r w:rsidR="0046296D" w:rsidRPr="004637D6">
        <w:rPr>
          <w:rFonts w:ascii="Simplified Arabic" w:hAnsi="Simplified Arabic" w:cs="Simplified Arabic" w:hint="cs"/>
          <w:rtl/>
        </w:rPr>
        <w:t>، وقيمة</w:t>
      </w:r>
      <w:r w:rsidR="0046296D" w:rsidRPr="004637D6">
        <w:rPr>
          <w:rFonts w:ascii="Simplified Arabic" w:hAnsi="Simplified Arabic" w:cs="Simplified Arabic"/>
          <w:rtl/>
        </w:rPr>
        <w:t xml:space="preserve"> الاستثمار الأجنبي المباشر في الخارج </w:t>
      </w:r>
      <w:r w:rsidR="005C3638" w:rsidRPr="004637D6">
        <w:rPr>
          <w:rFonts w:ascii="Simplified Arabic" w:hAnsi="Simplified Arabic" w:cs="Simplified Arabic" w:hint="cs"/>
          <w:rtl/>
        </w:rPr>
        <w:t>4.2</w:t>
      </w:r>
      <w:r w:rsidR="0046296D" w:rsidRPr="004637D6">
        <w:rPr>
          <w:rFonts w:ascii="Simplified Arabic" w:hAnsi="Simplified Arabic" w:cs="Simplified Arabic"/>
          <w:rtl/>
        </w:rPr>
        <w:t>%</w:t>
      </w:r>
      <w:r w:rsidR="0046296D" w:rsidRPr="004637D6">
        <w:rPr>
          <w:rFonts w:ascii="Simplified Arabic" w:hAnsi="Simplified Arabic" w:cs="Simplified Arabic" w:hint="cs"/>
          <w:rtl/>
        </w:rPr>
        <w:t>. (</w:t>
      </w:r>
      <w:r w:rsidR="0046296D" w:rsidRPr="004637D6">
        <w:rPr>
          <w:rFonts w:cs="Simplified Arabic" w:hint="cs"/>
          <w:rtl/>
        </w:rPr>
        <w:t xml:space="preserve">أنظر/ ي </w:t>
      </w:r>
      <w:r w:rsidR="0046296D" w:rsidRPr="004637D6">
        <w:rPr>
          <w:rFonts w:ascii="Simplified Arabic" w:hAnsi="Simplified Arabic" w:cs="Simplified Arabic" w:hint="cs"/>
          <w:rtl/>
        </w:rPr>
        <w:t>الشكل أدناه).</w:t>
      </w:r>
    </w:p>
    <w:p w:rsidR="0046296D" w:rsidRPr="004637D6" w:rsidRDefault="0046296D" w:rsidP="0046296D">
      <w:pPr>
        <w:jc w:val="both"/>
        <w:rPr>
          <w:rFonts w:ascii="Simplified Arabic" w:hAnsi="Simplified Arabic" w:cs="Simplified Arabic"/>
          <w:rtl/>
        </w:rPr>
      </w:pPr>
    </w:p>
    <w:p w:rsidR="0046296D" w:rsidRPr="004637D6" w:rsidRDefault="0046296D" w:rsidP="00B61527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هيكل إجمالي أرصدة </w:t>
      </w:r>
      <w:r w:rsidRPr="0035415D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</w:t>
      </w:r>
      <w:r w:rsidRPr="0035415D">
        <w:rPr>
          <w:rFonts w:ascii="Simplified Arabic" w:hAnsi="Simplified Arabic" w:cs="Simplified Arabic"/>
          <w:b/>
          <w:bCs/>
          <w:sz w:val="22"/>
          <w:szCs w:val="22"/>
          <w:rtl/>
        </w:rPr>
        <w:t>لأصول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الفلسطينية في الخارج </w:t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نهاية عام </w:t>
      </w:r>
      <w:r w:rsidR="00B61527"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002"/>
      </w:tblGrid>
      <w:tr w:rsidR="001247AD" w:rsidRPr="004637D6" w:rsidTr="00F431C5">
        <w:trPr>
          <w:jc w:val="center"/>
        </w:trPr>
        <w:tc>
          <w:tcPr>
            <w:tcW w:w="9002" w:type="dxa"/>
          </w:tcPr>
          <w:p w:rsidR="001247AD" w:rsidRPr="004637D6" w:rsidRDefault="001247AD" w:rsidP="0046296D">
            <w:pPr>
              <w:jc w:val="center"/>
              <w:rPr>
                <w:rFonts w:ascii="Simplified Arabic" w:hAnsi="Simplified Arabic" w:cs="Simplified Arabic"/>
                <w:sz w:val="22"/>
                <w:szCs w:val="22"/>
                <w:rtl/>
              </w:rPr>
            </w:pPr>
            <w:r w:rsidRPr="004637D6">
              <w:rPr>
                <w:rFonts w:ascii="Simplified Arabic" w:hAnsi="Simplified Arabic" w:cs="Simplified Arabic" w:hint="cs"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0495CE25" wp14:editId="021225A1">
                  <wp:extent cx="5220859" cy="2441050"/>
                  <wp:effectExtent l="0" t="0" r="0" b="0"/>
                  <wp:docPr id="2" name="Chart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</wp:inline>
              </w:drawing>
            </w:r>
          </w:p>
        </w:tc>
      </w:tr>
    </w:tbl>
    <w:p w:rsidR="00EB22FB" w:rsidRPr="004637D6" w:rsidRDefault="00EB22FB" w:rsidP="008E79C7">
      <w:pPr>
        <w:jc w:val="both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46296D" w:rsidRPr="004637D6" w:rsidRDefault="00C119E9" w:rsidP="008E79C7">
      <w:pPr>
        <w:jc w:val="both"/>
        <w:rPr>
          <w:rFonts w:ascii="Simplified Arabic" w:hAnsi="Simplified Arabic" w:cs="Simplified Arabic"/>
          <w:b/>
          <w:bCs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2.2.4 </w:t>
      </w:r>
      <w:r w:rsidR="0046296D" w:rsidRPr="004637D6">
        <w:rPr>
          <w:rFonts w:ascii="Simplified Arabic" w:hAnsi="Simplified Arabic" w:cs="Simplified Arabic"/>
          <w:b/>
          <w:bCs/>
          <w:rtl/>
        </w:rPr>
        <w:t>مجموع الخصوم الأجنبية</w:t>
      </w:r>
    </w:p>
    <w:p w:rsidR="0046296D" w:rsidRPr="004637D6" w:rsidRDefault="0046296D" w:rsidP="003F441D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فيما يتعلق</w:t>
      </w:r>
      <w:r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 w:hint="cs"/>
          <w:b/>
          <w:bCs/>
          <w:rtl/>
        </w:rPr>
        <w:t>ب</w:t>
      </w:r>
      <w:r w:rsidRPr="004637D6">
        <w:rPr>
          <w:rFonts w:ascii="Simplified Arabic" w:hAnsi="Simplified Arabic" w:cs="Simplified Arabic"/>
          <w:b/>
          <w:bCs/>
          <w:rtl/>
        </w:rPr>
        <w:t xml:space="preserve">إجمالي أرصدة الخصوم الأجنبية </w:t>
      </w:r>
      <w:r w:rsidRPr="004637D6">
        <w:rPr>
          <w:rFonts w:ascii="Simplified Arabic" w:hAnsi="Simplified Arabic" w:cs="Simplified Arabic" w:hint="cs"/>
          <w:b/>
          <w:bCs/>
          <w:rtl/>
        </w:rPr>
        <w:t>المستثمرة في فلسطين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فقد </w:t>
      </w:r>
      <w:r w:rsidR="00B61527" w:rsidRPr="004637D6">
        <w:rPr>
          <w:rFonts w:ascii="Simplified Arabic" w:hAnsi="Simplified Arabic" w:cs="Simplified Arabic" w:hint="cs"/>
          <w:b/>
          <w:bCs/>
          <w:rtl/>
        </w:rPr>
        <w:t>ارتفعت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قيمته</w:t>
      </w:r>
      <w:r w:rsidR="009B58A3" w:rsidRPr="004637D6">
        <w:rPr>
          <w:rFonts w:ascii="Simplified Arabic" w:hAnsi="Simplified Arabic" w:cs="Simplified Arabic" w:hint="cs"/>
          <w:b/>
          <w:bCs/>
          <w:rtl/>
        </w:rPr>
        <w:t>ا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بنسبة </w:t>
      </w:r>
      <w:r w:rsidR="00A80F8F" w:rsidRPr="004637D6">
        <w:rPr>
          <w:rFonts w:ascii="Simplified Arabic" w:hAnsi="Simplified Arabic" w:cs="Simplified Arabic"/>
          <w:b/>
          <w:bCs/>
        </w:rPr>
        <w:t>9.</w:t>
      </w:r>
      <w:r w:rsidR="003F441D" w:rsidRPr="004637D6">
        <w:rPr>
          <w:rFonts w:ascii="Simplified Arabic" w:hAnsi="Simplified Arabic" w:cs="Simplified Arabic"/>
          <w:b/>
          <w:bCs/>
        </w:rPr>
        <w:t>7</w:t>
      </w:r>
      <w:r w:rsidRPr="004637D6">
        <w:rPr>
          <w:rFonts w:ascii="Simplified Arabic" w:hAnsi="Simplified Arabic" w:cs="Simplified Arabic"/>
          <w:b/>
          <w:bCs/>
          <w:rtl/>
        </w:rPr>
        <w:t xml:space="preserve">% </w:t>
      </w:r>
      <w:r w:rsidRPr="004637D6">
        <w:rPr>
          <w:rFonts w:ascii="Simplified Arabic" w:hAnsi="Simplified Arabic" w:cs="Simplified Arabic" w:hint="cs"/>
          <w:b/>
          <w:bCs/>
          <w:rtl/>
        </w:rPr>
        <w:t>نهاية</w:t>
      </w:r>
      <w:r w:rsidRPr="004637D6">
        <w:rPr>
          <w:rFonts w:ascii="Simplified Arabic" w:hAnsi="Simplified Arabic" w:cs="Simplified Arabic"/>
          <w:b/>
          <w:bCs/>
          <w:rtl/>
        </w:rPr>
        <w:t xml:space="preserve"> عام </w:t>
      </w:r>
      <w:r w:rsidR="00B61527"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مقارنة بالعام </w:t>
      </w:r>
      <w:r w:rsidR="00B61527" w:rsidRPr="004637D6">
        <w:rPr>
          <w:rFonts w:ascii="Simplified Arabic" w:hAnsi="Simplified Arabic" w:cs="Simplified Arabic" w:hint="cs"/>
          <w:b/>
          <w:bCs/>
          <w:rtl/>
        </w:rPr>
        <w:t>2018</w:t>
      </w:r>
      <w:r w:rsidRPr="004637D6">
        <w:rPr>
          <w:rFonts w:ascii="Simplified Arabic" w:hAnsi="Simplified Arabic" w:cs="Simplified Arabic" w:hint="cs"/>
          <w:b/>
          <w:bCs/>
          <w:rtl/>
        </w:rPr>
        <w:t>،</w:t>
      </w:r>
      <w:r w:rsidRPr="004637D6">
        <w:rPr>
          <w:rFonts w:ascii="Simplified Arabic" w:hAnsi="Simplified Arabic" w:cs="Simplified Arabic"/>
          <w:b/>
          <w:bCs/>
          <w:rtl/>
        </w:rPr>
        <w:t xml:space="preserve"> ل</w:t>
      </w:r>
      <w:r w:rsidRPr="004637D6">
        <w:rPr>
          <w:rFonts w:ascii="Simplified Arabic" w:hAnsi="Simplified Arabic" w:cs="Simplified Arabic" w:hint="cs"/>
          <w:b/>
          <w:bCs/>
          <w:rtl/>
        </w:rPr>
        <w:t>ت</w:t>
      </w:r>
      <w:r w:rsidRPr="004637D6">
        <w:rPr>
          <w:rFonts w:ascii="Simplified Arabic" w:hAnsi="Simplified Arabic" w:cs="Simplified Arabic"/>
          <w:b/>
          <w:bCs/>
          <w:rtl/>
        </w:rPr>
        <w:t xml:space="preserve">بلغ </w:t>
      </w:r>
      <w:r w:rsidR="00B61527" w:rsidRPr="004637D6">
        <w:rPr>
          <w:rFonts w:ascii="Simplified Arabic" w:hAnsi="Simplified Arabic" w:cs="Simplified Arabic"/>
          <w:b/>
          <w:bCs/>
        </w:rPr>
        <w:t>5,451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4637D6">
        <w:rPr>
          <w:rFonts w:ascii="Simplified Arabic" w:hAnsi="Simplified Arabic" w:cs="Simplified Arabic"/>
          <w:b/>
          <w:bCs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Pr="004637D6">
        <w:rPr>
          <w:rFonts w:ascii="Simplified Arabic" w:hAnsi="Simplified Arabic" w:cs="Simplified Arabic"/>
          <w:rtl/>
        </w:rPr>
        <w:t>.</w:t>
      </w:r>
      <w:r w:rsidRPr="004637D6">
        <w:rPr>
          <w:rFonts w:ascii="Simplified Arabic" w:hAnsi="Simplified Arabic" w:cs="Simplified Arabic" w:hint="cs"/>
          <w:rtl/>
        </w:rPr>
        <w:t xml:space="preserve">  </w:t>
      </w:r>
      <w:r w:rsidRPr="004637D6">
        <w:rPr>
          <w:rFonts w:ascii="Simplified Arabic" w:hAnsi="Simplified Arabic" w:cs="Simplified Arabic"/>
          <w:rtl/>
        </w:rPr>
        <w:t>شكل</w:t>
      </w:r>
      <w:r w:rsidRPr="004637D6">
        <w:rPr>
          <w:rFonts w:ascii="Simplified Arabic" w:hAnsi="Simplified Arabic" w:cs="Simplified Arabic" w:hint="cs"/>
          <w:rtl/>
        </w:rPr>
        <w:t>ت قيمة</w:t>
      </w:r>
      <w:r w:rsidRPr="004637D6">
        <w:rPr>
          <w:rFonts w:ascii="Simplified Arabic" w:hAnsi="Simplified Arabic" w:cs="Simplified Arabic"/>
          <w:rtl/>
        </w:rPr>
        <w:t xml:space="preserve"> الاستثمار الأجنبي المباشر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/>
          <w:rtl/>
        </w:rPr>
        <w:t>في فلسطين</w:t>
      </w:r>
      <w:r w:rsidRPr="004637D6">
        <w:rPr>
          <w:rFonts w:ascii="Simplified Arabic" w:hAnsi="Simplified Arabic" w:cs="Simplified Arabic" w:hint="cs"/>
          <w:rtl/>
        </w:rPr>
        <w:t xml:space="preserve"> </w:t>
      </w:r>
      <w:r w:rsidR="00F56E50" w:rsidRPr="004637D6">
        <w:rPr>
          <w:rFonts w:ascii="Simplified Arabic" w:hAnsi="Simplified Arabic" w:cs="Simplified Arabic"/>
        </w:rPr>
        <w:t>50.9</w:t>
      </w:r>
      <w:r w:rsidRPr="004637D6">
        <w:rPr>
          <w:rFonts w:ascii="Simplified Arabic" w:hAnsi="Simplified Arabic" w:cs="Simplified Arabic"/>
          <w:rtl/>
        </w:rPr>
        <w:t xml:space="preserve">% </w:t>
      </w:r>
      <w:r w:rsidRPr="004637D6">
        <w:rPr>
          <w:rFonts w:ascii="Simplified Arabic" w:hAnsi="Simplified Arabic" w:cs="Simplified Arabic" w:hint="cs"/>
          <w:rtl/>
        </w:rPr>
        <w:t xml:space="preserve">من قيمة هذه الخصوم، </w:t>
      </w:r>
      <w:r w:rsidRPr="004637D6">
        <w:rPr>
          <w:rFonts w:ascii="Simplified Arabic" w:hAnsi="Simplified Arabic" w:cs="Simplified Arabic"/>
          <w:rtl/>
        </w:rPr>
        <w:t>و</w:t>
      </w:r>
      <w:r w:rsidRPr="004637D6">
        <w:rPr>
          <w:rFonts w:ascii="Simplified Arabic" w:hAnsi="Simplified Arabic" w:cs="Simplified Arabic" w:hint="cs"/>
          <w:rtl/>
        </w:rPr>
        <w:t xml:space="preserve">قيمة </w:t>
      </w:r>
      <w:r w:rsidRPr="004637D6">
        <w:rPr>
          <w:rFonts w:ascii="Simplified Arabic" w:hAnsi="Simplified Arabic" w:cs="Simplified Arabic"/>
          <w:rtl/>
        </w:rPr>
        <w:t xml:space="preserve">الاستثمارات الأخرى الأجنبية في فلسطين </w:t>
      </w:r>
      <w:r w:rsidR="00F56E50" w:rsidRPr="004637D6">
        <w:rPr>
          <w:rFonts w:ascii="Simplified Arabic" w:hAnsi="Simplified Arabic" w:cs="Simplified Arabic"/>
        </w:rPr>
        <w:t>36.0</w:t>
      </w:r>
      <w:r w:rsidRPr="004637D6">
        <w:rPr>
          <w:rFonts w:ascii="Simplified Arabic" w:hAnsi="Simplified Arabic" w:cs="Simplified Arabic"/>
          <w:rtl/>
        </w:rPr>
        <w:t>%</w:t>
      </w:r>
      <w:r w:rsidRPr="004637D6">
        <w:rPr>
          <w:rFonts w:ascii="Simplified Arabic" w:hAnsi="Simplified Arabic" w:cs="Simplified Arabic" w:hint="cs"/>
          <w:rtl/>
        </w:rPr>
        <w:t xml:space="preserve">، </w:t>
      </w:r>
      <w:r w:rsidRPr="004637D6">
        <w:rPr>
          <w:rFonts w:ascii="Simplified Arabic" w:hAnsi="Simplified Arabic" w:cs="Simplified Arabic"/>
          <w:rtl/>
        </w:rPr>
        <w:t>و</w:t>
      </w:r>
      <w:r w:rsidRPr="004637D6">
        <w:rPr>
          <w:rFonts w:ascii="Simplified Arabic" w:hAnsi="Simplified Arabic" w:cs="Simplified Arabic" w:hint="cs"/>
          <w:rtl/>
        </w:rPr>
        <w:t xml:space="preserve">قيمة </w:t>
      </w:r>
      <w:r w:rsidRPr="004637D6">
        <w:rPr>
          <w:rFonts w:ascii="Simplified Arabic" w:hAnsi="Simplified Arabic" w:cs="Simplified Arabic"/>
          <w:rtl/>
        </w:rPr>
        <w:t xml:space="preserve">استثمارات الحافظة الأجنبية في فلسطين </w:t>
      </w:r>
      <w:r w:rsidR="00F56E50" w:rsidRPr="004637D6">
        <w:rPr>
          <w:rFonts w:ascii="Simplified Arabic" w:hAnsi="Simplified Arabic" w:cs="Simplified Arabic"/>
        </w:rPr>
        <w:t>13.1</w:t>
      </w:r>
      <w:r w:rsidRPr="004637D6">
        <w:rPr>
          <w:rFonts w:ascii="Simplified Arabic" w:hAnsi="Simplified Arabic" w:cs="Simplified Arabic"/>
          <w:rtl/>
        </w:rPr>
        <w:t>%</w:t>
      </w:r>
      <w:r w:rsidRPr="004637D6">
        <w:rPr>
          <w:rFonts w:ascii="Simplified Arabic" w:hAnsi="Simplified Arabic" w:cs="Simplified Arabic" w:hint="cs"/>
          <w:rtl/>
        </w:rPr>
        <w:t>.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(</w:t>
      </w:r>
      <w:r w:rsidRPr="004637D6">
        <w:rPr>
          <w:rFonts w:cs="Simplified Arabic" w:hint="cs"/>
          <w:rtl/>
        </w:rPr>
        <w:t xml:space="preserve">أنظر/ ي </w:t>
      </w:r>
      <w:r w:rsidRPr="004637D6">
        <w:rPr>
          <w:rFonts w:ascii="Simplified Arabic" w:hAnsi="Simplified Arabic" w:cs="Simplified Arabic" w:hint="cs"/>
          <w:rtl/>
        </w:rPr>
        <w:t>الشكل أدناه).</w:t>
      </w:r>
    </w:p>
    <w:p w:rsidR="0046296D" w:rsidRPr="004637D6" w:rsidRDefault="0046296D" w:rsidP="0046296D">
      <w:pPr>
        <w:jc w:val="center"/>
        <w:rPr>
          <w:rFonts w:ascii="Simplified Arabic" w:hAnsi="Simplified Arabic" w:cs="Simplified Arabic"/>
          <w:rtl/>
        </w:rPr>
      </w:pPr>
    </w:p>
    <w:p w:rsidR="0046296D" w:rsidRPr="004637D6" w:rsidRDefault="0046296D" w:rsidP="00F56E50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هيكل 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إجمالي أرصدة الخصوم الأجنبية </w:t>
      </w:r>
      <w:r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في فلسطين نهاية عام </w:t>
      </w:r>
      <w:r w:rsidR="00F56E50" w:rsidRPr="004637D6">
        <w:rPr>
          <w:rFonts w:ascii="Simplified Arabic" w:hAnsi="Simplified Arabic" w:cs="Simplified Arabic"/>
          <w:b/>
          <w:bCs/>
          <w:sz w:val="22"/>
          <w:szCs w:val="22"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647"/>
      </w:tblGrid>
      <w:tr w:rsidR="004637D6" w:rsidRPr="004637D6" w:rsidTr="00AC7093">
        <w:trPr>
          <w:jc w:val="center"/>
        </w:trPr>
        <w:tc>
          <w:tcPr>
            <w:tcW w:w="8647" w:type="dxa"/>
          </w:tcPr>
          <w:p w:rsidR="007D3054" w:rsidRPr="004637D6" w:rsidRDefault="007D3054" w:rsidP="0046296D">
            <w:pPr>
              <w:jc w:val="center"/>
              <w:rPr>
                <w:rFonts w:ascii="Simplified Arabic" w:hAnsi="Simplified Arabic" w:cs="Simplified Arabic"/>
                <w:sz w:val="22"/>
                <w:szCs w:val="22"/>
                <w:rtl/>
              </w:rPr>
            </w:pPr>
            <w:r w:rsidRPr="004637D6">
              <w:rPr>
                <w:rFonts w:ascii="Simplified Arabic" w:hAnsi="Simplified Arabic" w:cs="Simplified Arabic" w:hint="cs"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0D3A5035" wp14:editId="1123B602">
                  <wp:extent cx="5252665" cy="2536466"/>
                  <wp:effectExtent l="0" t="0" r="5715" b="0"/>
                  <wp:docPr id="10" name="Chart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</w:tbl>
    <w:p w:rsidR="0046296D" w:rsidRPr="004637D6" w:rsidRDefault="00C119E9" w:rsidP="00C119E9">
      <w:pPr>
        <w:pStyle w:val="Heading2"/>
        <w:jc w:val="both"/>
        <w:rPr>
          <w:rtl/>
        </w:rPr>
      </w:pPr>
      <w:r w:rsidRPr="004637D6">
        <w:rPr>
          <w:rFonts w:hint="cs"/>
          <w:rtl/>
        </w:rPr>
        <w:lastRenderedPageBreak/>
        <w:t xml:space="preserve">3.4 </w:t>
      </w:r>
      <w:r w:rsidR="0046296D" w:rsidRPr="004637D6">
        <w:rPr>
          <w:rFonts w:hint="cs"/>
          <w:rtl/>
        </w:rPr>
        <w:t>الدين الخارجي</w:t>
      </w:r>
    </w:p>
    <w:p w:rsidR="0046296D" w:rsidRPr="004637D6" w:rsidRDefault="0046296D" w:rsidP="00387462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 xml:space="preserve">تُعتبر قيمة رصيد الدين الخارجي على قطاع الحكومة </w:t>
      </w:r>
      <w:r w:rsidR="006D7A17" w:rsidRPr="004637D6">
        <w:rPr>
          <w:rFonts w:ascii="Simplified Arabic" w:hAnsi="Simplified Arabic" w:cs="Simplified Arabic" w:hint="cs"/>
          <w:b/>
          <w:bCs/>
          <w:rtl/>
        </w:rPr>
        <w:t>العامة</w:t>
      </w:r>
      <w:r w:rsidRPr="004637D6">
        <w:rPr>
          <w:rFonts w:ascii="Simplified Arabic" w:hAnsi="Simplified Arabic" w:cs="Simplified Arabic" w:hint="cs"/>
          <w:b/>
          <w:bCs/>
          <w:rtl/>
        </w:rPr>
        <w:t xml:space="preserve"> الأكبر من بين القطاعات الاقتصادية، </w:t>
      </w:r>
      <w:r w:rsidRPr="004637D6">
        <w:rPr>
          <w:rFonts w:ascii="Simplified Arabic" w:hAnsi="Simplified Arabic" w:cs="Simplified Arabic" w:hint="cs"/>
          <w:rtl/>
        </w:rPr>
        <w:t xml:space="preserve">حيث </w:t>
      </w:r>
      <w:r w:rsidRPr="004637D6">
        <w:rPr>
          <w:rFonts w:ascii="Simplified Arabic" w:hAnsi="Simplified Arabic" w:cs="Simplified Arabic"/>
          <w:rtl/>
        </w:rPr>
        <w:t>شكل</w:t>
      </w:r>
      <w:r w:rsidRPr="004637D6">
        <w:rPr>
          <w:rFonts w:ascii="Simplified Arabic" w:hAnsi="Simplified Arabic" w:cs="Simplified Arabic" w:hint="cs"/>
          <w:rtl/>
        </w:rPr>
        <w:t>ت قيمة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 xml:space="preserve">رصيد الدين الخارجي على الحكومة </w:t>
      </w:r>
      <w:r w:rsidR="00387462" w:rsidRPr="004637D6">
        <w:rPr>
          <w:rFonts w:ascii="Simplified Arabic" w:hAnsi="Simplified Arabic" w:cs="Simplified Arabic" w:hint="cs"/>
          <w:rtl/>
        </w:rPr>
        <w:t>العامة</w:t>
      </w:r>
      <w:r w:rsidR="001F1962" w:rsidRPr="004637D6">
        <w:rPr>
          <w:rFonts w:ascii="Simplified Arabic" w:hAnsi="Simplified Arabic" w:cs="Simplified Arabic" w:hint="cs"/>
          <w:rtl/>
        </w:rPr>
        <w:t xml:space="preserve"> </w:t>
      </w:r>
      <w:r w:rsidRPr="004637D6">
        <w:rPr>
          <w:rFonts w:ascii="Simplified Arabic" w:hAnsi="Simplified Arabic" w:cs="Simplified Arabic" w:hint="cs"/>
          <w:rtl/>
        </w:rPr>
        <w:t>نسبة بلغت</w:t>
      </w:r>
      <w:r w:rsidRPr="004637D6">
        <w:rPr>
          <w:rFonts w:ascii="Simplified Arabic" w:hAnsi="Simplified Arabic" w:cs="Simplified Arabic"/>
          <w:rtl/>
        </w:rPr>
        <w:t xml:space="preserve"> </w:t>
      </w:r>
      <w:r w:rsidR="00456498" w:rsidRPr="004637D6">
        <w:rPr>
          <w:rFonts w:ascii="Simplified Arabic" w:hAnsi="Simplified Arabic" w:cs="Simplified Arabic"/>
        </w:rPr>
        <w:t>62.0</w:t>
      </w:r>
      <w:r w:rsidRPr="004637D6">
        <w:rPr>
          <w:rFonts w:ascii="Simplified Arabic" w:hAnsi="Simplified Arabic" w:cs="Simplified Arabic"/>
          <w:rtl/>
        </w:rPr>
        <w:t xml:space="preserve">% من قيمة </w:t>
      </w:r>
      <w:r w:rsidRPr="004637D6">
        <w:rPr>
          <w:rFonts w:ascii="Simplified Arabic" w:hAnsi="Simplified Arabic" w:cs="Simplified Arabic" w:hint="cs"/>
          <w:rtl/>
        </w:rPr>
        <w:t xml:space="preserve">إجمالي رصيد الدين الخارجي بواقع </w:t>
      </w:r>
      <w:r w:rsidRPr="004637D6">
        <w:rPr>
          <w:rFonts w:ascii="Simplified Arabic" w:hAnsi="Simplified Arabic" w:cs="Simplified Arabic"/>
        </w:rPr>
        <w:t>1,</w:t>
      </w:r>
      <w:r w:rsidR="00456498" w:rsidRPr="004637D6">
        <w:rPr>
          <w:rFonts w:ascii="Simplified Arabic" w:hAnsi="Simplified Arabic" w:cs="Simplified Arabic"/>
        </w:rPr>
        <w:t>218</w:t>
      </w:r>
      <w:r w:rsidRPr="004637D6">
        <w:rPr>
          <w:rFonts w:ascii="Simplified Arabic" w:hAnsi="Simplified Arabic" w:cs="Simplified Arabic"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Pr="004637D6">
        <w:rPr>
          <w:rFonts w:ascii="Simplified Arabic" w:hAnsi="Simplified Arabic" w:cs="Simplified Arabic" w:hint="cs"/>
          <w:rtl/>
        </w:rPr>
        <w:t>. (</w:t>
      </w:r>
      <w:r w:rsidRPr="004637D6">
        <w:rPr>
          <w:rFonts w:cs="Simplified Arabic" w:hint="cs"/>
          <w:rtl/>
        </w:rPr>
        <w:t xml:space="preserve">أنظر/ ي </w:t>
      </w:r>
      <w:r w:rsidRPr="004637D6">
        <w:rPr>
          <w:rFonts w:ascii="Simplified Arabic" w:hAnsi="Simplified Arabic" w:cs="Simplified Arabic" w:hint="cs"/>
          <w:rtl/>
        </w:rPr>
        <w:t>الشكل أدناه).</w:t>
      </w:r>
    </w:p>
    <w:p w:rsidR="0046296D" w:rsidRPr="004637D6" w:rsidRDefault="0046296D" w:rsidP="0046296D">
      <w:pPr>
        <w:rPr>
          <w:rtl/>
        </w:rPr>
      </w:pPr>
    </w:p>
    <w:p w:rsidR="0046296D" w:rsidRPr="004637D6" w:rsidRDefault="0046296D" w:rsidP="00456498">
      <w:pPr>
        <w:pStyle w:val="Heading2"/>
        <w:jc w:val="center"/>
        <w:rPr>
          <w:sz w:val="22"/>
          <w:szCs w:val="22"/>
          <w:rtl/>
        </w:rPr>
      </w:pPr>
      <w:r w:rsidRPr="004637D6">
        <w:rPr>
          <w:rFonts w:ascii="Simplified Arabic" w:hAnsi="Simplified Arabic" w:hint="cs"/>
          <w:sz w:val="22"/>
          <w:szCs w:val="22"/>
          <w:rtl/>
        </w:rPr>
        <w:t>توزيع إجمالي رصيد الدين الخارجي على القطاعات الاقتصادية في فلسطين نهاية</w:t>
      </w:r>
      <w:r w:rsidRPr="004637D6">
        <w:rPr>
          <w:rFonts w:hint="cs"/>
          <w:sz w:val="22"/>
          <w:szCs w:val="22"/>
          <w:rtl/>
        </w:rPr>
        <w:t xml:space="preserve"> عام </w:t>
      </w:r>
      <w:r w:rsidR="00456498" w:rsidRPr="004637D6">
        <w:rPr>
          <w:sz w:val="22"/>
          <w:szCs w:val="22"/>
        </w:rPr>
        <w:t>2019</w:t>
      </w:r>
    </w:p>
    <w:tbl>
      <w:tblPr>
        <w:tblStyle w:val="TableGrid"/>
        <w:bidiVisual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035"/>
      </w:tblGrid>
      <w:tr w:rsidR="00062BC5" w:rsidRPr="004637D6" w:rsidTr="009A4994">
        <w:trPr>
          <w:jc w:val="center"/>
        </w:trPr>
        <w:tc>
          <w:tcPr>
            <w:tcW w:w="9035" w:type="dxa"/>
            <w:vAlign w:val="center"/>
          </w:tcPr>
          <w:p w:rsidR="00062BC5" w:rsidRPr="004637D6" w:rsidRDefault="00062BC5" w:rsidP="00AC7093">
            <w:pPr>
              <w:jc w:val="center"/>
              <w:rPr>
                <w:rtl/>
              </w:rPr>
            </w:pPr>
            <w:r w:rsidRPr="004637D6">
              <w:rPr>
                <w:rFonts w:hint="cs"/>
                <w:noProof/>
                <w:rtl/>
                <w:lang w:eastAsia="en-US"/>
              </w:rPr>
              <w:drawing>
                <wp:inline distT="0" distB="0" distL="0" distR="0" wp14:anchorId="220A3067" wp14:editId="7BEFA729">
                  <wp:extent cx="4179875" cy="2494483"/>
                  <wp:effectExtent l="19050" t="0" r="0" b="0"/>
                  <wp:docPr id="56" name="Chart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2"/>
                    </a:graphicData>
                  </a:graphic>
                </wp:inline>
              </w:drawing>
            </w:r>
          </w:p>
        </w:tc>
      </w:tr>
    </w:tbl>
    <w:p w:rsidR="00062BC5" w:rsidRPr="004637D6" w:rsidRDefault="00062BC5" w:rsidP="00974D01">
      <w:pPr>
        <w:rPr>
          <w:rtl/>
        </w:rPr>
      </w:pPr>
    </w:p>
    <w:p w:rsidR="0046296D" w:rsidRPr="004637D6" w:rsidRDefault="0046296D" w:rsidP="00974D01">
      <w:pPr>
        <w:rPr>
          <w:rFonts w:ascii="Simplified Arabic" w:hAnsi="Simplified Arabic" w:cs="Simplified Arabic"/>
          <w:sz w:val="14"/>
          <w:szCs w:val="14"/>
          <w:rtl/>
        </w:rPr>
      </w:pPr>
    </w:p>
    <w:p w:rsidR="0046296D" w:rsidRPr="004637D6" w:rsidRDefault="007C459B" w:rsidP="00387462">
      <w:pPr>
        <w:jc w:val="both"/>
        <w:rPr>
          <w:rFonts w:ascii="Simplified Arabic" w:hAnsi="Simplified Arabic" w:cs="Simplified Arabic"/>
          <w:rtl/>
        </w:rPr>
      </w:pPr>
      <w:r w:rsidRPr="004637D6">
        <w:rPr>
          <w:rFonts w:ascii="Simplified Arabic" w:hAnsi="Simplified Arabic" w:cs="Simplified Arabic" w:hint="cs"/>
          <w:b/>
          <w:bCs/>
          <w:rtl/>
        </w:rPr>
        <w:t>ارتفعت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 قيمة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>إجمالي رصيد الدين الخارجي على فلسطين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بنسبة </w:t>
      </w:r>
      <w:r w:rsidR="00387462" w:rsidRPr="004637D6">
        <w:rPr>
          <w:rFonts w:ascii="Simplified Arabic" w:hAnsi="Simplified Arabic" w:cs="Simplified Arabic" w:hint="cs"/>
          <w:b/>
          <w:bCs/>
          <w:rtl/>
        </w:rPr>
        <w:t>31.9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% 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>نهاية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عام </w:t>
      </w:r>
      <w:r w:rsidRPr="004637D6">
        <w:rPr>
          <w:rFonts w:ascii="Simplified Arabic" w:hAnsi="Simplified Arabic" w:cs="Simplified Arabic" w:hint="cs"/>
          <w:b/>
          <w:bCs/>
          <w:rtl/>
        </w:rPr>
        <w:t>2019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ل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>ت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صل إلى </w:t>
      </w:r>
      <w:r w:rsidR="0046296D" w:rsidRPr="004637D6">
        <w:rPr>
          <w:rFonts w:ascii="Simplified Arabic" w:hAnsi="Simplified Arabic" w:cs="Simplified Arabic"/>
          <w:b/>
          <w:bCs/>
        </w:rPr>
        <w:t>1,</w:t>
      </w:r>
      <w:r w:rsidRPr="004637D6">
        <w:rPr>
          <w:rFonts w:ascii="Simplified Arabic" w:hAnsi="Simplified Arabic" w:cs="Simplified Arabic"/>
          <w:b/>
          <w:bCs/>
        </w:rPr>
        <w:t>966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 مليون دولار </w:t>
      </w:r>
      <w:r w:rsidR="00250C8C" w:rsidRPr="004637D6">
        <w:rPr>
          <w:rFonts w:ascii="Simplified Arabic" w:hAnsi="Simplified Arabic" w:cs="Simplified Arabic"/>
          <w:b/>
          <w:bCs/>
          <w:rtl/>
        </w:rPr>
        <w:t>أمريكي</w:t>
      </w:r>
      <w:r w:rsidR="0046296D" w:rsidRPr="004637D6">
        <w:rPr>
          <w:rFonts w:ascii="Simplified Arabic" w:hAnsi="Simplified Arabic" w:cs="Simplified Arabic"/>
          <w:b/>
          <w:bCs/>
          <w:rtl/>
        </w:rPr>
        <w:t xml:space="preserve">، </w:t>
      </w:r>
      <w:r w:rsidR="0046296D" w:rsidRPr="004637D6">
        <w:rPr>
          <w:rFonts w:ascii="Simplified Arabic" w:hAnsi="Simplified Arabic" w:cs="Simplified Arabic" w:hint="cs"/>
          <w:rtl/>
        </w:rPr>
        <w:t xml:space="preserve">جاء هذا </w:t>
      </w:r>
      <w:r w:rsidRPr="004637D6">
        <w:rPr>
          <w:rFonts w:ascii="Simplified Arabic" w:hAnsi="Simplified Arabic" w:cs="Simplified Arabic" w:hint="cs"/>
          <w:rtl/>
        </w:rPr>
        <w:t>الارتفاع</w:t>
      </w:r>
      <w:r w:rsidR="0046296D" w:rsidRPr="004637D6">
        <w:rPr>
          <w:rFonts w:ascii="Simplified Arabic" w:hAnsi="Simplified Arabic" w:cs="Simplified Arabic" w:hint="cs"/>
          <w:rtl/>
        </w:rPr>
        <w:t xml:space="preserve"> بسبب </w:t>
      </w:r>
      <w:r w:rsidRPr="004637D6">
        <w:rPr>
          <w:rFonts w:ascii="Simplified Arabic" w:hAnsi="Simplified Arabic" w:cs="Simplified Arabic" w:hint="cs"/>
          <w:rtl/>
        </w:rPr>
        <w:t>الزيادة</w:t>
      </w:r>
      <w:r w:rsidR="0046296D" w:rsidRPr="004637D6">
        <w:rPr>
          <w:rFonts w:ascii="Simplified Arabic" w:hAnsi="Simplified Arabic" w:cs="Simplified Arabic" w:hint="cs"/>
          <w:rtl/>
        </w:rPr>
        <w:t xml:space="preserve"> الحاد</w:t>
      </w:r>
      <w:r w:rsidRPr="004637D6">
        <w:rPr>
          <w:rFonts w:ascii="Simplified Arabic" w:hAnsi="Simplified Arabic" w:cs="Simplified Arabic" w:hint="cs"/>
          <w:rtl/>
        </w:rPr>
        <w:t>ة</w:t>
      </w:r>
      <w:r w:rsidR="0046296D" w:rsidRPr="004637D6">
        <w:rPr>
          <w:rFonts w:ascii="Simplified Arabic" w:hAnsi="Simplified Arabic" w:cs="Simplified Arabic" w:hint="cs"/>
          <w:rtl/>
        </w:rPr>
        <w:t xml:space="preserve"> في قيمة رصيد الدين الخارجي على قطاع البنوك بنسبة </w:t>
      </w:r>
      <w:r w:rsidR="00456498" w:rsidRPr="004637D6">
        <w:rPr>
          <w:rFonts w:ascii="Simplified Arabic" w:hAnsi="Simplified Arabic" w:cs="Simplified Arabic" w:hint="cs"/>
          <w:rtl/>
        </w:rPr>
        <w:t>69.3</w:t>
      </w:r>
      <w:r w:rsidR="0046296D" w:rsidRPr="004637D6">
        <w:rPr>
          <w:rFonts w:ascii="Simplified Arabic" w:hAnsi="Simplified Arabic" w:cs="Simplified Arabic" w:hint="cs"/>
          <w:rtl/>
        </w:rPr>
        <w:t xml:space="preserve">% </w:t>
      </w:r>
      <w:r w:rsidR="0046296D" w:rsidRPr="004637D6">
        <w:rPr>
          <w:rFonts w:ascii="Simplified Arabic" w:hAnsi="Simplified Arabic" w:cs="Simplified Arabic"/>
          <w:rtl/>
        </w:rPr>
        <w:t xml:space="preserve">مقارنة </w:t>
      </w:r>
      <w:r w:rsidR="0046296D" w:rsidRPr="004637D6">
        <w:rPr>
          <w:rFonts w:ascii="Simplified Arabic" w:hAnsi="Simplified Arabic" w:cs="Simplified Arabic" w:hint="cs"/>
          <w:rtl/>
        </w:rPr>
        <w:t xml:space="preserve">مع نهاية </w:t>
      </w:r>
      <w:r w:rsidR="0046296D" w:rsidRPr="004637D6">
        <w:rPr>
          <w:rFonts w:ascii="Simplified Arabic" w:hAnsi="Simplified Arabic" w:cs="Simplified Arabic"/>
          <w:rtl/>
        </w:rPr>
        <w:t xml:space="preserve">عام </w:t>
      </w:r>
      <w:r w:rsidRPr="004637D6">
        <w:rPr>
          <w:rFonts w:ascii="Simplified Arabic" w:hAnsi="Simplified Arabic" w:cs="Simplified Arabic" w:hint="cs"/>
          <w:rtl/>
        </w:rPr>
        <w:t>2018</w:t>
      </w:r>
      <w:r w:rsidR="0046296D" w:rsidRPr="004637D6">
        <w:rPr>
          <w:rFonts w:ascii="Simplified Arabic" w:hAnsi="Simplified Arabic" w:cs="Simplified Arabic" w:hint="cs"/>
          <w:b/>
          <w:bCs/>
          <w:rtl/>
        </w:rPr>
        <w:t xml:space="preserve">، </w:t>
      </w:r>
      <w:r w:rsidR="0046296D" w:rsidRPr="004637D6">
        <w:rPr>
          <w:rFonts w:ascii="Simplified Arabic" w:hAnsi="Simplified Arabic" w:cs="Simplified Arabic" w:hint="cs"/>
          <w:rtl/>
        </w:rPr>
        <w:t xml:space="preserve">لتصل إلى </w:t>
      </w:r>
      <w:r w:rsidR="00456498" w:rsidRPr="004637D6">
        <w:rPr>
          <w:rFonts w:ascii="Simplified Arabic" w:hAnsi="Simplified Arabic" w:cs="Simplified Arabic" w:hint="cs"/>
          <w:rtl/>
        </w:rPr>
        <w:t>706</w:t>
      </w:r>
      <w:r w:rsidR="0046296D" w:rsidRPr="004637D6">
        <w:rPr>
          <w:rFonts w:ascii="Simplified Arabic" w:hAnsi="Simplified Arabic" w:cs="Simplified Arabic" w:hint="cs"/>
          <w:rtl/>
        </w:rPr>
        <w:t xml:space="preserve"> </w:t>
      </w:r>
      <w:r w:rsidR="0046296D"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46296D" w:rsidRPr="004637D6">
        <w:rPr>
          <w:rFonts w:ascii="Simplified Arabic" w:hAnsi="Simplified Arabic" w:cs="Simplified Arabic"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rtl/>
        </w:rPr>
        <w:t>نهاية</w:t>
      </w:r>
      <w:r w:rsidR="0046296D" w:rsidRPr="004637D6">
        <w:rPr>
          <w:rFonts w:ascii="Simplified Arabic" w:hAnsi="Simplified Arabic" w:cs="Simplified Arabic"/>
          <w:rtl/>
        </w:rPr>
        <w:t xml:space="preserve"> عام </w:t>
      </w:r>
      <w:r w:rsidR="00456498" w:rsidRPr="004637D6">
        <w:rPr>
          <w:rFonts w:ascii="Simplified Arabic" w:hAnsi="Simplified Arabic" w:cs="Simplified Arabic" w:hint="cs"/>
          <w:rtl/>
        </w:rPr>
        <w:t>2019</w:t>
      </w:r>
      <w:r w:rsidR="0046296D" w:rsidRPr="004637D6">
        <w:rPr>
          <w:rFonts w:ascii="Simplified Arabic" w:hAnsi="Simplified Arabic" w:cs="Simplified Arabic"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rtl/>
        </w:rPr>
        <w:t xml:space="preserve">مقارنة مع </w:t>
      </w:r>
      <w:r w:rsidRPr="004637D6">
        <w:rPr>
          <w:rFonts w:ascii="Simplified Arabic" w:hAnsi="Simplified Arabic" w:cs="Simplified Arabic" w:hint="cs"/>
          <w:rtl/>
        </w:rPr>
        <w:t>417</w:t>
      </w:r>
      <w:r w:rsidR="0046296D" w:rsidRPr="004637D6">
        <w:rPr>
          <w:rFonts w:ascii="Simplified Arabic" w:hAnsi="Simplified Arabic" w:cs="Simplified Arabic" w:hint="cs"/>
          <w:rtl/>
        </w:rPr>
        <w:t xml:space="preserve"> </w:t>
      </w:r>
      <w:r w:rsidR="0046296D" w:rsidRPr="004637D6">
        <w:rPr>
          <w:rFonts w:ascii="Simplified Arabic" w:hAnsi="Simplified Arabic" w:cs="Simplified Arabic"/>
          <w:rtl/>
        </w:rPr>
        <w:t xml:space="preserve">مليون دولار </w:t>
      </w:r>
      <w:r w:rsidR="00250C8C" w:rsidRPr="004637D6">
        <w:rPr>
          <w:rFonts w:ascii="Simplified Arabic" w:hAnsi="Simplified Arabic" w:cs="Simplified Arabic"/>
          <w:rtl/>
        </w:rPr>
        <w:t>أمريكي</w:t>
      </w:r>
      <w:r w:rsidR="0046296D" w:rsidRPr="004637D6">
        <w:rPr>
          <w:rFonts w:ascii="Simplified Arabic" w:hAnsi="Simplified Arabic" w:cs="Simplified Arabic"/>
          <w:rtl/>
        </w:rPr>
        <w:t xml:space="preserve"> </w:t>
      </w:r>
      <w:r w:rsidR="0046296D" w:rsidRPr="004637D6">
        <w:rPr>
          <w:rFonts w:ascii="Simplified Arabic" w:hAnsi="Simplified Arabic" w:cs="Simplified Arabic" w:hint="cs"/>
          <w:rtl/>
        </w:rPr>
        <w:t>نهاية</w:t>
      </w:r>
      <w:r w:rsidR="0046296D" w:rsidRPr="004637D6">
        <w:rPr>
          <w:rFonts w:ascii="Simplified Arabic" w:hAnsi="Simplified Arabic" w:cs="Simplified Arabic"/>
          <w:rtl/>
        </w:rPr>
        <w:t xml:space="preserve"> عام </w:t>
      </w:r>
      <w:r w:rsidR="00456498" w:rsidRPr="004637D6">
        <w:rPr>
          <w:rFonts w:ascii="Simplified Arabic" w:hAnsi="Simplified Arabic" w:cs="Simplified Arabic" w:hint="cs"/>
          <w:rtl/>
        </w:rPr>
        <w:t>2018</w:t>
      </w:r>
      <w:r w:rsidR="0046296D" w:rsidRPr="004637D6">
        <w:rPr>
          <w:rFonts w:ascii="Simplified Arabic" w:hAnsi="Simplified Arabic" w:cs="Simplified Arabic" w:hint="cs"/>
          <w:rtl/>
        </w:rPr>
        <w:t xml:space="preserve">. (أنظر/ ي جدول </w:t>
      </w:r>
      <w:r w:rsidR="00E47E98" w:rsidRPr="004637D6">
        <w:rPr>
          <w:rFonts w:ascii="Simplified Arabic" w:hAnsi="Simplified Arabic" w:cs="Simplified Arabic" w:hint="cs"/>
          <w:rtl/>
        </w:rPr>
        <w:t>13</w:t>
      </w:r>
      <w:r w:rsidR="0046296D" w:rsidRPr="004637D6">
        <w:rPr>
          <w:rFonts w:ascii="Simplified Arabic" w:hAnsi="Simplified Arabic" w:cs="Simplified Arabic" w:hint="cs"/>
          <w:rtl/>
        </w:rPr>
        <w:t>).</w:t>
      </w:r>
    </w:p>
    <w:p w:rsidR="0046296D" w:rsidRPr="004637D6" w:rsidRDefault="0046296D" w:rsidP="0046296D">
      <w:pPr>
        <w:bidi w:val="0"/>
        <w:rPr>
          <w:rFonts w:ascii="Simplified Arabic" w:hAnsi="Simplified Arabic" w:cs="Simplified Arabic"/>
          <w:sz w:val="18"/>
          <w:szCs w:val="18"/>
          <w:rtl/>
        </w:rPr>
      </w:pPr>
    </w:p>
    <w:p w:rsidR="0046296D" w:rsidRPr="004637D6" w:rsidRDefault="0046296D" w:rsidP="004443A6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جدول </w:t>
      </w:r>
      <w:r w:rsidR="00FF78CF"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>13</w:t>
      </w:r>
      <w:r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: إجمالي رصيد الدين الخارجي على القطاعات الاقتصادية في فلسطين في نهاية الأعوام </w:t>
      </w:r>
      <w:r w:rsidR="007C459B" w:rsidRPr="004637D6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2015</w:t>
      </w:r>
      <w:r w:rsidR="00AC7093" w:rsidRPr="004637D6">
        <w:rPr>
          <w:rFonts w:ascii="Simplified Arabic" w:hAnsi="Simplified Arabic" w:cs="Simplified Arabic"/>
          <w:b/>
          <w:bCs/>
          <w:sz w:val="22"/>
          <w:szCs w:val="22"/>
          <w:rtl/>
        </w:rPr>
        <w:t>-</w:t>
      </w:r>
      <w:r w:rsidR="004443A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2019</w:t>
      </w:r>
    </w:p>
    <w:p w:rsidR="0046296D" w:rsidRPr="004637D6" w:rsidRDefault="0046296D" w:rsidP="0046296D">
      <w:pPr>
        <w:tabs>
          <w:tab w:val="left" w:pos="1916"/>
          <w:tab w:val="left" w:pos="2335"/>
        </w:tabs>
        <w:rPr>
          <w:rFonts w:ascii="Simplified Arabic" w:hAnsi="Simplified Arabic" w:cs="Simplified Arabic"/>
          <w:b/>
          <w:bCs/>
          <w:sz w:val="10"/>
          <w:szCs w:val="10"/>
          <w:rtl/>
        </w:rPr>
      </w:pPr>
      <w:r w:rsidRPr="004637D6">
        <w:rPr>
          <w:rFonts w:ascii="Simplified Arabic" w:hAnsi="Simplified Arabic" w:cs="Simplified Arabic"/>
          <w:b/>
          <w:bCs/>
          <w:sz w:val="10"/>
          <w:szCs w:val="10"/>
          <w:rtl/>
        </w:rPr>
        <w:tab/>
      </w:r>
      <w:r w:rsidRPr="004637D6">
        <w:rPr>
          <w:rFonts w:ascii="Simplified Arabic" w:hAnsi="Simplified Arabic" w:cs="Simplified Arabic"/>
          <w:b/>
          <w:bCs/>
          <w:sz w:val="10"/>
          <w:szCs w:val="10"/>
          <w:rtl/>
        </w:rPr>
        <w:tab/>
      </w:r>
    </w:p>
    <w:p w:rsidR="0046296D" w:rsidRPr="004637D6" w:rsidRDefault="0046296D" w:rsidP="0046296D">
      <w:pPr>
        <w:tabs>
          <w:tab w:val="left" w:pos="1482"/>
          <w:tab w:val="left" w:pos="3340"/>
        </w:tabs>
        <w:ind w:right="1230" w:hanging="286"/>
        <w:rPr>
          <w:b/>
          <w:bCs/>
          <w:sz w:val="17"/>
          <w:szCs w:val="17"/>
          <w:rtl/>
        </w:rPr>
      </w:pPr>
      <w:r w:rsidRPr="004637D6">
        <w:rPr>
          <w:rFonts w:ascii="Simplified Arabic" w:hAnsi="Simplified Arabic" w:cs="Simplified Arabic"/>
          <w:sz w:val="18"/>
          <w:szCs w:val="18"/>
        </w:rPr>
        <w:t xml:space="preserve"> </w:t>
      </w:r>
      <w:r w:rsidR="00974D01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 </w:t>
      </w:r>
      <w:r w:rsidRPr="004637D6">
        <w:rPr>
          <w:rFonts w:ascii="Simplified Arabic" w:hAnsi="Simplified Arabic" w:cs="Simplified Arabic"/>
          <w:sz w:val="18"/>
          <w:szCs w:val="18"/>
        </w:rPr>
        <w:t xml:space="preserve">  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القيمة بالمليون دولار </w:t>
      </w:r>
      <w:r w:rsidR="00250C8C" w:rsidRPr="004637D6">
        <w:rPr>
          <w:rFonts w:ascii="Simplified Arabic" w:hAnsi="Simplified Arabic" w:cs="Simplified Arabic" w:hint="cs"/>
          <w:sz w:val="18"/>
          <w:szCs w:val="18"/>
          <w:rtl/>
        </w:rPr>
        <w:t>أمريكي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ab/>
      </w:r>
      <w:r w:rsidRPr="004637D6">
        <w:rPr>
          <w:rFonts w:ascii="Simplified Arabic" w:hAnsi="Simplified Arabic" w:cs="Simplified Arabic"/>
          <w:sz w:val="18"/>
          <w:szCs w:val="18"/>
          <w:rtl/>
        </w:rPr>
        <w:tab/>
      </w:r>
      <w:r w:rsidRPr="004637D6">
        <w:rPr>
          <w:rFonts w:ascii="Simplified Arabic" w:hAnsi="Simplified Arabic" w:cs="Simplified Arabic"/>
          <w:sz w:val="18"/>
          <w:szCs w:val="18"/>
          <w:rtl/>
        </w:rPr>
        <w:tab/>
      </w:r>
    </w:p>
    <w:tbl>
      <w:tblPr>
        <w:tblpPr w:vertAnchor="text" w:tblpXSpec="center" w:tblpY="1"/>
        <w:tblOverlap w:val="never"/>
        <w:bidiVisual/>
        <w:tblW w:w="8926" w:type="dxa"/>
        <w:jc w:val="center"/>
        <w:tblCellMar>
          <w:left w:w="0" w:type="dxa"/>
          <w:right w:w="113" w:type="dxa"/>
        </w:tblCellMar>
        <w:tblLook w:val="0000" w:firstRow="0" w:lastRow="0" w:firstColumn="0" w:lastColumn="0" w:noHBand="0" w:noVBand="0"/>
      </w:tblPr>
      <w:tblGrid>
        <w:gridCol w:w="4102"/>
        <w:gridCol w:w="968"/>
        <w:gridCol w:w="964"/>
        <w:gridCol w:w="964"/>
        <w:gridCol w:w="964"/>
        <w:gridCol w:w="964"/>
      </w:tblGrid>
      <w:tr w:rsidR="004637D6" w:rsidRPr="004637D6" w:rsidTr="007C459B">
        <w:trPr>
          <w:trHeight w:val="375"/>
          <w:jc w:val="center"/>
        </w:trPr>
        <w:tc>
          <w:tcPr>
            <w:tcW w:w="2298" w:type="pct"/>
            <w:tcBorders>
              <w:top w:val="single" w:sz="12" w:space="0" w:color="auto"/>
              <w:bottom w:val="single" w:sz="12" w:space="0" w:color="auto"/>
            </w:tcBorders>
          </w:tcPr>
          <w:p w:rsidR="007C459B" w:rsidRPr="004637D6" w:rsidRDefault="007C459B" w:rsidP="007C459B">
            <w:pPr>
              <w:tabs>
                <w:tab w:val="right" w:pos="3532"/>
              </w:tabs>
              <w:jc w:val="center"/>
              <w:rPr>
                <w:rFonts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القطاع  الاقتصادي</w:t>
            </w:r>
          </w:p>
        </w:tc>
        <w:tc>
          <w:tcPr>
            <w:tcW w:w="54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C459B" w:rsidRPr="004637D6" w:rsidRDefault="007C459B" w:rsidP="007C459B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2015</w:t>
            </w:r>
          </w:p>
        </w:tc>
        <w:tc>
          <w:tcPr>
            <w:tcW w:w="54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C459B" w:rsidRPr="004637D6" w:rsidRDefault="007C459B" w:rsidP="007C459B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54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C459B" w:rsidRPr="004637D6" w:rsidRDefault="007C459B" w:rsidP="007C459B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2017</w:t>
            </w:r>
          </w:p>
        </w:tc>
        <w:tc>
          <w:tcPr>
            <w:tcW w:w="54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C459B" w:rsidRPr="004637D6" w:rsidRDefault="007C459B" w:rsidP="007C459B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54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C459B" w:rsidRPr="004637D6" w:rsidRDefault="007C459B" w:rsidP="007C459B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*</w:t>
            </w:r>
          </w:p>
        </w:tc>
      </w:tr>
      <w:tr w:rsidR="004637D6" w:rsidRPr="004637D6" w:rsidTr="007C459B">
        <w:trPr>
          <w:trHeight w:val="375"/>
          <w:jc w:val="center"/>
        </w:trPr>
        <w:tc>
          <w:tcPr>
            <w:tcW w:w="2298" w:type="pct"/>
            <w:tcBorders>
              <w:top w:val="single" w:sz="12" w:space="0" w:color="auto"/>
            </w:tcBorders>
            <w:vAlign w:val="center"/>
          </w:tcPr>
          <w:p w:rsidR="007C459B" w:rsidRPr="004637D6" w:rsidRDefault="007C459B" w:rsidP="001D1CF3">
            <w:pPr>
              <w:tabs>
                <w:tab w:val="center" w:pos="1789"/>
              </w:tabs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الحكومة </w:t>
            </w:r>
            <w:r w:rsidR="001D1CF3"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الحكومة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</w:r>
          </w:p>
        </w:tc>
        <w:tc>
          <w:tcPr>
            <w:tcW w:w="542" w:type="pct"/>
            <w:tcBorders>
              <w:top w:val="single" w:sz="12" w:space="0" w:color="auto"/>
            </w:tcBorders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1,071</w:t>
            </w:r>
          </w:p>
        </w:tc>
        <w:tc>
          <w:tcPr>
            <w:tcW w:w="540" w:type="pct"/>
            <w:tcBorders>
              <w:top w:val="single" w:sz="12" w:space="0" w:color="auto"/>
            </w:tcBorders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1,044</w:t>
            </w:r>
          </w:p>
        </w:tc>
        <w:tc>
          <w:tcPr>
            <w:tcW w:w="540" w:type="pct"/>
            <w:tcBorders>
              <w:top w:val="single" w:sz="12" w:space="0" w:color="auto"/>
            </w:tcBorders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1,042</w:t>
            </w:r>
          </w:p>
        </w:tc>
        <w:tc>
          <w:tcPr>
            <w:tcW w:w="540" w:type="pct"/>
            <w:tcBorders>
              <w:top w:val="single" w:sz="12" w:space="0" w:color="auto"/>
            </w:tcBorders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1,032</w:t>
            </w:r>
          </w:p>
        </w:tc>
        <w:tc>
          <w:tcPr>
            <w:tcW w:w="540" w:type="pct"/>
            <w:tcBorders>
              <w:top w:val="single" w:sz="12" w:space="0" w:color="auto"/>
            </w:tcBorders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1,218</w:t>
            </w:r>
          </w:p>
        </w:tc>
      </w:tr>
      <w:tr w:rsidR="004637D6" w:rsidRPr="004637D6" w:rsidTr="007C459B">
        <w:trPr>
          <w:trHeight w:val="375"/>
          <w:jc w:val="center"/>
        </w:trPr>
        <w:tc>
          <w:tcPr>
            <w:tcW w:w="2298" w:type="pct"/>
            <w:vAlign w:val="center"/>
          </w:tcPr>
          <w:p w:rsidR="007C459B" w:rsidRPr="004637D6" w:rsidRDefault="007C459B" w:rsidP="007C459B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السلطات النقدية</w:t>
            </w:r>
          </w:p>
        </w:tc>
        <w:tc>
          <w:tcPr>
            <w:tcW w:w="542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0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0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0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0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0</w:t>
            </w:r>
          </w:p>
        </w:tc>
      </w:tr>
      <w:tr w:rsidR="004637D6" w:rsidRPr="004637D6" w:rsidTr="007C459B">
        <w:trPr>
          <w:trHeight w:val="375"/>
          <w:jc w:val="center"/>
        </w:trPr>
        <w:tc>
          <w:tcPr>
            <w:tcW w:w="2298" w:type="pct"/>
            <w:vAlign w:val="center"/>
          </w:tcPr>
          <w:p w:rsidR="007C459B" w:rsidRPr="004637D6" w:rsidRDefault="007C459B" w:rsidP="007C459B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البنوك</w:t>
            </w:r>
          </w:p>
        </w:tc>
        <w:tc>
          <w:tcPr>
            <w:tcW w:w="542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530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496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603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417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706</w:t>
            </w:r>
          </w:p>
        </w:tc>
      </w:tr>
      <w:tr w:rsidR="004637D6" w:rsidRPr="004637D6" w:rsidTr="00C33F4D">
        <w:trPr>
          <w:trHeight w:val="375"/>
          <w:jc w:val="center"/>
        </w:trPr>
        <w:tc>
          <w:tcPr>
            <w:tcW w:w="2298" w:type="pct"/>
            <w:shd w:val="clear" w:color="auto" w:fill="auto"/>
            <w:vAlign w:val="center"/>
          </w:tcPr>
          <w:p w:rsidR="007C459B" w:rsidRPr="004637D6" w:rsidRDefault="007C459B" w:rsidP="007C459B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القطاعات الأخرى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63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70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7C459B" w:rsidRPr="004637D6" w:rsidRDefault="00DA7F35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42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7C459B" w:rsidRPr="004637D6" w:rsidRDefault="00DA7F35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36</w:t>
            </w:r>
          </w:p>
        </w:tc>
        <w:tc>
          <w:tcPr>
            <w:tcW w:w="540" w:type="pct"/>
            <w:shd w:val="clear" w:color="auto" w:fill="auto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36</w:t>
            </w:r>
          </w:p>
        </w:tc>
      </w:tr>
      <w:tr w:rsidR="004637D6" w:rsidRPr="004637D6" w:rsidTr="007C459B">
        <w:trPr>
          <w:trHeight w:val="375"/>
          <w:jc w:val="center"/>
        </w:trPr>
        <w:tc>
          <w:tcPr>
            <w:tcW w:w="2298" w:type="pct"/>
            <w:vAlign w:val="center"/>
          </w:tcPr>
          <w:p w:rsidR="007C459B" w:rsidRPr="004637D6" w:rsidRDefault="007C459B" w:rsidP="007C459B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الاستثمار المباشر (الاقتراض ما بين الشركات التابعة والمنتسبة)</w:t>
            </w:r>
          </w:p>
        </w:tc>
        <w:tc>
          <w:tcPr>
            <w:tcW w:w="542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3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5</w:t>
            </w:r>
          </w:p>
        </w:tc>
        <w:tc>
          <w:tcPr>
            <w:tcW w:w="540" w:type="pct"/>
            <w:vAlign w:val="center"/>
          </w:tcPr>
          <w:p w:rsidR="007C459B" w:rsidRPr="004637D6" w:rsidRDefault="00DA7F35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44</w:t>
            </w:r>
          </w:p>
        </w:tc>
        <w:tc>
          <w:tcPr>
            <w:tcW w:w="540" w:type="pct"/>
            <w:vAlign w:val="center"/>
          </w:tcPr>
          <w:p w:rsidR="007C459B" w:rsidRPr="004637D6" w:rsidRDefault="00DA7F35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6</w:t>
            </w:r>
          </w:p>
        </w:tc>
        <w:tc>
          <w:tcPr>
            <w:tcW w:w="540" w:type="pct"/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6</w:t>
            </w:r>
          </w:p>
        </w:tc>
      </w:tr>
      <w:tr w:rsidR="004637D6" w:rsidRPr="004637D6" w:rsidTr="007C459B">
        <w:trPr>
          <w:trHeight w:val="375"/>
          <w:jc w:val="center"/>
        </w:trPr>
        <w:tc>
          <w:tcPr>
            <w:tcW w:w="2298" w:type="pct"/>
            <w:tcBorders>
              <w:bottom w:val="single" w:sz="12" w:space="0" w:color="auto"/>
            </w:tcBorders>
            <w:vAlign w:val="center"/>
          </w:tcPr>
          <w:p w:rsidR="007C459B" w:rsidRPr="004637D6" w:rsidRDefault="007C459B" w:rsidP="007C459B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إجمالي رصيد الدين الخارجي</w:t>
            </w:r>
          </w:p>
        </w:tc>
        <w:tc>
          <w:tcPr>
            <w:tcW w:w="542" w:type="pct"/>
            <w:tcBorders>
              <w:bottom w:val="single" w:sz="12" w:space="0" w:color="auto"/>
            </w:tcBorders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1,667</w:t>
            </w:r>
          </w:p>
        </w:tc>
        <w:tc>
          <w:tcPr>
            <w:tcW w:w="540" w:type="pct"/>
            <w:tcBorders>
              <w:bottom w:val="single" w:sz="12" w:space="0" w:color="auto"/>
            </w:tcBorders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1,615</w:t>
            </w:r>
          </w:p>
        </w:tc>
        <w:tc>
          <w:tcPr>
            <w:tcW w:w="540" w:type="pct"/>
            <w:tcBorders>
              <w:bottom w:val="single" w:sz="12" w:space="0" w:color="auto"/>
            </w:tcBorders>
            <w:vAlign w:val="center"/>
          </w:tcPr>
          <w:p w:rsidR="007C459B" w:rsidRPr="004637D6" w:rsidRDefault="007C459B" w:rsidP="00DA7F35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1,7</w:t>
            </w:r>
            <w:r w:rsidR="00DA7F35"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31</w:t>
            </w:r>
          </w:p>
        </w:tc>
        <w:tc>
          <w:tcPr>
            <w:tcW w:w="540" w:type="pct"/>
            <w:tcBorders>
              <w:bottom w:val="single" w:sz="12" w:space="0" w:color="auto"/>
            </w:tcBorders>
            <w:vAlign w:val="center"/>
          </w:tcPr>
          <w:p w:rsidR="007C459B" w:rsidRPr="004637D6" w:rsidRDefault="007C459B" w:rsidP="00DA7F35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1,</w:t>
            </w:r>
            <w:r w:rsidR="00DA7F35"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491</w:t>
            </w:r>
          </w:p>
        </w:tc>
        <w:tc>
          <w:tcPr>
            <w:tcW w:w="540" w:type="pct"/>
            <w:tcBorders>
              <w:bottom w:val="single" w:sz="12" w:space="0" w:color="auto"/>
            </w:tcBorders>
            <w:vAlign w:val="center"/>
          </w:tcPr>
          <w:p w:rsidR="007C459B" w:rsidRPr="004637D6" w:rsidRDefault="007C459B" w:rsidP="007C459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1,966</w:t>
            </w:r>
          </w:p>
        </w:tc>
      </w:tr>
    </w:tbl>
    <w:p w:rsidR="0046296D" w:rsidRPr="004637D6" w:rsidRDefault="0046296D" w:rsidP="007C459B">
      <w:pPr>
        <w:bidi w:val="0"/>
        <w:jc w:val="right"/>
        <w:rPr>
          <w:rtl/>
          <w:lang w:val="af-ZA"/>
        </w:rPr>
      </w:pPr>
      <w:r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* 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>تمثل بيانات</w:t>
      </w:r>
      <w:r w:rsidR="00B54CF4" w:rsidRPr="004637D6">
        <w:rPr>
          <w:rFonts w:ascii="Simplified Arabic" w:hAnsi="Simplified Arabic" w:cs="Simplified Arabic" w:hint="cs"/>
          <w:sz w:val="18"/>
          <w:szCs w:val="18"/>
          <w:rtl/>
        </w:rPr>
        <w:t xml:space="preserve"> نهاية</w:t>
      </w: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 الربع الرابع </w:t>
      </w:r>
      <w:r w:rsidR="007C459B" w:rsidRPr="004637D6">
        <w:rPr>
          <w:rFonts w:ascii="Simplified Arabic" w:hAnsi="Simplified Arabic" w:cs="Simplified Arabic" w:hint="cs"/>
          <w:sz w:val="18"/>
          <w:szCs w:val="18"/>
          <w:rtl/>
        </w:rPr>
        <w:t>2019</w:t>
      </w:r>
      <w:r w:rsidRPr="004637D6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:rsidR="0065662F" w:rsidRPr="004637D6" w:rsidRDefault="0065662F" w:rsidP="0065662F">
      <w:pPr>
        <w:bidi w:val="0"/>
        <w:rPr>
          <w:rtl/>
          <w:lang w:val="af-ZA"/>
        </w:rPr>
      </w:pPr>
    </w:p>
    <w:p w:rsidR="0065662F" w:rsidRPr="004637D6" w:rsidRDefault="0065662F" w:rsidP="0065662F">
      <w:pPr>
        <w:bidi w:val="0"/>
        <w:rPr>
          <w:lang w:val="af-ZA"/>
        </w:rPr>
      </w:pPr>
    </w:p>
    <w:p w:rsidR="0065662F" w:rsidRPr="004637D6" w:rsidRDefault="0065662F" w:rsidP="0065662F">
      <w:pPr>
        <w:bidi w:val="0"/>
        <w:rPr>
          <w:lang w:val="af-ZA"/>
        </w:rPr>
      </w:pPr>
    </w:p>
    <w:p w:rsidR="0065662F" w:rsidRPr="004637D6" w:rsidRDefault="0065662F" w:rsidP="0065662F">
      <w:pPr>
        <w:bidi w:val="0"/>
        <w:rPr>
          <w:lang w:val="af-ZA"/>
        </w:rPr>
      </w:pPr>
    </w:p>
    <w:p w:rsidR="0065662F" w:rsidRPr="004637D6" w:rsidRDefault="0065662F" w:rsidP="0065662F">
      <w:pPr>
        <w:bidi w:val="0"/>
        <w:rPr>
          <w:lang w:val="af-ZA"/>
        </w:rPr>
      </w:pPr>
    </w:p>
    <w:p w:rsidR="00C743BA" w:rsidRPr="004637D6" w:rsidRDefault="00C743BA" w:rsidP="00E00D29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4637D6">
        <w:rPr>
          <w:rFonts w:cs="Simplified Arabic" w:hint="cs"/>
          <w:b/>
          <w:bCs/>
          <w:sz w:val="28"/>
          <w:szCs w:val="28"/>
          <w:rtl/>
        </w:rPr>
        <w:lastRenderedPageBreak/>
        <w:t>الملحقات</w:t>
      </w:r>
    </w:p>
    <w:p w:rsidR="00704BE6" w:rsidRPr="004637D6" w:rsidRDefault="00704BE6" w:rsidP="00E00D29">
      <w:pPr>
        <w:jc w:val="center"/>
        <w:rPr>
          <w:rFonts w:cs="Simplified Arabic"/>
          <w:b/>
          <w:bCs/>
          <w:rtl/>
        </w:rPr>
      </w:pPr>
    </w:p>
    <w:p w:rsidR="00C743BA" w:rsidRPr="004637D6" w:rsidRDefault="00C743BA" w:rsidP="009300E8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 xml:space="preserve">متوسط سعر صرف الدولار </w:t>
      </w:r>
      <w:r w:rsidR="0023476D" w:rsidRPr="004637D6">
        <w:rPr>
          <w:rFonts w:cs="Simplified Arabic" w:hint="cs"/>
          <w:b/>
          <w:bCs/>
          <w:sz w:val="22"/>
          <w:szCs w:val="22"/>
          <w:rtl/>
        </w:rPr>
        <w:t>ال</w:t>
      </w:r>
      <w:r w:rsidR="00250C8C" w:rsidRPr="004637D6">
        <w:rPr>
          <w:rFonts w:cs="Simplified Arabic" w:hint="cs"/>
          <w:b/>
          <w:bCs/>
          <w:sz w:val="22"/>
          <w:szCs w:val="22"/>
          <w:rtl/>
        </w:rPr>
        <w:t>أمريكي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 مقابل الشيكل الإسرائيلي </w:t>
      </w:r>
      <w:r w:rsidR="006541C8" w:rsidRPr="004637D6">
        <w:rPr>
          <w:rFonts w:cs="Simplified Arabic" w:hint="cs"/>
          <w:b/>
          <w:bCs/>
          <w:sz w:val="22"/>
          <w:szCs w:val="22"/>
          <w:rtl/>
        </w:rPr>
        <w:t xml:space="preserve">في </w:t>
      </w:r>
      <w:r w:rsidR="00193E5F" w:rsidRPr="004637D6">
        <w:rPr>
          <w:rFonts w:cs="Simplified Arabic" w:hint="cs"/>
          <w:b/>
          <w:bCs/>
          <w:sz w:val="22"/>
          <w:szCs w:val="22"/>
          <w:rtl/>
        </w:rPr>
        <w:t>فلسطين</w:t>
      </w:r>
      <w:r w:rsidRPr="004637D6">
        <w:rPr>
          <w:rFonts w:cs="Simplified Arabic" w:hint="cs"/>
          <w:b/>
          <w:bCs/>
          <w:sz w:val="22"/>
          <w:szCs w:val="22"/>
          <w:rtl/>
        </w:rPr>
        <w:t xml:space="preserve">، </w:t>
      </w:r>
      <w:r w:rsidR="009300E8" w:rsidRPr="004637D6">
        <w:rPr>
          <w:rFonts w:cs="Simplified Arabic"/>
          <w:b/>
          <w:bCs/>
          <w:sz w:val="22"/>
          <w:szCs w:val="22"/>
        </w:rPr>
        <w:t>2015</w:t>
      </w:r>
      <w:r w:rsidRPr="004637D6">
        <w:rPr>
          <w:rFonts w:cs="Simplified Arabic" w:hint="cs"/>
          <w:b/>
          <w:bCs/>
          <w:sz w:val="22"/>
          <w:szCs w:val="22"/>
          <w:rtl/>
        </w:rPr>
        <w:t>-</w:t>
      </w:r>
      <w:r w:rsidR="00F35D3F" w:rsidRPr="004637D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9300E8" w:rsidRPr="004637D6">
        <w:rPr>
          <w:rFonts w:cs="Simplified Arabic"/>
          <w:b/>
          <w:bCs/>
          <w:sz w:val="22"/>
          <w:szCs w:val="22"/>
        </w:rPr>
        <w:t>2019</w:t>
      </w:r>
    </w:p>
    <w:p w:rsidR="00937CE2" w:rsidRPr="004637D6" w:rsidRDefault="00937CE2" w:rsidP="00E00D29">
      <w:pPr>
        <w:jc w:val="center"/>
        <w:rPr>
          <w:rFonts w:cs="Simplified Arabic"/>
          <w:b/>
          <w:bCs/>
          <w:sz w:val="10"/>
          <w:szCs w:val="10"/>
          <w:rtl/>
        </w:rPr>
      </w:pPr>
    </w:p>
    <w:tbl>
      <w:tblPr>
        <w:bidiVisual/>
        <w:tblW w:w="5000" w:type="pct"/>
        <w:jc w:val="center"/>
        <w:tblBorders>
          <w:top w:val="single" w:sz="12" w:space="0" w:color="auto"/>
          <w:bottom w:val="single" w:sz="12" w:space="0" w:color="auto"/>
          <w:insideH w:val="single" w:sz="12" w:space="0" w:color="auto"/>
        </w:tblBorders>
        <w:tblLook w:val="0000" w:firstRow="0" w:lastRow="0" w:firstColumn="0" w:lastColumn="0" w:noHBand="0" w:noVBand="0"/>
      </w:tblPr>
      <w:tblGrid>
        <w:gridCol w:w="3072"/>
        <w:gridCol w:w="1221"/>
        <w:gridCol w:w="1221"/>
        <w:gridCol w:w="1221"/>
        <w:gridCol w:w="1219"/>
        <w:gridCol w:w="1116"/>
      </w:tblGrid>
      <w:tr w:rsidR="004637D6" w:rsidRPr="004637D6" w:rsidTr="009300E8">
        <w:trPr>
          <w:trHeight w:val="341"/>
          <w:jc w:val="center"/>
        </w:trPr>
        <w:tc>
          <w:tcPr>
            <w:tcW w:w="1693" w:type="pct"/>
            <w:vAlign w:val="center"/>
          </w:tcPr>
          <w:p w:rsidR="009300E8" w:rsidRPr="004637D6" w:rsidRDefault="009300E8" w:rsidP="00E00D2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673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2015</w:t>
            </w:r>
          </w:p>
        </w:tc>
        <w:tc>
          <w:tcPr>
            <w:tcW w:w="673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673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2017</w:t>
            </w:r>
          </w:p>
        </w:tc>
        <w:tc>
          <w:tcPr>
            <w:tcW w:w="672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615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</w:rPr>
              <w:t>2019</w:t>
            </w:r>
          </w:p>
        </w:tc>
      </w:tr>
      <w:tr w:rsidR="009300E8" w:rsidRPr="004637D6" w:rsidTr="009300E8">
        <w:trPr>
          <w:trHeight w:val="341"/>
          <w:jc w:val="center"/>
        </w:trPr>
        <w:tc>
          <w:tcPr>
            <w:tcW w:w="1693" w:type="pct"/>
            <w:vAlign w:val="center"/>
          </w:tcPr>
          <w:p w:rsidR="009300E8" w:rsidRPr="004637D6" w:rsidRDefault="009300E8" w:rsidP="00E00D29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Arial"/>
                <w:b/>
                <w:bCs/>
                <w:sz w:val="18"/>
                <w:szCs w:val="18"/>
                <w:rtl/>
              </w:rPr>
              <w:t>المتوسط السنوي</w:t>
            </w:r>
          </w:p>
        </w:tc>
        <w:tc>
          <w:tcPr>
            <w:tcW w:w="673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 w:hint="cs"/>
                <w:sz w:val="18"/>
                <w:szCs w:val="18"/>
                <w:rtl/>
              </w:rPr>
              <w:t>3.88</w:t>
            </w:r>
          </w:p>
        </w:tc>
        <w:tc>
          <w:tcPr>
            <w:tcW w:w="673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3.84</w:t>
            </w:r>
          </w:p>
        </w:tc>
        <w:tc>
          <w:tcPr>
            <w:tcW w:w="673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Theme="minorBidi" w:hAnsiTheme="minorBidi"/>
                <w:sz w:val="18"/>
                <w:szCs w:val="18"/>
                <w:rtl/>
              </w:rPr>
            </w:pPr>
            <w:r w:rsidRPr="004637D6">
              <w:rPr>
                <w:rFonts w:asciiTheme="minorBidi" w:hAnsiTheme="minorBidi" w:hint="cs"/>
                <w:sz w:val="18"/>
                <w:szCs w:val="18"/>
                <w:rtl/>
              </w:rPr>
              <w:t>3.60</w:t>
            </w:r>
          </w:p>
        </w:tc>
        <w:tc>
          <w:tcPr>
            <w:tcW w:w="672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Theme="minorBidi" w:hAnsiTheme="minorBidi"/>
                <w:sz w:val="18"/>
                <w:szCs w:val="18"/>
                <w:rtl/>
              </w:rPr>
            </w:pPr>
            <w:r w:rsidRPr="004637D6">
              <w:rPr>
                <w:rFonts w:asciiTheme="minorBidi" w:hAnsiTheme="minorBidi"/>
                <w:sz w:val="18"/>
                <w:szCs w:val="18"/>
              </w:rPr>
              <w:t>3.59</w:t>
            </w:r>
          </w:p>
        </w:tc>
        <w:tc>
          <w:tcPr>
            <w:tcW w:w="615" w:type="pct"/>
            <w:vAlign w:val="center"/>
          </w:tcPr>
          <w:p w:rsidR="009300E8" w:rsidRPr="004637D6" w:rsidRDefault="009300E8" w:rsidP="00B135C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37D6">
              <w:rPr>
                <w:rFonts w:ascii="Arial" w:hAnsi="Arial" w:cs="Arial"/>
                <w:sz w:val="18"/>
                <w:szCs w:val="18"/>
              </w:rPr>
              <w:t>3.56</w:t>
            </w:r>
          </w:p>
        </w:tc>
      </w:tr>
    </w:tbl>
    <w:p w:rsidR="00C743BA" w:rsidRPr="004637D6" w:rsidRDefault="00C743BA" w:rsidP="00E00D29">
      <w:pPr>
        <w:bidi w:val="0"/>
        <w:jc w:val="center"/>
        <w:rPr>
          <w:rFonts w:cs="Simplified Arabic"/>
          <w:b/>
          <w:bCs/>
          <w:sz w:val="56"/>
          <w:szCs w:val="56"/>
        </w:rPr>
      </w:pPr>
    </w:p>
    <w:p w:rsidR="00921D5D" w:rsidRPr="004637D6" w:rsidRDefault="00921D5D" w:rsidP="00E00D29">
      <w:pPr>
        <w:jc w:val="center"/>
        <w:rPr>
          <w:rFonts w:cs="Simplified Arabic"/>
          <w:b/>
          <w:bCs/>
          <w:sz w:val="22"/>
          <w:szCs w:val="22"/>
          <w:rtl/>
        </w:rPr>
      </w:pPr>
      <w:r w:rsidRPr="004637D6">
        <w:rPr>
          <w:rFonts w:cs="Simplified Arabic" w:hint="cs"/>
          <w:b/>
          <w:bCs/>
          <w:sz w:val="22"/>
          <w:szCs w:val="22"/>
          <w:rtl/>
        </w:rPr>
        <w:t>قائمة الأنشطة الاقتصادية</w:t>
      </w:r>
    </w:p>
    <w:tbl>
      <w:tblPr>
        <w:bidiVisual/>
        <w:tblW w:w="9072" w:type="dxa"/>
        <w:jc w:val="center"/>
        <w:tblLook w:val="0000" w:firstRow="0" w:lastRow="0" w:firstColumn="0" w:lastColumn="0" w:noHBand="0" w:noVBand="0"/>
      </w:tblPr>
      <w:tblGrid>
        <w:gridCol w:w="2148"/>
        <w:gridCol w:w="6924"/>
      </w:tblGrid>
      <w:tr w:rsidR="004637D6" w:rsidRPr="004637D6" w:rsidTr="00911592">
        <w:trPr>
          <w:trHeight w:val="397"/>
          <w:jc w:val="center"/>
        </w:trPr>
        <w:tc>
          <w:tcPr>
            <w:tcW w:w="5000" w:type="pct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21D5D" w:rsidRPr="004637D6" w:rsidRDefault="00921D5D" w:rsidP="00E00D29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النشاط الاقتصادي</w:t>
            </w:r>
          </w:p>
        </w:tc>
      </w:tr>
      <w:tr w:rsidR="004637D6" w:rsidRPr="004637D6" w:rsidTr="00911592">
        <w:trPr>
          <w:trHeight w:val="340"/>
          <w:jc w:val="center"/>
        </w:trPr>
        <w:tc>
          <w:tcPr>
            <w:tcW w:w="1184" w:type="pct"/>
            <w:tcBorders>
              <w:top w:val="single" w:sz="12" w:space="0" w:color="auto"/>
            </w:tcBorders>
            <w:vAlign w:val="center"/>
          </w:tcPr>
          <w:p w:rsidR="00921D5D" w:rsidRPr="004637D6" w:rsidRDefault="00921D5D" w:rsidP="00E00D29">
            <w:pPr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  <w:t xml:space="preserve">الزراعة </w:t>
            </w:r>
          </w:p>
        </w:tc>
        <w:tc>
          <w:tcPr>
            <w:tcW w:w="3816" w:type="pct"/>
            <w:tcBorders>
              <w:top w:val="single" w:sz="12" w:space="0" w:color="auto"/>
            </w:tcBorders>
            <w:vAlign w:val="center"/>
          </w:tcPr>
          <w:p w:rsidR="00921D5D" w:rsidRPr="004637D6" w:rsidRDefault="00DC350C" w:rsidP="00E00D29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الزراعة والحراجة وصيد الاسماك</w:t>
            </w:r>
          </w:p>
        </w:tc>
      </w:tr>
      <w:tr w:rsidR="004637D6" w:rsidRPr="004637D6" w:rsidTr="00911592">
        <w:trPr>
          <w:trHeight w:val="340"/>
          <w:jc w:val="center"/>
        </w:trPr>
        <w:tc>
          <w:tcPr>
            <w:tcW w:w="1184" w:type="pct"/>
          </w:tcPr>
          <w:p w:rsidR="00C07CAB" w:rsidRPr="004637D6" w:rsidRDefault="00C07CAB" w:rsidP="00E00D29">
            <w:pPr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  <w:t xml:space="preserve">الصناعة </w:t>
            </w:r>
          </w:p>
        </w:tc>
        <w:tc>
          <w:tcPr>
            <w:tcW w:w="3816" w:type="pct"/>
            <w:vAlign w:val="center"/>
          </w:tcPr>
          <w:p w:rsidR="00C07CAB" w:rsidRPr="004637D6" w:rsidRDefault="00C07CAB" w:rsidP="009D2C57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التعدين  واستغلال المحاجر</w:t>
            </w:r>
            <w:r w:rsidR="008C00D1"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</w:t>
            </w:r>
            <w:r w:rsidR="008C00D1"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الصناعات التحويلية</w:t>
            </w:r>
            <w:r w:rsidR="008C00D1"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</w:t>
            </w:r>
            <w:r w:rsidR="008C00D1"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إمدادات الكهرباء والغاز والبخار وتكييف الهواء</w:t>
            </w:r>
            <w:r w:rsidR="008C00D1"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</w:t>
            </w:r>
            <w:r w:rsidR="008C00D1"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امدادات المياه وانشطة الصرف الصحي  وادارة النفايات ومعالجتها</w:t>
            </w:r>
          </w:p>
        </w:tc>
      </w:tr>
      <w:tr w:rsidR="004637D6" w:rsidRPr="004637D6" w:rsidTr="00911592">
        <w:trPr>
          <w:trHeight w:val="340"/>
          <w:jc w:val="center"/>
        </w:trPr>
        <w:tc>
          <w:tcPr>
            <w:tcW w:w="1184" w:type="pct"/>
            <w:vAlign w:val="center"/>
          </w:tcPr>
          <w:p w:rsidR="00921D5D" w:rsidRPr="004637D6" w:rsidRDefault="00921D5D" w:rsidP="00E00D29">
            <w:pPr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="00FD7ECC" w:rsidRPr="004637D6"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  <w:t>الإنشاءات</w:t>
            </w:r>
          </w:p>
        </w:tc>
        <w:tc>
          <w:tcPr>
            <w:tcW w:w="3816" w:type="pct"/>
            <w:vAlign w:val="center"/>
          </w:tcPr>
          <w:p w:rsidR="00921D5D" w:rsidRPr="004637D6" w:rsidRDefault="00FD7ECC" w:rsidP="00E00D29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الإنشاءات</w:t>
            </w:r>
          </w:p>
        </w:tc>
      </w:tr>
      <w:tr w:rsidR="004637D6" w:rsidRPr="004637D6" w:rsidTr="00911592">
        <w:trPr>
          <w:trHeight w:val="340"/>
          <w:jc w:val="center"/>
        </w:trPr>
        <w:tc>
          <w:tcPr>
            <w:tcW w:w="1184" w:type="pct"/>
            <w:vAlign w:val="center"/>
          </w:tcPr>
          <w:p w:rsidR="00921D5D" w:rsidRPr="004637D6" w:rsidRDefault="00921D5D" w:rsidP="00E00D29">
            <w:pPr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  <w:t xml:space="preserve">تجارة الجملة والتجزئة </w:t>
            </w:r>
          </w:p>
        </w:tc>
        <w:tc>
          <w:tcPr>
            <w:tcW w:w="3816" w:type="pct"/>
            <w:vAlign w:val="center"/>
          </w:tcPr>
          <w:p w:rsidR="00921D5D" w:rsidRPr="004637D6" w:rsidRDefault="009D2C57" w:rsidP="009D2C57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تجارة الجملة والمفرد (</w:t>
            </w:r>
            <w:r w:rsidR="00DC350C"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التجزئة) واصلاح المركبات ذات المحركات والدراجات النارية</w:t>
            </w:r>
          </w:p>
        </w:tc>
      </w:tr>
      <w:tr w:rsidR="004637D6" w:rsidRPr="004637D6" w:rsidTr="00911592">
        <w:trPr>
          <w:trHeight w:val="340"/>
          <w:jc w:val="center"/>
        </w:trPr>
        <w:tc>
          <w:tcPr>
            <w:tcW w:w="1184" w:type="pct"/>
            <w:vAlign w:val="center"/>
          </w:tcPr>
          <w:p w:rsidR="00921D5D" w:rsidRPr="004637D6" w:rsidRDefault="00921D5D" w:rsidP="00E00D29">
            <w:pPr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  <w:t xml:space="preserve">النقل والتخزين </w:t>
            </w:r>
          </w:p>
        </w:tc>
        <w:tc>
          <w:tcPr>
            <w:tcW w:w="3816" w:type="pct"/>
            <w:vAlign w:val="center"/>
          </w:tcPr>
          <w:p w:rsidR="00921D5D" w:rsidRPr="004637D6" w:rsidRDefault="00DC350C" w:rsidP="00E00D29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النقل والتخزين</w:t>
            </w:r>
          </w:p>
        </w:tc>
      </w:tr>
      <w:tr w:rsidR="004637D6" w:rsidRPr="004637D6" w:rsidTr="00911592">
        <w:trPr>
          <w:trHeight w:val="340"/>
          <w:jc w:val="center"/>
        </w:trPr>
        <w:tc>
          <w:tcPr>
            <w:tcW w:w="1184" w:type="pct"/>
            <w:vAlign w:val="center"/>
          </w:tcPr>
          <w:p w:rsidR="00921D5D" w:rsidRPr="004637D6" w:rsidRDefault="00921D5D" w:rsidP="00E00D29">
            <w:pPr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4637D6"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  <w:t>المعلومات والاتصالات</w:t>
            </w:r>
          </w:p>
        </w:tc>
        <w:tc>
          <w:tcPr>
            <w:tcW w:w="3816" w:type="pct"/>
            <w:vAlign w:val="center"/>
          </w:tcPr>
          <w:p w:rsidR="00921D5D" w:rsidRPr="004637D6" w:rsidRDefault="00DC350C" w:rsidP="00E00D29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المعلومات والاتصالات</w:t>
            </w:r>
          </w:p>
        </w:tc>
      </w:tr>
      <w:tr w:rsidR="004637D6" w:rsidRPr="004637D6" w:rsidTr="00911592">
        <w:trPr>
          <w:trHeight w:val="340"/>
          <w:jc w:val="center"/>
        </w:trPr>
        <w:tc>
          <w:tcPr>
            <w:tcW w:w="1184" w:type="pct"/>
            <w:tcBorders>
              <w:bottom w:val="dashSmallGap" w:sz="4" w:space="0" w:color="auto"/>
            </w:tcBorders>
          </w:tcPr>
          <w:p w:rsidR="00921D5D" w:rsidRPr="004637D6" w:rsidRDefault="00921D5D" w:rsidP="00E00D29">
            <w:pPr>
              <w:rPr>
                <w:rFonts w:ascii="Arial" w:hAnsi="Arial" w:cs="Simplified Arabic"/>
                <w:b/>
                <w:bCs/>
                <w:sz w:val="18"/>
                <w:szCs w:val="18"/>
              </w:rPr>
            </w:pPr>
            <w:r w:rsidRPr="004637D6"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  <w:t>الخدمات</w:t>
            </w:r>
            <w:r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 xml:space="preserve"> والفروع </w:t>
            </w:r>
            <w:r w:rsidR="00034040"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>الأخرى</w:t>
            </w:r>
          </w:p>
        </w:tc>
        <w:tc>
          <w:tcPr>
            <w:tcW w:w="3816" w:type="pct"/>
            <w:tcBorders>
              <w:bottom w:val="dashSmallGap" w:sz="4" w:space="0" w:color="auto"/>
            </w:tcBorders>
            <w:vAlign w:val="center"/>
          </w:tcPr>
          <w:p w:rsidR="00921D5D" w:rsidRPr="004637D6" w:rsidRDefault="00DC350C" w:rsidP="00F55442">
            <w:pPr>
              <w:jc w:val="both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أ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نشطة المالية وأنشطة التأمين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، أ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نشطة خدمات الاقامة والطعام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الأنشطة العقارية</w:t>
            </w:r>
            <w:r w:rsidR="00F55442"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والإيجارية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الأنشطة المهنية والعلمية والتقنية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أنشطة الخدمات الادارية والخدمات المساندة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</w:t>
            </w:r>
            <w:r w:rsidR="00F55442"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الإدارة العامة والدفاع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أنشطة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التعليم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، أ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نشطة صحة الانسان والعمل الاجتماعي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أنشطة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الفنون والترفيه والتسلية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، أ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نشطة الخدمات الأخرى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أنشطة  الأسر المعيشية  التي تستخدم افراداً وانشطة الاسر المعيشية  في انتاج سلع وخدمات لاستخدامها الخاص</w:t>
            </w:r>
            <w:r w:rsidR="00F55442"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.</w:t>
            </w:r>
          </w:p>
        </w:tc>
      </w:tr>
      <w:tr w:rsidR="00E64FAC" w:rsidRPr="004637D6" w:rsidTr="00911592">
        <w:trPr>
          <w:trHeight w:val="340"/>
          <w:jc w:val="center"/>
        </w:trPr>
        <w:tc>
          <w:tcPr>
            <w:tcW w:w="1184" w:type="pct"/>
            <w:tcBorders>
              <w:top w:val="dashSmallGap" w:sz="4" w:space="0" w:color="auto"/>
              <w:bottom w:val="single" w:sz="12" w:space="0" w:color="auto"/>
            </w:tcBorders>
          </w:tcPr>
          <w:p w:rsidR="00E64FAC" w:rsidRPr="004637D6" w:rsidRDefault="00E64FAC" w:rsidP="00E00D29">
            <w:pPr>
              <w:rPr>
                <w:rFonts w:ascii="Arial" w:hAnsi="Arial" w:cs="Simplified Arabic"/>
                <w:b/>
                <w:bCs/>
                <w:sz w:val="18"/>
                <w:szCs w:val="18"/>
                <w:rtl/>
              </w:rPr>
            </w:pPr>
            <w:r w:rsidRPr="004637D6">
              <w:rPr>
                <w:rFonts w:ascii="Arial" w:hAnsi="Arial" w:cs="Simplified Arabic" w:hint="cs"/>
                <w:b/>
                <w:bCs/>
                <w:sz w:val="18"/>
                <w:szCs w:val="18"/>
                <w:rtl/>
              </w:rPr>
              <w:t>البنود التعديلية</w:t>
            </w:r>
          </w:p>
        </w:tc>
        <w:tc>
          <w:tcPr>
            <w:tcW w:w="3816" w:type="pct"/>
            <w:tcBorders>
              <w:top w:val="dashSmallGap" w:sz="4" w:space="0" w:color="auto"/>
              <w:bottom w:val="single" w:sz="12" w:space="0" w:color="auto"/>
            </w:tcBorders>
            <w:vAlign w:val="center"/>
          </w:tcPr>
          <w:p w:rsidR="00E64FAC" w:rsidRPr="004637D6" w:rsidRDefault="00E64FAC" w:rsidP="00F55442">
            <w:pPr>
              <w:jc w:val="both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الرسوم الجمركية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، </w:t>
            </w:r>
            <w:r w:rsidRPr="004637D6">
              <w:rPr>
                <w:rFonts w:ascii="Simplified Arabic" w:hAnsi="Simplified Arabic" w:cs="Simplified Arabic"/>
                <w:sz w:val="18"/>
                <w:szCs w:val="18"/>
                <w:rtl/>
              </w:rPr>
              <w:t>صافي ضريبة القيمة المضافة على الواردات</w:t>
            </w:r>
            <w:r w:rsidRPr="004637D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.</w:t>
            </w:r>
          </w:p>
        </w:tc>
      </w:tr>
    </w:tbl>
    <w:p w:rsidR="00921D5D" w:rsidRPr="004637D6" w:rsidRDefault="00921D5D" w:rsidP="00E00D29">
      <w:pPr>
        <w:rPr>
          <w:rFonts w:cs="Simplified Arabic"/>
        </w:rPr>
      </w:pPr>
    </w:p>
    <w:sectPr w:rsidR="00921D5D" w:rsidRPr="004637D6" w:rsidSect="00884146">
      <w:headerReference w:type="default" r:id="rId73"/>
      <w:footerReference w:type="even" r:id="rId74"/>
      <w:footerReference w:type="default" r:id="rId75"/>
      <w:pgSz w:w="11906" w:h="16838" w:code="9"/>
      <w:pgMar w:top="1418" w:right="1418" w:bottom="1418" w:left="1418" w:header="709" w:footer="709" w:gutter="0"/>
      <w:pgNumType w:start="15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6249" w:rsidRDefault="00476249">
      <w:r>
        <w:separator/>
      </w:r>
    </w:p>
  </w:endnote>
  <w:endnote w:type="continuationSeparator" w:id="0">
    <w:p w:rsidR="00476249" w:rsidRDefault="004762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59BD" w:rsidRDefault="00B859BD" w:rsidP="00755766">
    <w:pPr>
      <w:pStyle w:val="Footer"/>
      <w:jc w:val="center"/>
    </w:pPr>
  </w:p>
  <w:p w:rsidR="00B859BD" w:rsidRDefault="00B859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59BD" w:rsidRDefault="00B859BD">
    <w:pPr>
      <w:pStyle w:val="Footer"/>
      <w:framePr w:wrap="around" w:vAnchor="text" w:hAnchor="margin" w:xAlign="center" w:y="1"/>
      <w:rPr>
        <w:rStyle w:val="PageNumber"/>
        <w:rtl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B859BD" w:rsidRDefault="00B859BD">
    <w:pPr>
      <w:pStyle w:val="Footer"/>
      <w:rPr>
        <w:rtl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813845"/>
      <w:docPartObj>
        <w:docPartGallery w:val="Page Numbers (Bottom of Page)"/>
        <w:docPartUnique/>
      </w:docPartObj>
    </w:sdtPr>
    <w:sdtContent>
      <w:p w:rsidR="00B859BD" w:rsidRDefault="00B859B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4146A">
          <w:rPr>
            <w:noProof/>
            <w:rtl/>
          </w:rPr>
          <w:t>20</w:t>
        </w:r>
        <w:r>
          <w:rPr>
            <w:noProof/>
          </w:rPr>
          <w:fldChar w:fldCharType="end"/>
        </w:r>
      </w:p>
    </w:sdtContent>
  </w:sdt>
  <w:p w:rsidR="00B859BD" w:rsidRDefault="00B859BD">
    <w:pPr>
      <w:pStyle w:val="Footer"/>
      <w:rPr>
        <w:rtl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6249" w:rsidRDefault="00476249">
      <w:r>
        <w:separator/>
      </w:r>
    </w:p>
  </w:footnote>
  <w:footnote w:type="continuationSeparator" w:id="0">
    <w:p w:rsidR="00476249" w:rsidRDefault="00476249">
      <w:r>
        <w:continuationSeparator/>
      </w:r>
    </w:p>
  </w:footnote>
  <w:footnote w:id="1">
    <w:p w:rsidR="00B859BD" w:rsidRPr="004637D6" w:rsidRDefault="00B859BD" w:rsidP="00095E92">
      <w:pPr>
        <w:jc w:val="both"/>
        <w:rPr>
          <w:rFonts w:ascii="Simplified Arabic" w:hAnsi="Simplified Arabic" w:cs="Simplified Arabic"/>
          <w:sz w:val="18"/>
          <w:szCs w:val="18"/>
          <w:rtl/>
          <w:lang w:val="en-GB" w:eastAsia="en-US"/>
        </w:rPr>
      </w:pPr>
      <w:r w:rsidRPr="004637D6">
        <w:rPr>
          <w:rStyle w:val="FootnoteReference"/>
          <w:rFonts w:ascii="Simplified Arabic" w:hAnsi="Simplified Arabic"/>
          <w:color w:val="auto"/>
          <w:sz w:val="18"/>
          <w:szCs w:val="18"/>
        </w:rPr>
        <w:footnoteRef/>
      </w:r>
      <w:r w:rsidRPr="004637D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4637D6">
        <w:rPr>
          <w:rFonts w:ascii="Simplified Arabic" w:hAnsi="Simplified Arabic" w:cs="Simplified Arabic"/>
          <w:sz w:val="18"/>
          <w:szCs w:val="18"/>
          <w:rtl/>
          <w:lang w:val="en-GB" w:eastAsia="en-US"/>
        </w:rPr>
        <w:t xml:space="preserve">البيانات لا تشمل ذلك الجزء من محافظة القدس والذي ضمه الاحتلال الإسرائيلي إليه عنوة بعيد احتلاله للضفة الغربية عام 1967، كما ان بيانات الناتج المحلي الإجمالي ومكوناته لعام </w:t>
      </w:r>
      <w:r w:rsidRPr="004637D6">
        <w:rPr>
          <w:rFonts w:ascii="Simplified Arabic" w:hAnsi="Simplified Arabic" w:cs="Simplified Arabic" w:hint="cs"/>
          <w:sz w:val="18"/>
          <w:szCs w:val="18"/>
          <w:rtl/>
          <w:lang w:val="en-GB" w:eastAsia="en-US"/>
        </w:rPr>
        <w:t>2019</w:t>
      </w:r>
      <w:r w:rsidRPr="004637D6">
        <w:rPr>
          <w:rFonts w:ascii="Simplified Arabic" w:hAnsi="Simplified Arabic" w:cs="Simplified Arabic"/>
          <w:sz w:val="18"/>
          <w:szCs w:val="18"/>
          <w:rtl/>
          <w:lang w:val="en-GB" w:eastAsia="en-US"/>
        </w:rPr>
        <w:t xml:space="preserve"> هي اولية مبنية على تقديرات ربعية وهي عرضة للتنقيح والتعديل،</w:t>
      </w:r>
      <w:r w:rsidRPr="004637D6">
        <w:rPr>
          <w:rFonts w:ascii="Simplified Arabic" w:hAnsi="Simplified Arabic" w:cs="Simplified Arabic" w:hint="cs"/>
          <w:sz w:val="18"/>
          <w:szCs w:val="18"/>
          <w:rtl/>
          <w:lang w:val="en-GB" w:eastAsia="en-US"/>
        </w:rPr>
        <w:t xml:space="preserve"> </w:t>
      </w:r>
      <w:r w:rsidRPr="004637D6">
        <w:rPr>
          <w:rFonts w:ascii="Simplified Arabic" w:hAnsi="Simplified Arabic" w:cs="Simplified Arabic"/>
          <w:sz w:val="18"/>
          <w:szCs w:val="18"/>
          <w:rtl/>
          <w:lang w:val="en-GB" w:eastAsia="en-US"/>
        </w:rPr>
        <w:t xml:space="preserve">كما تجدر الاشارة </w:t>
      </w:r>
      <w:r w:rsidRPr="004637D6">
        <w:rPr>
          <w:rFonts w:ascii="Simplified Arabic" w:hAnsi="Simplified Arabic" w:cs="Simplified Arabic" w:hint="cs"/>
          <w:sz w:val="18"/>
          <w:szCs w:val="18"/>
          <w:rtl/>
          <w:lang w:val="en-GB" w:eastAsia="en-US"/>
        </w:rPr>
        <w:t>إلى</w:t>
      </w:r>
      <w:r w:rsidRPr="004637D6">
        <w:rPr>
          <w:rFonts w:ascii="Simplified Arabic" w:hAnsi="Simplified Arabic" w:cs="Simplified Arabic"/>
          <w:sz w:val="18"/>
          <w:szCs w:val="18"/>
          <w:rtl/>
          <w:lang w:val="en-GB" w:eastAsia="en-US"/>
        </w:rPr>
        <w:t xml:space="preserve"> انه تم </w:t>
      </w:r>
      <w:r w:rsidRPr="004637D6">
        <w:rPr>
          <w:rFonts w:ascii="Simplified Arabic" w:hAnsi="Simplified Arabic" w:cs="Simplified Arabic" w:hint="cs"/>
          <w:sz w:val="18"/>
          <w:szCs w:val="18"/>
          <w:rtl/>
          <w:lang w:val="en-GB" w:eastAsia="en-US"/>
        </w:rPr>
        <w:t>تنقيح</w:t>
      </w:r>
      <w:r w:rsidRPr="004637D6">
        <w:rPr>
          <w:rFonts w:ascii="Simplified Arabic" w:hAnsi="Simplified Arabic" w:cs="Simplified Arabic"/>
          <w:sz w:val="18"/>
          <w:szCs w:val="18"/>
          <w:rtl/>
          <w:lang w:val="en-GB" w:eastAsia="en-US"/>
        </w:rPr>
        <w:t xml:space="preserve"> </w:t>
      </w:r>
      <w:r w:rsidRPr="004637D6">
        <w:rPr>
          <w:rFonts w:ascii="Simplified Arabic" w:hAnsi="Simplified Arabic" w:cs="Simplified Arabic" w:hint="cs"/>
          <w:sz w:val="18"/>
          <w:szCs w:val="18"/>
          <w:rtl/>
          <w:lang w:val="en-GB" w:eastAsia="en-US"/>
        </w:rPr>
        <w:t xml:space="preserve">بيانات الناتج المحلي الاجمالي ومكوناته للفترة 2015-2018 بالاعتماد على </w:t>
      </w:r>
      <w:r w:rsidRPr="004637D6">
        <w:rPr>
          <w:rFonts w:ascii="Simplified Arabic" w:hAnsi="Simplified Arabic" w:cs="Simplified Arabic"/>
          <w:sz w:val="18"/>
          <w:szCs w:val="18"/>
          <w:rtl/>
          <w:lang w:val="en-GB" w:eastAsia="en-US"/>
        </w:rPr>
        <w:t>بيانات التعداد العام للسكان والمساكن والمنشآـت 2017</w:t>
      </w:r>
      <w:r w:rsidRPr="004637D6">
        <w:rPr>
          <w:rFonts w:ascii="Simplified Arabic" w:hAnsi="Simplified Arabic" w:cs="Simplified Arabic" w:hint="cs"/>
          <w:sz w:val="18"/>
          <w:szCs w:val="18"/>
          <w:rtl/>
          <w:lang w:val="en-GB" w:eastAsia="en-US"/>
        </w:rPr>
        <w:t>.</w:t>
      </w:r>
    </w:p>
  </w:footnote>
  <w:footnote w:id="2">
    <w:p w:rsidR="00B859BD" w:rsidRPr="00A968FB" w:rsidRDefault="00B859BD" w:rsidP="009055B4">
      <w:pPr>
        <w:pStyle w:val="FootnoteText"/>
        <w:rPr>
          <w:rFonts w:ascii="Simplified Arabic" w:hAnsi="Simplified Arabic" w:cs="Simplified Arabic"/>
        </w:rPr>
      </w:pPr>
      <w:r w:rsidRPr="00A968FB">
        <w:rPr>
          <w:rStyle w:val="FootnoteReference"/>
          <w:rFonts w:ascii="Simplified Arabic" w:hAnsi="Simplified Arabic"/>
          <w:color w:val="auto"/>
        </w:rPr>
        <w:footnoteRef/>
      </w:r>
      <w:r w:rsidRPr="00A968FB">
        <w:rPr>
          <w:rFonts w:ascii="Simplified Arabic" w:hAnsi="Simplified Arabic" w:cs="Simplified Arabic"/>
          <w:rtl/>
        </w:rPr>
        <w:t xml:space="preserve"> </w:t>
      </w:r>
      <w:r w:rsidRPr="00A968FB">
        <w:rPr>
          <w:rFonts w:ascii="Simplified Arabic" w:hAnsi="Simplified Arabic" w:cs="Simplified Arabic"/>
          <w:sz w:val="18"/>
          <w:szCs w:val="18"/>
          <w:rtl/>
        </w:rPr>
        <w:t xml:space="preserve">البيانات لا تشمل ذلك الجزء من محافظة القدس </w:t>
      </w:r>
      <w:r>
        <w:rPr>
          <w:rFonts w:ascii="Simplified Arabic" w:hAnsi="Simplified Arabic" w:cs="Simplified Arabic" w:hint="cs"/>
          <w:sz w:val="18"/>
          <w:szCs w:val="18"/>
          <w:rtl/>
        </w:rPr>
        <w:t>و</w:t>
      </w:r>
      <w:r>
        <w:rPr>
          <w:rFonts w:ascii="Simplified Arabic" w:hAnsi="Simplified Arabic" w:cs="Simplified Arabic"/>
          <w:sz w:val="18"/>
          <w:szCs w:val="18"/>
          <w:rtl/>
        </w:rPr>
        <w:t>الذي ضم</w:t>
      </w:r>
      <w:r>
        <w:rPr>
          <w:rFonts w:ascii="Simplified Arabic" w:hAnsi="Simplified Arabic" w:cs="Simplified Arabic" w:hint="cs"/>
          <w:sz w:val="18"/>
          <w:szCs w:val="18"/>
          <w:rtl/>
        </w:rPr>
        <w:t>ه الاحتلال</w:t>
      </w:r>
      <w:r w:rsidRPr="00A968FB">
        <w:rPr>
          <w:rFonts w:ascii="Simplified Arabic" w:hAnsi="Simplified Arabic" w:cs="Simplified Arabic"/>
          <w:sz w:val="18"/>
          <w:szCs w:val="18"/>
          <w:rtl/>
        </w:rPr>
        <w:t xml:space="preserve"> ا</w:t>
      </w:r>
      <w:r>
        <w:rPr>
          <w:rFonts w:ascii="Simplified Arabic" w:hAnsi="Simplified Arabic" w:cs="Simplified Arabic" w:hint="cs"/>
          <w:sz w:val="18"/>
          <w:szCs w:val="18"/>
          <w:rtl/>
        </w:rPr>
        <w:t>لإ</w:t>
      </w:r>
      <w:r w:rsidRPr="00A968FB">
        <w:rPr>
          <w:rFonts w:ascii="Simplified Arabic" w:hAnsi="Simplified Arabic" w:cs="Simplified Arabic"/>
          <w:sz w:val="18"/>
          <w:szCs w:val="18"/>
          <w:rtl/>
        </w:rPr>
        <w:t>سرائيل</w:t>
      </w:r>
      <w:r>
        <w:rPr>
          <w:rFonts w:ascii="Simplified Arabic" w:hAnsi="Simplified Arabic" w:cs="Simplified Arabic" w:hint="cs"/>
          <w:sz w:val="18"/>
          <w:szCs w:val="18"/>
          <w:rtl/>
        </w:rPr>
        <w:t>ي إليه</w:t>
      </w:r>
      <w:r>
        <w:rPr>
          <w:rFonts w:ascii="Simplified Arabic" w:hAnsi="Simplified Arabic" w:cs="Simplified Arabic"/>
          <w:sz w:val="18"/>
          <w:szCs w:val="18"/>
          <w:rtl/>
        </w:rPr>
        <w:t xml:space="preserve"> عنوة بعيد احتلاله</w:t>
      </w:r>
      <w:r w:rsidRPr="00A968FB">
        <w:rPr>
          <w:rFonts w:ascii="Simplified Arabic" w:hAnsi="Simplified Arabic" w:cs="Simplified Arabic"/>
          <w:sz w:val="18"/>
          <w:szCs w:val="18"/>
          <w:rtl/>
        </w:rPr>
        <w:t xml:space="preserve"> للضفة الغربية عام 1967.</w:t>
      </w:r>
    </w:p>
  </w:footnote>
  <w:footnote w:id="3">
    <w:p w:rsidR="00B859BD" w:rsidRPr="006757F0" w:rsidRDefault="00B859BD" w:rsidP="00B04821">
      <w:pPr>
        <w:pStyle w:val="FootnoteText"/>
        <w:tabs>
          <w:tab w:val="left" w:pos="7953"/>
        </w:tabs>
        <w:rPr>
          <w:lang w:bidi="ar-JO"/>
        </w:rPr>
      </w:pPr>
      <w:r w:rsidRPr="006757F0">
        <w:rPr>
          <w:rStyle w:val="FootnoteReference"/>
          <w:color w:val="auto"/>
        </w:rPr>
        <w:footnoteRef/>
      </w:r>
      <w:r w:rsidRPr="006757F0">
        <w:rPr>
          <w:rtl/>
        </w:rPr>
        <w:t xml:space="preserve"> </w:t>
      </w:r>
      <w:r w:rsidRPr="006757F0">
        <w:rPr>
          <w:rFonts w:ascii="Simplified Arabic" w:hAnsi="Simplified Arabic" w:cs="Simplified Arabic"/>
          <w:sz w:val="18"/>
          <w:szCs w:val="18"/>
          <w:rtl/>
        </w:rPr>
        <w:t xml:space="preserve">تشمل العاملين في </w:t>
      </w:r>
      <w:r w:rsidRPr="006757F0">
        <w:rPr>
          <w:rFonts w:ascii="Simplified Arabic" w:hAnsi="Simplified Arabic" w:cs="Simplified Arabic" w:hint="cs"/>
          <w:sz w:val="18"/>
          <w:szCs w:val="18"/>
          <w:rtl/>
        </w:rPr>
        <w:t xml:space="preserve">القطاع </w:t>
      </w:r>
      <w:r w:rsidRPr="006757F0">
        <w:rPr>
          <w:rFonts w:ascii="Simplified Arabic" w:hAnsi="Simplified Arabic" w:cs="Simplified Arabic"/>
          <w:sz w:val="18"/>
          <w:szCs w:val="18"/>
          <w:rtl/>
        </w:rPr>
        <w:t>الحكوم</w:t>
      </w:r>
      <w:r w:rsidRPr="006757F0">
        <w:rPr>
          <w:rFonts w:ascii="Simplified Arabic" w:hAnsi="Simplified Arabic" w:cs="Simplified Arabic" w:hint="cs"/>
          <w:sz w:val="18"/>
          <w:szCs w:val="18"/>
          <w:rtl/>
        </w:rPr>
        <w:t>ي</w:t>
      </w:r>
      <w:r>
        <w:rPr>
          <w:rFonts w:ascii="Simplified Arabic" w:hAnsi="Simplified Arabic" w:cs="Simplified Arabic"/>
          <w:sz w:val="18"/>
          <w:szCs w:val="18"/>
          <w:rtl/>
        </w:rPr>
        <w:tab/>
      </w:r>
    </w:p>
  </w:footnote>
  <w:footnote w:id="4">
    <w:p w:rsidR="00B859BD" w:rsidRPr="00002B4D" w:rsidRDefault="00B859BD" w:rsidP="00561FB1">
      <w:pPr>
        <w:pStyle w:val="FootnoteText"/>
        <w:rPr>
          <w:rFonts w:ascii="Simplified Arabic" w:hAnsi="Simplified Arabic" w:cs="Simplified Arabic"/>
          <w:sz w:val="18"/>
          <w:szCs w:val="18"/>
        </w:rPr>
      </w:pPr>
      <w:r w:rsidRPr="00002B4D">
        <w:rPr>
          <w:rStyle w:val="FootnoteReference"/>
          <w:color w:val="auto"/>
        </w:rPr>
        <w:footnoteRef/>
      </w:r>
      <w:r w:rsidRPr="00002B4D">
        <w:rPr>
          <w:rFonts w:ascii="Simplified Arabic" w:hAnsi="Simplified Arabic" w:cs="Simplified Arabic"/>
          <w:sz w:val="18"/>
          <w:szCs w:val="18"/>
          <w:rtl/>
        </w:rPr>
        <w:t xml:space="preserve"> البيانات </w:t>
      </w:r>
      <w:r w:rsidRPr="00002B4D">
        <w:rPr>
          <w:rFonts w:ascii="Simplified Arabic" w:hAnsi="Simplified Arabic" w:cs="Simplified Arabic" w:hint="cs"/>
          <w:sz w:val="18"/>
          <w:szCs w:val="18"/>
          <w:rtl/>
        </w:rPr>
        <w:t>لا تشمل</w:t>
      </w:r>
      <w:r w:rsidRPr="00002B4D">
        <w:rPr>
          <w:rFonts w:ascii="Simplified Arabic" w:hAnsi="Simplified Arabic" w:cs="Simplified Arabic"/>
          <w:sz w:val="18"/>
          <w:szCs w:val="18"/>
          <w:rtl/>
        </w:rPr>
        <w:t xml:space="preserve"> ذلك الجزء من محافظة القدس </w:t>
      </w:r>
      <w:r>
        <w:rPr>
          <w:rFonts w:ascii="Simplified Arabic" w:hAnsi="Simplified Arabic" w:cs="Simplified Arabic" w:hint="cs"/>
          <w:sz w:val="18"/>
          <w:szCs w:val="18"/>
          <w:rtl/>
        </w:rPr>
        <w:t>و</w:t>
      </w:r>
      <w:r>
        <w:rPr>
          <w:rFonts w:ascii="Simplified Arabic" w:hAnsi="Simplified Arabic" w:cs="Simplified Arabic"/>
          <w:sz w:val="18"/>
          <w:szCs w:val="18"/>
          <w:rtl/>
        </w:rPr>
        <w:t>الذي ضم</w:t>
      </w:r>
      <w:r>
        <w:rPr>
          <w:rFonts w:ascii="Simplified Arabic" w:hAnsi="Simplified Arabic" w:cs="Simplified Arabic" w:hint="cs"/>
          <w:sz w:val="18"/>
          <w:szCs w:val="18"/>
          <w:rtl/>
        </w:rPr>
        <w:t>ه الاحتلال الإسرائيلي إليه</w:t>
      </w:r>
      <w:r w:rsidRPr="00002B4D">
        <w:rPr>
          <w:rFonts w:ascii="Simplified Arabic" w:hAnsi="Simplified Arabic" w:cs="Simplified Arabic"/>
          <w:sz w:val="18"/>
          <w:szCs w:val="18"/>
          <w:rtl/>
        </w:rPr>
        <w:t xml:space="preserve"> عنوة بعيد احتلاله للضفة الغربية عام 1967</w:t>
      </w:r>
      <w:r w:rsidRPr="00002B4D">
        <w:rPr>
          <w:rFonts w:ascii="Simplified Arabic" w:hAnsi="Simplified Arabic" w:cs="Simplified Arabic" w:hint="cs"/>
          <w:sz w:val="18"/>
          <w:szCs w:val="18"/>
          <w:rtl/>
        </w:rPr>
        <w:t>.</w:t>
      </w:r>
    </w:p>
  </w:footnote>
  <w:footnote w:id="5">
    <w:p w:rsidR="00B859BD" w:rsidRPr="00DD741C" w:rsidRDefault="00B859BD" w:rsidP="00C06A99">
      <w:pPr>
        <w:pStyle w:val="FootnoteText"/>
        <w:rPr>
          <w:rFonts w:ascii="Simplified Arabic" w:hAnsi="Simplified Arabic" w:cs="Simplified Arabic"/>
          <w:rtl/>
        </w:rPr>
      </w:pPr>
      <w:r w:rsidRPr="00DD741C">
        <w:rPr>
          <w:rStyle w:val="FootnoteReference"/>
          <w:color w:val="auto"/>
        </w:rPr>
        <w:footnoteRef/>
      </w:r>
      <w:r w:rsidRPr="00DD741C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>
        <w:rPr>
          <w:rFonts w:ascii="Simplified Arabic" w:hAnsi="Simplified Arabic" w:cs="Simplified Arabic" w:hint="cs"/>
          <w:sz w:val="18"/>
          <w:szCs w:val="18"/>
          <w:rtl/>
        </w:rPr>
        <w:t xml:space="preserve">بيانات </w:t>
      </w:r>
      <w:r w:rsidRPr="00DD741C">
        <w:rPr>
          <w:rFonts w:ascii="Simplified Arabic" w:hAnsi="Simplified Arabic" w:cs="Simplified Arabic"/>
          <w:sz w:val="18"/>
          <w:szCs w:val="18"/>
          <w:rtl/>
        </w:rPr>
        <w:t xml:space="preserve">المالية العامة </w:t>
      </w:r>
      <w:r>
        <w:rPr>
          <w:rFonts w:ascii="Simplified Arabic" w:hAnsi="Simplified Arabic" w:cs="Simplified Arabic" w:hint="cs"/>
          <w:sz w:val="18"/>
          <w:szCs w:val="18"/>
          <w:rtl/>
        </w:rPr>
        <w:t xml:space="preserve">تشمل بيانات تنفيذ الموازنة فقط والصادرة عن وزارة المالية، البيانات حسب مبدأ </w:t>
      </w:r>
      <w:r w:rsidRPr="00DD741C">
        <w:rPr>
          <w:rFonts w:ascii="Simplified Arabic" w:hAnsi="Simplified Arabic" w:cs="Simplified Arabic" w:hint="cs"/>
          <w:sz w:val="18"/>
          <w:szCs w:val="18"/>
          <w:rtl/>
        </w:rPr>
        <w:t>الالتزام</w:t>
      </w:r>
      <w:r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Pr="00DD741C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>
        <w:rPr>
          <w:rFonts w:ascii="Simplified Arabic" w:hAnsi="Simplified Arabic" w:cs="Simplified Arabic" w:hint="cs"/>
          <w:sz w:val="18"/>
          <w:szCs w:val="18"/>
          <w:rtl/>
        </w:rPr>
        <w:t>و</w:t>
      </w:r>
      <w:r w:rsidRPr="00DD741C">
        <w:rPr>
          <w:rFonts w:ascii="Simplified Arabic" w:hAnsi="Simplified Arabic" w:cs="Simplified Arabic"/>
          <w:sz w:val="18"/>
          <w:szCs w:val="18"/>
          <w:rtl/>
        </w:rPr>
        <w:t>لا تشمل بيانات الحكومة المحلية (المجالس</w:t>
      </w:r>
      <w:r>
        <w:rPr>
          <w:rFonts w:ascii="Simplified Arabic" w:hAnsi="Simplified Arabic" w:cs="Simplified Arabic" w:hint="cs"/>
          <w:sz w:val="18"/>
          <w:szCs w:val="18"/>
          <w:rtl/>
        </w:rPr>
        <w:t xml:space="preserve"> المحلية</w:t>
      </w:r>
      <w:r>
        <w:rPr>
          <w:rFonts w:ascii="Simplified Arabic" w:hAnsi="Simplified Arabic" w:cs="Simplified Arabic"/>
          <w:sz w:val="18"/>
          <w:szCs w:val="18"/>
          <w:rtl/>
        </w:rPr>
        <w:t xml:space="preserve"> والبلديات)</w:t>
      </w:r>
      <w:r>
        <w:rPr>
          <w:rFonts w:ascii="Simplified Arabic" w:hAnsi="Simplified Arabic" w:cs="Simplified Arabic" w:hint="cs"/>
          <w:sz w:val="18"/>
          <w:szCs w:val="18"/>
          <w:rtl/>
        </w:rPr>
        <w:t>.</w:t>
      </w:r>
    </w:p>
  </w:footnote>
  <w:footnote w:id="6">
    <w:p w:rsidR="00B859BD" w:rsidRPr="00DD741C" w:rsidRDefault="00B859BD" w:rsidP="0046296D">
      <w:pPr>
        <w:pStyle w:val="FootnoteText"/>
        <w:rPr>
          <w:rFonts w:ascii="Simplified Arabic" w:hAnsi="Simplified Arabic" w:cs="Simplified Arabic"/>
          <w:sz w:val="18"/>
          <w:szCs w:val="18"/>
        </w:rPr>
      </w:pPr>
      <w:r w:rsidRPr="00DD741C">
        <w:rPr>
          <w:rStyle w:val="FootnoteReference"/>
          <w:color w:val="auto"/>
        </w:rPr>
        <w:footnoteRef/>
      </w:r>
      <w:r w:rsidRPr="00DD741C">
        <w:rPr>
          <w:rFonts w:ascii="Simplified Arabic" w:hAnsi="Simplified Arabic" w:cs="Simplified Arabic"/>
          <w:sz w:val="18"/>
          <w:szCs w:val="18"/>
          <w:rtl/>
        </w:rPr>
        <w:t xml:space="preserve"> البيانات </w:t>
      </w:r>
      <w:r w:rsidRPr="00DD741C">
        <w:rPr>
          <w:rFonts w:ascii="Simplified Arabic" w:hAnsi="Simplified Arabic" w:cs="Simplified Arabic" w:hint="cs"/>
          <w:sz w:val="18"/>
          <w:szCs w:val="18"/>
          <w:rtl/>
        </w:rPr>
        <w:t>لا تشمل</w:t>
      </w:r>
      <w:r w:rsidRPr="00DD741C">
        <w:rPr>
          <w:rFonts w:ascii="Simplified Arabic" w:hAnsi="Simplified Arabic" w:cs="Simplified Arabic"/>
          <w:sz w:val="18"/>
          <w:szCs w:val="18"/>
          <w:rtl/>
        </w:rPr>
        <w:t xml:space="preserve"> ذلك الجزء من محافظة القدس </w:t>
      </w:r>
      <w:r>
        <w:rPr>
          <w:rFonts w:ascii="Simplified Arabic" w:hAnsi="Simplified Arabic" w:cs="Simplified Arabic" w:hint="cs"/>
          <w:sz w:val="18"/>
          <w:szCs w:val="18"/>
          <w:rtl/>
        </w:rPr>
        <w:t>و</w:t>
      </w:r>
      <w:r>
        <w:rPr>
          <w:rFonts w:ascii="Simplified Arabic" w:hAnsi="Simplified Arabic" w:cs="Simplified Arabic"/>
          <w:sz w:val="18"/>
          <w:szCs w:val="18"/>
          <w:rtl/>
        </w:rPr>
        <w:t>الذي ضم</w:t>
      </w:r>
      <w:r>
        <w:rPr>
          <w:rFonts w:ascii="Simplified Arabic" w:hAnsi="Simplified Arabic" w:cs="Simplified Arabic" w:hint="cs"/>
          <w:sz w:val="18"/>
          <w:szCs w:val="18"/>
          <w:rtl/>
        </w:rPr>
        <w:t xml:space="preserve">ه الاحتلال الإسرائيلي إليه </w:t>
      </w:r>
      <w:r>
        <w:rPr>
          <w:rFonts w:ascii="Simplified Arabic" w:hAnsi="Simplified Arabic" w:cs="Simplified Arabic"/>
          <w:sz w:val="18"/>
          <w:szCs w:val="18"/>
          <w:rtl/>
        </w:rPr>
        <w:t>عنوة بعيد احتلاله</w:t>
      </w:r>
      <w:r w:rsidRPr="00DD741C">
        <w:rPr>
          <w:rFonts w:ascii="Simplified Arabic" w:hAnsi="Simplified Arabic" w:cs="Simplified Arabic"/>
          <w:sz w:val="18"/>
          <w:szCs w:val="18"/>
          <w:rtl/>
        </w:rPr>
        <w:t xml:space="preserve"> للضفة الغربية عام 1967</w:t>
      </w:r>
      <w:r w:rsidRPr="00DD741C">
        <w:rPr>
          <w:rFonts w:ascii="Simplified Arabic" w:hAnsi="Simplified Arabic" w:cs="Simplified Arabic" w:hint="cs"/>
          <w:sz w:val="18"/>
          <w:szCs w:val="18"/>
          <w:rtl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59BD" w:rsidRPr="00C12113" w:rsidRDefault="00B859BD" w:rsidP="003637CD">
    <w:pPr>
      <w:pStyle w:val="Header"/>
      <w:rPr>
        <w:rFonts w:cs="Simplified Arabic"/>
        <w:sz w:val="18"/>
        <w:szCs w:val="18"/>
      </w:rPr>
    </w:pPr>
    <w:r>
      <w:rPr>
        <w:rFonts w:cs="Simplified Arabic"/>
        <w:sz w:val="18"/>
        <w:szCs w:val="18"/>
      </w:rPr>
      <w:t>PCBS</w:t>
    </w:r>
    <w:r>
      <w:rPr>
        <w:rFonts w:cs="Simplified Arabic" w:hint="cs"/>
        <w:sz w:val="18"/>
        <w:szCs w:val="18"/>
        <w:rtl/>
      </w:rPr>
      <w:t>: أ</w:t>
    </w:r>
    <w:r w:rsidRPr="00C12113">
      <w:rPr>
        <w:rFonts w:cs="Simplified Arabic" w:hint="cs"/>
        <w:sz w:val="18"/>
        <w:szCs w:val="18"/>
        <w:rtl/>
      </w:rPr>
      <w:t xml:space="preserve">داء الاقتصاد الفلسطيني، </w:t>
    </w:r>
    <w:r>
      <w:rPr>
        <w:rFonts w:cs="Simplified Arabic"/>
        <w:sz w:val="18"/>
        <w:szCs w:val="18"/>
      </w:rPr>
      <w:t>2019</w:t>
    </w:r>
  </w:p>
  <w:p w:rsidR="00B859BD" w:rsidRDefault="00B859B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59BD" w:rsidRPr="00551558" w:rsidRDefault="00B859BD" w:rsidP="00443A41">
    <w:pPr>
      <w:pStyle w:val="Header"/>
      <w:rPr>
        <w:rFonts w:cs="Simplified Arabic"/>
        <w:sz w:val="18"/>
        <w:szCs w:val="18"/>
      </w:rPr>
    </w:pPr>
    <w:r w:rsidRPr="00551558">
      <w:rPr>
        <w:rFonts w:cs="Simplified Arabic"/>
        <w:sz w:val="18"/>
        <w:szCs w:val="18"/>
      </w:rPr>
      <w:t>PCBS</w:t>
    </w:r>
    <w:r w:rsidRPr="00551558">
      <w:rPr>
        <w:rFonts w:cs="Simplified Arabic" w:hint="cs"/>
        <w:sz w:val="18"/>
        <w:szCs w:val="18"/>
        <w:rtl/>
      </w:rPr>
      <w:t>:</w:t>
    </w:r>
    <w:r>
      <w:rPr>
        <w:rFonts w:cs="Simplified Arabic" w:hint="cs"/>
        <w:sz w:val="18"/>
        <w:szCs w:val="18"/>
        <w:rtl/>
      </w:rPr>
      <w:t xml:space="preserve"> أ</w:t>
    </w:r>
    <w:r w:rsidRPr="00551558">
      <w:rPr>
        <w:rFonts w:cs="Simplified Arabic" w:hint="cs"/>
        <w:sz w:val="18"/>
        <w:szCs w:val="18"/>
        <w:rtl/>
      </w:rPr>
      <w:t xml:space="preserve">داء الاقتصاد الفلسطيني، </w:t>
    </w:r>
    <w:r>
      <w:rPr>
        <w:rFonts w:cs="Simplified Arabic" w:hint="cs"/>
        <w:sz w:val="18"/>
        <w:szCs w:val="18"/>
        <w:rtl/>
      </w:rPr>
      <w:t>2019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2D393F"/>
    <w:multiLevelType w:val="hybridMultilevel"/>
    <w:tmpl w:val="7588568A"/>
    <w:lvl w:ilvl="0" w:tplc="19A07A5A">
      <w:start w:val="764"/>
      <w:numFmt w:val="bullet"/>
      <w:lvlText w:val=""/>
      <w:lvlJc w:val="left"/>
      <w:pPr>
        <w:ind w:left="720" w:hanging="360"/>
      </w:pPr>
      <w:rPr>
        <w:rFonts w:ascii="Symbol" w:eastAsia="Times New Roman" w:hAnsi="Symbol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B0E14"/>
    <w:multiLevelType w:val="hybridMultilevel"/>
    <w:tmpl w:val="6B925190"/>
    <w:lvl w:ilvl="0" w:tplc="0401000F">
      <w:start w:val="1"/>
      <w:numFmt w:val="decimal"/>
      <w:lvlText w:val="%1."/>
      <w:lvlJc w:val="left"/>
      <w:pPr>
        <w:tabs>
          <w:tab w:val="num" w:pos="1080"/>
        </w:tabs>
        <w:ind w:left="1080" w:right="108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800"/>
        </w:tabs>
        <w:ind w:left="1800" w:right="180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</w:lvl>
  </w:abstractNum>
  <w:abstractNum w:abstractNumId="2" w15:restartNumberingAfterBreak="0">
    <w:nsid w:val="0869572E"/>
    <w:multiLevelType w:val="hybridMultilevel"/>
    <w:tmpl w:val="AB902A56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" w15:restartNumberingAfterBreak="0">
    <w:nsid w:val="095A60B9"/>
    <w:multiLevelType w:val="hybridMultilevel"/>
    <w:tmpl w:val="2FD44D9C"/>
    <w:lvl w:ilvl="0" w:tplc="0401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 w15:restartNumberingAfterBreak="0">
    <w:nsid w:val="104548A4"/>
    <w:multiLevelType w:val="hybridMultilevel"/>
    <w:tmpl w:val="ECF878EC"/>
    <w:lvl w:ilvl="0" w:tplc="95F4540E">
      <w:start w:val="302"/>
      <w:numFmt w:val="bullet"/>
      <w:lvlText w:val="-"/>
      <w:lvlJc w:val="left"/>
      <w:pPr>
        <w:ind w:left="720" w:hanging="360"/>
      </w:pPr>
      <w:rPr>
        <w:rFonts w:ascii="Simplified Arabic" w:eastAsia="Times New Roman" w:hAnsi="Simplified Arabic" w:cs="Simplified Arabic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063BCD"/>
    <w:multiLevelType w:val="hybridMultilevel"/>
    <w:tmpl w:val="A9103FD0"/>
    <w:lvl w:ilvl="0" w:tplc="6B702D34">
      <w:start w:val="1"/>
      <w:numFmt w:val="bullet"/>
      <w:lvlText w:val=""/>
      <w:lvlJc w:val="left"/>
      <w:pPr>
        <w:tabs>
          <w:tab w:val="num" w:pos="1440"/>
        </w:tabs>
        <w:ind w:left="1361" w:right="1361" w:hanging="281"/>
      </w:pPr>
      <w:rPr>
        <w:rFonts w:ascii="Symbol" w:hAnsi="Symbol" w:hint="default"/>
        <w:strike w:val="0"/>
        <w:dstrike w:val="0"/>
        <w:sz w:val="16"/>
        <w:vertAlign w:val="subscript"/>
      </w:rPr>
    </w:lvl>
    <w:lvl w:ilvl="1" w:tplc="29E0C8CE">
      <w:start w:val="1"/>
      <w:numFmt w:val="bullet"/>
      <w:lvlText w:val="­"/>
      <w:lvlJc w:val="left"/>
      <w:pPr>
        <w:tabs>
          <w:tab w:val="num" w:pos="1440"/>
        </w:tabs>
        <w:ind w:left="1437" w:right="1437" w:hanging="357"/>
      </w:pPr>
      <w:rPr>
        <w:rFonts w:hint="default"/>
        <w:sz w:val="16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 w15:restartNumberingAfterBreak="0">
    <w:nsid w:val="15627F2D"/>
    <w:multiLevelType w:val="hybridMultilevel"/>
    <w:tmpl w:val="56988FF4"/>
    <w:lvl w:ilvl="0" w:tplc="B4BC371A">
      <w:start w:val="1"/>
      <w:numFmt w:val="bullet"/>
      <w:lvlText w:val="­"/>
      <w:lvlJc w:val="left"/>
      <w:pPr>
        <w:tabs>
          <w:tab w:val="num" w:pos="360"/>
        </w:tabs>
        <w:ind w:left="360" w:right="360" w:hanging="360"/>
      </w:pPr>
      <w:rPr>
        <w:rFonts w:ascii="Times New Roman" w:hAnsi="Times New Roman" w:cs="Times New Roman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220"/>
        </w:tabs>
        <w:ind w:left="1220" w:right="122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1940"/>
        </w:tabs>
        <w:ind w:left="1940" w:right="194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660"/>
        </w:tabs>
        <w:ind w:left="2660" w:right="266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380"/>
        </w:tabs>
        <w:ind w:left="3380" w:right="338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100"/>
        </w:tabs>
        <w:ind w:left="4100" w:right="410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4820"/>
        </w:tabs>
        <w:ind w:left="4820" w:right="482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540"/>
        </w:tabs>
        <w:ind w:left="5540" w:right="554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260"/>
        </w:tabs>
        <w:ind w:left="6260" w:right="6260" w:hanging="360"/>
      </w:pPr>
      <w:rPr>
        <w:rFonts w:ascii="Wingdings" w:hAnsi="Wingdings" w:hint="default"/>
      </w:rPr>
    </w:lvl>
  </w:abstractNum>
  <w:abstractNum w:abstractNumId="7" w15:restartNumberingAfterBreak="0">
    <w:nsid w:val="15C84C82"/>
    <w:multiLevelType w:val="hybridMultilevel"/>
    <w:tmpl w:val="55D89B46"/>
    <w:lvl w:ilvl="0" w:tplc="16369DAC">
      <w:start w:val="4"/>
      <w:numFmt w:val="bullet"/>
      <w:lvlText w:val=""/>
      <w:lvlJc w:val="left"/>
      <w:pPr>
        <w:ind w:left="720" w:right="720" w:hanging="360"/>
      </w:pPr>
      <w:rPr>
        <w:rFonts w:ascii="Symbol" w:eastAsia="Times New Roman" w:hAnsi="Symbol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righ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righ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righ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right="6480" w:hanging="360"/>
      </w:pPr>
      <w:rPr>
        <w:rFonts w:ascii="Wingdings" w:hAnsi="Wingdings" w:hint="default"/>
      </w:rPr>
    </w:lvl>
  </w:abstractNum>
  <w:abstractNum w:abstractNumId="8" w15:restartNumberingAfterBreak="0">
    <w:nsid w:val="16CC5847"/>
    <w:multiLevelType w:val="hybridMultilevel"/>
    <w:tmpl w:val="D4D0DC58"/>
    <w:lvl w:ilvl="0" w:tplc="80F6FD6C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 w15:restartNumberingAfterBreak="0">
    <w:nsid w:val="17166536"/>
    <w:multiLevelType w:val="hybridMultilevel"/>
    <w:tmpl w:val="E4E4ACB0"/>
    <w:lvl w:ilvl="0" w:tplc="341457AC">
      <w:start w:val="12"/>
      <w:numFmt w:val="bullet"/>
      <w:lvlText w:val=""/>
      <w:lvlJc w:val="left"/>
      <w:pPr>
        <w:tabs>
          <w:tab w:val="num" w:pos="26"/>
        </w:tabs>
        <w:ind w:left="26" w:right="26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746"/>
        </w:tabs>
        <w:ind w:left="746" w:right="746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1466"/>
        </w:tabs>
        <w:ind w:left="1466" w:right="1466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186"/>
        </w:tabs>
        <w:ind w:left="2186" w:right="2186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2906"/>
        </w:tabs>
        <w:ind w:left="2906" w:right="2906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3626"/>
        </w:tabs>
        <w:ind w:left="3626" w:right="3626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4346"/>
        </w:tabs>
        <w:ind w:left="4346" w:right="4346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066"/>
        </w:tabs>
        <w:ind w:left="5066" w:right="5066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5786"/>
        </w:tabs>
        <w:ind w:left="5786" w:right="5786" w:hanging="360"/>
      </w:pPr>
      <w:rPr>
        <w:rFonts w:ascii="Wingdings" w:hAnsi="Wingdings" w:hint="default"/>
      </w:rPr>
    </w:lvl>
  </w:abstractNum>
  <w:abstractNum w:abstractNumId="10" w15:restartNumberingAfterBreak="0">
    <w:nsid w:val="202F6D81"/>
    <w:multiLevelType w:val="hybridMultilevel"/>
    <w:tmpl w:val="5CCC676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1" w15:restartNumberingAfterBreak="0">
    <w:nsid w:val="215B47C9"/>
    <w:multiLevelType w:val="hybridMultilevel"/>
    <w:tmpl w:val="B9161E04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D63C5AA4">
      <w:numFmt w:val="bullet"/>
      <w:lvlText w:val="-"/>
      <w:lvlJc w:val="left"/>
      <w:pPr>
        <w:tabs>
          <w:tab w:val="num" w:pos="1440"/>
        </w:tabs>
        <w:ind w:left="1440" w:right="1440" w:hanging="360"/>
      </w:pPr>
      <w:rPr>
        <w:rFonts w:ascii="Times New Roman" w:eastAsia="Times New Roman" w:hAnsi="Times New Roman" w:cs="Simplified Arabic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2" w15:restartNumberingAfterBreak="0">
    <w:nsid w:val="219C0C36"/>
    <w:multiLevelType w:val="hybridMultilevel"/>
    <w:tmpl w:val="0526F726"/>
    <w:lvl w:ilvl="0" w:tplc="DE9C8800">
      <w:start w:val="3"/>
      <w:numFmt w:val="bullet"/>
      <w:lvlText w:val=""/>
      <w:lvlJc w:val="left"/>
      <w:pPr>
        <w:ind w:left="735" w:hanging="360"/>
      </w:pPr>
      <w:rPr>
        <w:rFonts w:ascii="Symbol" w:eastAsia="Times New Roman" w:hAnsi="Symbol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3" w15:restartNumberingAfterBreak="0">
    <w:nsid w:val="21DD4CDE"/>
    <w:multiLevelType w:val="hybridMultilevel"/>
    <w:tmpl w:val="6C3C9B84"/>
    <w:lvl w:ilvl="0" w:tplc="6B702D34">
      <w:start w:val="1"/>
      <w:numFmt w:val="bullet"/>
      <w:lvlText w:val=""/>
      <w:lvlJc w:val="left"/>
      <w:pPr>
        <w:tabs>
          <w:tab w:val="num" w:pos="360"/>
        </w:tabs>
        <w:ind w:left="281" w:right="281" w:hanging="281"/>
      </w:pPr>
      <w:rPr>
        <w:rFonts w:ascii="Symbol" w:hAnsi="Symbol" w:hint="default"/>
        <w:strike w:val="0"/>
        <w:dstrike w:val="0"/>
        <w:sz w:val="16"/>
        <w:vertAlign w:val="subscrip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righ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righ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righ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righ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righ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righ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right="5400" w:hanging="360"/>
      </w:pPr>
      <w:rPr>
        <w:rFonts w:ascii="Wingdings" w:hAnsi="Wingdings" w:hint="default"/>
      </w:rPr>
    </w:lvl>
  </w:abstractNum>
  <w:abstractNum w:abstractNumId="14" w15:restartNumberingAfterBreak="0">
    <w:nsid w:val="230C4846"/>
    <w:multiLevelType w:val="hybridMultilevel"/>
    <w:tmpl w:val="A70E327A"/>
    <w:lvl w:ilvl="0" w:tplc="4E663870">
      <w:start w:val="302"/>
      <w:numFmt w:val="bullet"/>
      <w:lvlText w:val="-"/>
      <w:lvlJc w:val="left"/>
      <w:pPr>
        <w:ind w:left="720" w:hanging="360"/>
      </w:pPr>
      <w:rPr>
        <w:rFonts w:ascii="Simplified Arabic" w:eastAsia="Times New Roman" w:hAnsi="Simplified Arabic" w:cs="Simplified Arabic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FA73BA"/>
    <w:multiLevelType w:val="hybridMultilevel"/>
    <w:tmpl w:val="F216CA0A"/>
    <w:lvl w:ilvl="0" w:tplc="77068C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F66D8C"/>
    <w:multiLevelType w:val="singleLevel"/>
    <w:tmpl w:val="BD68D128"/>
    <w:lvl w:ilvl="0">
      <w:start w:val="1"/>
      <w:numFmt w:val="decimal"/>
      <w:lvlText w:val="%1-"/>
      <w:lvlJc w:val="left"/>
      <w:pPr>
        <w:tabs>
          <w:tab w:val="num" w:pos="360"/>
        </w:tabs>
        <w:ind w:left="360" w:right="360" w:hanging="360"/>
      </w:pPr>
      <w:rPr>
        <w:rFonts w:hint="default"/>
      </w:rPr>
    </w:lvl>
  </w:abstractNum>
  <w:abstractNum w:abstractNumId="17" w15:restartNumberingAfterBreak="0">
    <w:nsid w:val="305604D4"/>
    <w:multiLevelType w:val="hybridMultilevel"/>
    <w:tmpl w:val="E11A3D60"/>
    <w:lvl w:ilvl="0" w:tplc="0401000F">
      <w:start w:val="1"/>
      <w:numFmt w:val="decimal"/>
      <w:lvlText w:val="%1."/>
      <w:lvlJc w:val="left"/>
      <w:pPr>
        <w:tabs>
          <w:tab w:val="num" w:pos="1080"/>
        </w:tabs>
        <w:ind w:left="1080" w:right="108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800"/>
        </w:tabs>
        <w:ind w:left="1800" w:right="180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</w:lvl>
  </w:abstractNum>
  <w:abstractNum w:abstractNumId="18" w15:restartNumberingAfterBreak="0">
    <w:nsid w:val="32842863"/>
    <w:multiLevelType w:val="hybridMultilevel"/>
    <w:tmpl w:val="33FCCF6E"/>
    <w:lvl w:ilvl="0" w:tplc="80F6FD6C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9" w15:restartNumberingAfterBreak="0">
    <w:nsid w:val="345A23FE"/>
    <w:multiLevelType w:val="hybridMultilevel"/>
    <w:tmpl w:val="B8B6C810"/>
    <w:lvl w:ilvl="0" w:tplc="71C055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B83698"/>
    <w:multiLevelType w:val="hybridMultilevel"/>
    <w:tmpl w:val="2CB8DC4A"/>
    <w:lvl w:ilvl="0" w:tplc="0E868384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1" w15:restartNumberingAfterBreak="0">
    <w:nsid w:val="37171CC1"/>
    <w:multiLevelType w:val="hybridMultilevel"/>
    <w:tmpl w:val="A8786C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9676A6"/>
    <w:multiLevelType w:val="hybridMultilevel"/>
    <w:tmpl w:val="0A84D3CC"/>
    <w:lvl w:ilvl="0" w:tplc="0401000F">
      <w:start w:val="1"/>
      <w:numFmt w:val="decimal"/>
      <w:lvlText w:val="%1."/>
      <w:lvlJc w:val="left"/>
      <w:pPr>
        <w:tabs>
          <w:tab w:val="num" w:pos="846"/>
        </w:tabs>
        <w:ind w:left="846" w:right="846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566"/>
        </w:tabs>
        <w:ind w:left="1566" w:right="1566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286"/>
        </w:tabs>
        <w:ind w:left="2286" w:right="2286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006"/>
        </w:tabs>
        <w:ind w:left="3006" w:right="3006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726"/>
        </w:tabs>
        <w:ind w:left="3726" w:right="3726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446"/>
        </w:tabs>
        <w:ind w:left="4446" w:right="4446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166"/>
        </w:tabs>
        <w:ind w:left="5166" w:right="5166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886"/>
        </w:tabs>
        <w:ind w:left="5886" w:right="5886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606"/>
        </w:tabs>
        <w:ind w:left="6606" w:right="6606" w:hanging="180"/>
      </w:pPr>
    </w:lvl>
  </w:abstractNum>
  <w:abstractNum w:abstractNumId="23" w15:restartNumberingAfterBreak="0">
    <w:nsid w:val="3C23430C"/>
    <w:multiLevelType w:val="hybridMultilevel"/>
    <w:tmpl w:val="AC5CF6D6"/>
    <w:lvl w:ilvl="0" w:tplc="04010001">
      <w:start w:val="1"/>
      <w:numFmt w:val="bullet"/>
      <w:lvlText w:val=""/>
      <w:lvlJc w:val="left"/>
      <w:pPr>
        <w:tabs>
          <w:tab w:val="num" w:pos="790"/>
        </w:tabs>
        <w:ind w:left="790" w:right="79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10"/>
        </w:tabs>
        <w:ind w:left="1510" w:right="151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230"/>
        </w:tabs>
        <w:ind w:left="2230" w:right="223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50"/>
        </w:tabs>
        <w:ind w:left="2950" w:right="295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70"/>
        </w:tabs>
        <w:ind w:left="3670" w:right="367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90"/>
        </w:tabs>
        <w:ind w:left="4390" w:right="439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10"/>
        </w:tabs>
        <w:ind w:left="5110" w:right="511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830"/>
        </w:tabs>
        <w:ind w:left="5830" w:right="583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50"/>
        </w:tabs>
        <w:ind w:left="6550" w:right="6550" w:hanging="360"/>
      </w:pPr>
      <w:rPr>
        <w:rFonts w:ascii="Wingdings" w:hAnsi="Wingdings" w:hint="default"/>
      </w:rPr>
    </w:lvl>
  </w:abstractNum>
  <w:abstractNum w:abstractNumId="24" w15:restartNumberingAfterBreak="0">
    <w:nsid w:val="3CA54660"/>
    <w:multiLevelType w:val="hybridMultilevel"/>
    <w:tmpl w:val="4D88A8B2"/>
    <w:lvl w:ilvl="0" w:tplc="AF8C0114">
      <w:start w:val="3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5" w15:restartNumberingAfterBreak="0">
    <w:nsid w:val="404B4B99"/>
    <w:multiLevelType w:val="hybridMultilevel"/>
    <w:tmpl w:val="AA086390"/>
    <w:lvl w:ilvl="0" w:tplc="AA120726">
      <w:start w:val="764"/>
      <w:numFmt w:val="bullet"/>
      <w:lvlText w:val=""/>
      <w:lvlJc w:val="left"/>
      <w:pPr>
        <w:ind w:left="720" w:hanging="360"/>
      </w:pPr>
      <w:rPr>
        <w:rFonts w:ascii="Symbol" w:eastAsia="Times New Roman" w:hAnsi="Symbol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33508B4"/>
    <w:multiLevelType w:val="multilevel"/>
    <w:tmpl w:val="371A65DE"/>
    <w:lvl w:ilvl="0">
      <w:start w:val="3"/>
      <w:numFmt w:val="decimal"/>
      <w:lvlText w:val="%1"/>
      <w:lvlJc w:val="left"/>
      <w:pPr>
        <w:tabs>
          <w:tab w:val="num" w:pos="360"/>
        </w:tabs>
        <w:ind w:left="360" w:righ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righ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righ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righ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righ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righ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righ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righ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right="2160" w:hanging="2160"/>
      </w:pPr>
      <w:rPr>
        <w:rFonts w:hint="default"/>
      </w:rPr>
    </w:lvl>
  </w:abstractNum>
  <w:abstractNum w:abstractNumId="27" w15:restartNumberingAfterBreak="0">
    <w:nsid w:val="437D5BF5"/>
    <w:multiLevelType w:val="hybridMultilevel"/>
    <w:tmpl w:val="1A72E2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901D1F"/>
    <w:multiLevelType w:val="hybridMultilevel"/>
    <w:tmpl w:val="D7047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50B7C08"/>
    <w:multiLevelType w:val="hybridMultilevel"/>
    <w:tmpl w:val="2FD44D9C"/>
    <w:lvl w:ilvl="0" w:tplc="10644378">
      <w:start w:val="1"/>
      <w:numFmt w:val="bullet"/>
      <w:lvlText w:val="­"/>
      <w:lvlJc w:val="left"/>
      <w:pPr>
        <w:tabs>
          <w:tab w:val="num" w:pos="360"/>
        </w:tabs>
        <w:ind w:left="357" w:right="357" w:hanging="357"/>
      </w:pPr>
      <w:rPr>
        <w:rFonts w:hint="default"/>
        <w:sz w:val="16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0" w15:restartNumberingAfterBreak="0">
    <w:nsid w:val="459654A2"/>
    <w:multiLevelType w:val="hybridMultilevel"/>
    <w:tmpl w:val="2DB259D6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1" w15:restartNumberingAfterBreak="0">
    <w:nsid w:val="49615325"/>
    <w:multiLevelType w:val="hybridMultilevel"/>
    <w:tmpl w:val="FDC8928A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2" w15:restartNumberingAfterBreak="0">
    <w:nsid w:val="49C30B87"/>
    <w:multiLevelType w:val="singleLevel"/>
    <w:tmpl w:val="632E7420"/>
    <w:lvl w:ilvl="0">
      <w:start w:val="2"/>
      <w:numFmt w:val="chosung"/>
      <w:lvlText w:val="-"/>
      <w:lvlJc w:val="left"/>
      <w:pPr>
        <w:tabs>
          <w:tab w:val="num" w:pos="535"/>
        </w:tabs>
        <w:ind w:left="535" w:right="535" w:hanging="360"/>
      </w:pPr>
      <w:rPr>
        <w:rFonts w:cs="Times New Roman" w:hint="default"/>
        <w:sz w:val="24"/>
      </w:rPr>
    </w:lvl>
  </w:abstractNum>
  <w:abstractNum w:abstractNumId="33" w15:restartNumberingAfterBreak="0">
    <w:nsid w:val="49CB2E86"/>
    <w:multiLevelType w:val="hybridMultilevel"/>
    <w:tmpl w:val="C0AC0CD2"/>
    <w:lvl w:ilvl="0" w:tplc="BA56FB06">
      <w:start w:val="783"/>
      <w:numFmt w:val="bullet"/>
      <w:lvlText w:val="-"/>
      <w:lvlJc w:val="left"/>
      <w:pPr>
        <w:ind w:left="420" w:hanging="360"/>
      </w:pPr>
      <w:rPr>
        <w:rFonts w:ascii="Simplified Arabic" w:eastAsia="Times New Roman" w:hAnsi="Simplified Arabic" w:cs="Simplified Arabic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4" w15:restartNumberingAfterBreak="0">
    <w:nsid w:val="4D632404"/>
    <w:multiLevelType w:val="hybridMultilevel"/>
    <w:tmpl w:val="E2045020"/>
    <w:lvl w:ilvl="0" w:tplc="D152DC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08013ED"/>
    <w:multiLevelType w:val="hybridMultilevel"/>
    <w:tmpl w:val="DAE2CAC2"/>
    <w:lvl w:ilvl="0" w:tplc="4FEC7640">
      <w:start w:val="1"/>
      <w:numFmt w:val="decimal"/>
      <w:lvlText w:val="%1."/>
      <w:lvlJc w:val="left"/>
      <w:pPr>
        <w:ind w:left="641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1" w:hanging="360"/>
      </w:pPr>
    </w:lvl>
    <w:lvl w:ilvl="2" w:tplc="0809001B" w:tentative="1">
      <w:start w:val="1"/>
      <w:numFmt w:val="lowerRoman"/>
      <w:lvlText w:val="%3."/>
      <w:lvlJc w:val="right"/>
      <w:pPr>
        <w:ind w:left="2081" w:hanging="180"/>
      </w:pPr>
    </w:lvl>
    <w:lvl w:ilvl="3" w:tplc="0809000F" w:tentative="1">
      <w:start w:val="1"/>
      <w:numFmt w:val="decimal"/>
      <w:lvlText w:val="%4."/>
      <w:lvlJc w:val="left"/>
      <w:pPr>
        <w:ind w:left="2801" w:hanging="360"/>
      </w:pPr>
    </w:lvl>
    <w:lvl w:ilvl="4" w:tplc="08090019" w:tentative="1">
      <w:start w:val="1"/>
      <w:numFmt w:val="lowerLetter"/>
      <w:lvlText w:val="%5."/>
      <w:lvlJc w:val="left"/>
      <w:pPr>
        <w:ind w:left="3521" w:hanging="360"/>
      </w:pPr>
    </w:lvl>
    <w:lvl w:ilvl="5" w:tplc="0809001B" w:tentative="1">
      <w:start w:val="1"/>
      <w:numFmt w:val="lowerRoman"/>
      <w:lvlText w:val="%6."/>
      <w:lvlJc w:val="right"/>
      <w:pPr>
        <w:ind w:left="4241" w:hanging="180"/>
      </w:pPr>
    </w:lvl>
    <w:lvl w:ilvl="6" w:tplc="0809000F" w:tentative="1">
      <w:start w:val="1"/>
      <w:numFmt w:val="decimal"/>
      <w:lvlText w:val="%7."/>
      <w:lvlJc w:val="left"/>
      <w:pPr>
        <w:ind w:left="4961" w:hanging="360"/>
      </w:pPr>
    </w:lvl>
    <w:lvl w:ilvl="7" w:tplc="08090019" w:tentative="1">
      <w:start w:val="1"/>
      <w:numFmt w:val="lowerLetter"/>
      <w:lvlText w:val="%8."/>
      <w:lvlJc w:val="left"/>
      <w:pPr>
        <w:ind w:left="5681" w:hanging="360"/>
      </w:pPr>
    </w:lvl>
    <w:lvl w:ilvl="8" w:tplc="0809001B" w:tentative="1">
      <w:start w:val="1"/>
      <w:numFmt w:val="lowerRoman"/>
      <w:lvlText w:val="%9."/>
      <w:lvlJc w:val="right"/>
      <w:pPr>
        <w:ind w:left="6401" w:hanging="180"/>
      </w:pPr>
    </w:lvl>
  </w:abstractNum>
  <w:abstractNum w:abstractNumId="36" w15:restartNumberingAfterBreak="0">
    <w:nsid w:val="56427C90"/>
    <w:multiLevelType w:val="hybridMultilevel"/>
    <w:tmpl w:val="81D2B520"/>
    <w:lvl w:ilvl="0" w:tplc="4D284DA0">
      <w:start w:val="1"/>
      <w:numFmt w:val="decimal"/>
      <w:lvlText w:val="%1-"/>
      <w:lvlJc w:val="left"/>
      <w:pPr>
        <w:ind w:left="780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8B013E1"/>
    <w:multiLevelType w:val="hybridMultilevel"/>
    <w:tmpl w:val="8AE032FC"/>
    <w:lvl w:ilvl="0" w:tplc="0401000F">
      <w:start w:val="1"/>
      <w:numFmt w:val="decimal"/>
      <w:lvlText w:val="%1."/>
      <w:lvlJc w:val="left"/>
      <w:pPr>
        <w:tabs>
          <w:tab w:val="num" w:pos="846"/>
        </w:tabs>
        <w:ind w:left="846" w:right="846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566"/>
        </w:tabs>
        <w:ind w:left="1566" w:right="1566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286"/>
        </w:tabs>
        <w:ind w:left="2286" w:right="2286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006"/>
        </w:tabs>
        <w:ind w:left="3006" w:right="3006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726"/>
        </w:tabs>
        <w:ind w:left="3726" w:right="3726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446"/>
        </w:tabs>
        <w:ind w:left="4446" w:right="4446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166"/>
        </w:tabs>
        <w:ind w:left="5166" w:right="5166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886"/>
        </w:tabs>
        <w:ind w:left="5886" w:right="5886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606"/>
        </w:tabs>
        <w:ind w:left="6606" w:right="6606" w:hanging="180"/>
      </w:pPr>
    </w:lvl>
  </w:abstractNum>
  <w:abstractNum w:abstractNumId="38" w15:restartNumberingAfterBreak="0">
    <w:nsid w:val="59A42147"/>
    <w:multiLevelType w:val="hybridMultilevel"/>
    <w:tmpl w:val="A950CD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9AE2746"/>
    <w:multiLevelType w:val="hybridMultilevel"/>
    <w:tmpl w:val="AC2A596C"/>
    <w:lvl w:ilvl="0" w:tplc="584494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9DF7AB5"/>
    <w:multiLevelType w:val="hybridMultilevel"/>
    <w:tmpl w:val="696CBC88"/>
    <w:lvl w:ilvl="0" w:tplc="80F6FD6C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1" w15:restartNumberingAfterBreak="0">
    <w:nsid w:val="617210BB"/>
    <w:multiLevelType w:val="hybridMultilevel"/>
    <w:tmpl w:val="1A64E266"/>
    <w:lvl w:ilvl="0" w:tplc="5A7CDD8C">
      <w:start w:val="1"/>
      <w:numFmt w:val="decimal"/>
      <w:lvlText w:val="%1."/>
      <w:lvlJc w:val="left"/>
      <w:pPr>
        <w:tabs>
          <w:tab w:val="num" w:pos="855"/>
        </w:tabs>
        <w:ind w:left="855" w:right="855" w:hanging="49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42" w15:restartNumberingAfterBreak="0">
    <w:nsid w:val="62907849"/>
    <w:multiLevelType w:val="multilevel"/>
    <w:tmpl w:val="99608C80"/>
    <w:lvl w:ilvl="0">
      <w:start w:val="2"/>
      <w:numFmt w:val="decimal"/>
      <w:lvlText w:val="%1"/>
      <w:lvlJc w:val="left"/>
      <w:pPr>
        <w:tabs>
          <w:tab w:val="num" w:pos="495"/>
        </w:tabs>
        <w:ind w:left="495" w:right="495" w:hanging="4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righ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righ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righ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righ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righ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righ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righ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right="2160" w:hanging="2160"/>
      </w:pPr>
      <w:rPr>
        <w:rFonts w:hint="default"/>
      </w:rPr>
    </w:lvl>
  </w:abstractNum>
  <w:abstractNum w:abstractNumId="43" w15:restartNumberingAfterBreak="0">
    <w:nsid w:val="6AD41A2D"/>
    <w:multiLevelType w:val="hybridMultilevel"/>
    <w:tmpl w:val="A9B4EA20"/>
    <w:lvl w:ilvl="0" w:tplc="7F347B1E">
      <w:start w:val="1"/>
      <w:numFmt w:val="bullet"/>
      <w:lvlText w:val=""/>
      <w:lvlJc w:val="left"/>
      <w:pPr>
        <w:tabs>
          <w:tab w:val="num" w:pos="360"/>
        </w:tabs>
        <w:ind w:left="281" w:right="281" w:hanging="281"/>
      </w:pPr>
      <w:rPr>
        <w:rFonts w:ascii="Symbol" w:hAnsi="Symbol" w:hint="default"/>
        <w:strike w:val="0"/>
        <w:dstrike w:val="0"/>
        <w:sz w:val="16"/>
        <w:vertAlign w:val="subscript"/>
      </w:rPr>
    </w:lvl>
    <w:lvl w:ilvl="1" w:tplc="B4BC371A">
      <w:start w:val="1"/>
      <w:numFmt w:val="bullet"/>
      <w:lvlText w:val="­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4" w15:restartNumberingAfterBreak="0">
    <w:nsid w:val="6FD8068D"/>
    <w:multiLevelType w:val="hybridMultilevel"/>
    <w:tmpl w:val="FD5C60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67A074C"/>
    <w:multiLevelType w:val="hybridMultilevel"/>
    <w:tmpl w:val="1C346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93B310F"/>
    <w:multiLevelType w:val="hybridMultilevel"/>
    <w:tmpl w:val="25823FC6"/>
    <w:lvl w:ilvl="0" w:tplc="76B6BF52"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7" w15:restartNumberingAfterBreak="0">
    <w:nsid w:val="7C004D70"/>
    <w:multiLevelType w:val="hybridMultilevel"/>
    <w:tmpl w:val="1764A220"/>
    <w:lvl w:ilvl="0" w:tplc="372621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D2E1EC2"/>
    <w:multiLevelType w:val="singleLevel"/>
    <w:tmpl w:val="0409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abstractNum w:abstractNumId="49" w15:restartNumberingAfterBreak="0">
    <w:nsid w:val="7DF45789"/>
    <w:multiLevelType w:val="hybridMultilevel"/>
    <w:tmpl w:val="F7F651A4"/>
    <w:lvl w:ilvl="0" w:tplc="0409000F">
      <w:start w:val="1"/>
      <w:numFmt w:val="decimal"/>
      <w:lvlText w:val="%1."/>
      <w:lvlJc w:val="left"/>
      <w:pPr>
        <w:ind w:left="898" w:hanging="360"/>
      </w:pPr>
    </w:lvl>
    <w:lvl w:ilvl="1" w:tplc="04090019" w:tentative="1">
      <w:start w:val="1"/>
      <w:numFmt w:val="lowerLetter"/>
      <w:lvlText w:val="%2."/>
      <w:lvlJc w:val="left"/>
      <w:pPr>
        <w:ind w:left="1618" w:hanging="360"/>
      </w:pPr>
    </w:lvl>
    <w:lvl w:ilvl="2" w:tplc="0409001B" w:tentative="1">
      <w:start w:val="1"/>
      <w:numFmt w:val="lowerRoman"/>
      <w:lvlText w:val="%3."/>
      <w:lvlJc w:val="right"/>
      <w:pPr>
        <w:ind w:left="2338" w:hanging="180"/>
      </w:pPr>
    </w:lvl>
    <w:lvl w:ilvl="3" w:tplc="0409000F" w:tentative="1">
      <w:start w:val="1"/>
      <w:numFmt w:val="decimal"/>
      <w:lvlText w:val="%4."/>
      <w:lvlJc w:val="left"/>
      <w:pPr>
        <w:ind w:left="3058" w:hanging="360"/>
      </w:pPr>
    </w:lvl>
    <w:lvl w:ilvl="4" w:tplc="04090019" w:tentative="1">
      <w:start w:val="1"/>
      <w:numFmt w:val="lowerLetter"/>
      <w:lvlText w:val="%5."/>
      <w:lvlJc w:val="left"/>
      <w:pPr>
        <w:ind w:left="3778" w:hanging="360"/>
      </w:pPr>
    </w:lvl>
    <w:lvl w:ilvl="5" w:tplc="0409001B" w:tentative="1">
      <w:start w:val="1"/>
      <w:numFmt w:val="lowerRoman"/>
      <w:lvlText w:val="%6."/>
      <w:lvlJc w:val="right"/>
      <w:pPr>
        <w:ind w:left="4498" w:hanging="180"/>
      </w:pPr>
    </w:lvl>
    <w:lvl w:ilvl="6" w:tplc="0409000F" w:tentative="1">
      <w:start w:val="1"/>
      <w:numFmt w:val="decimal"/>
      <w:lvlText w:val="%7."/>
      <w:lvlJc w:val="left"/>
      <w:pPr>
        <w:ind w:left="5218" w:hanging="360"/>
      </w:pPr>
    </w:lvl>
    <w:lvl w:ilvl="7" w:tplc="04090019" w:tentative="1">
      <w:start w:val="1"/>
      <w:numFmt w:val="lowerLetter"/>
      <w:lvlText w:val="%8."/>
      <w:lvlJc w:val="left"/>
      <w:pPr>
        <w:ind w:left="5938" w:hanging="360"/>
      </w:pPr>
    </w:lvl>
    <w:lvl w:ilvl="8" w:tplc="0409001B" w:tentative="1">
      <w:start w:val="1"/>
      <w:numFmt w:val="lowerRoman"/>
      <w:lvlText w:val="%9."/>
      <w:lvlJc w:val="right"/>
      <w:pPr>
        <w:ind w:left="6658" w:hanging="180"/>
      </w:pPr>
    </w:lvl>
  </w:abstractNum>
  <w:num w:numId="1">
    <w:abstractNumId w:val="30"/>
  </w:num>
  <w:num w:numId="2">
    <w:abstractNumId w:val="23"/>
  </w:num>
  <w:num w:numId="3">
    <w:abstractNumId w:val="7"/>
  </w:num>
  <w:num w:numId="4">
    <w:abstractNumId w:val="48"/>
  </w:num>
  <w:num w:numId="5">
    <w:abstractNumId w:val="16"/>
  </w:num>
  <w:num w:numId="6">
    <w:abstractNumId w:val="32"/>
  </w:num>
  <w:num w:numId="7">
    <w:abstractNumId w:val="42"/>
  </w:num>
  <w:num w:numId="8">
    <w:abstractNumId w:val="26"/>
  </w:num>
  <w:num w:numId="9">
    <w:abstractNumId w:val="5"/>
  </w:num>
  <w:num w:numId="10">
    <w:abstractNumId w:val="13"/>
  </w:num>
  <w:num w:numId="11">
    <w:abstractNumId w:val="43"/>
  </w:num>
  <w:num w:numId="12">
    <w:abstractNumId w:val="31"/>
  </w:num>
  <w:num w:numId="13">
    <w:abstractNumId w:val="6"/>
  </w:num>
  <w:num w:numId="14">
    <w:abstractNumId w:val="18"/>
  </w:num>
  <w:num w:numId="15">
    <w:abstractNumId w:val="41"/>
  </w:num>
  <w:num w:numId="16">
    <w:abstractNumId w:val="24"/>
  </w:num>
  <w:num w:numId="17">
    <w:abstractNumId w:val="20"/>
  </w:num>
  <w:num w:numId="18">
    <w:abstractNumId w:val="1"/>
  </w:num>
  <w:num w:numId="19">
    <w:abstractNumId w:val="17"/>
  </w:num>
  <w:num w:numId="20">
    <w:abstractNumId w:val="22"/>
  </w:num>
  <w:num w:numId="21">
    <w:abstractNumId w:val="37"/>
  </w:num>
  <w:num w:numId="22">
    <w:abstractNumId w:val="29"/>
  </w:num>
  <w:num w:numId="23">
    <w:abstractNumId w:val="11"/>
  </w:num>
  <w:num w:numId="24">
    <w:abstractNumId w:val="46"/>
  </w:num>
  <w:num w:numId="25">
    <w:abstractNumId w:val="40"/>
  </w:num>
  <w:num w:numId="26">
    <w:abstractNumId w:val="8"/>
  </w:num>
  <w:num w:numId="27">
    <w:abstractNumId w:val="3"/>
  </w:num>
  <w:num w:numId="28">
    <w:abstractNumId w:val="2"/>
  </w:num>
  <w:num w:numId="29">
    <w:abstractNumId w:val="9"/>
  </w:num>
  <w:num w:numId="30">
    <w:abstractNumId w:val="38"/>
  </w:num>
  <w:num w:numId="31">
    <w:abstractNumId w:val="44"/>
  </w:num>
  <w:num w:numId="32">
    <w:abstractNumId w:val="0"/>
  </w:num>
  <w:num w:numId="33">
    <w:abstractNumId w:val="25"/>
  </w:num>
  <w:num w:numId="34">
    <w:abstractNumId w:val="12"/>
  </w:num>
  <w:num w:numId="35">
    <w:abstractNumId w:val="10"/>
  </w:num>
  <w:num w:numId="36">
    <w:abstractNumId w:val="34"/>
  </w:num>
  <w:num w:numId="37">
    <w:abstractNumId w:val="39"/>
  </w:num>
  <w:num w:numId="38">
    <w:abstractNumId w:val="47"/>
  </w:num>
  <w:num w:numId="39">
    <w:abstractNumId w:val="15"/>
  </w:num>
  <w:num w:numId="40">
    <w:abstractNumId w:val="35"/>
  </w:num>
  <w:num w:numId="41">
    <w:abstractNumId w:val="19"/>
  </w:num>
  <w:num w:numId="42">
    <w:abstractNumId w:val="36"/>
  </w:num>
  <w:num w:numId="43">
    <w:abstractNumId w:val="49"/>
  </w:num>
  <w:num w:numId="44">
    <w:abstractNumId w:val="33"/>
  </w:num>
  <w:num w:numId="45">
    <w:abstractNumId w:val="4"/>
  </w:num>
  <w:num w:numId="46">
    <w:abstractNumId w:val="14"/>
  </w:num>
  <w:num w:numId="47">
    <w:abstractNumId w:val="45"/>
  </w:num>
  <w:num w:numId="48">
    <w:abstractNumId w:val="21"/>
  </w:num>
  <w:num w:numId="49">
    <w:abstractNumId w:val="27"/>
  </w:num>
  <w:num w:numId="5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hideSpellingErrors/>
  <w:hideGrammaticalErrors/>
  <w:proofState w:grammar="clean"/>
  <w:defaultTabStop w:val="720"/>
  <w:noPunctuationKerning/>
  <w:characterSpacingControl w:val="doNotCompress"/>
  <w:hdrShapeDefaults>
    <o:shapedefaults v:ext="edit" spidmax="2049">
      <o:colormru v:ext="edit" colors="#3d6349,#bfa218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5E1A"/>
    <w:rsid w:val="000003CC"/>
    <w:rsid w:val="00000893"/>
    <w:rsid w:val="0000152D"/>
    <w:rsid w:val="00001647"/>
    <w:rsid w:val="000016C3"/>
    <w:rsid w:val="00001D25"/>
    <w:rsid w:val="00001D97"/>
    <w:rsid w:val="00001F30"/>
    <w:rsid w:val="0000214F"/>
    <w:rsid w:val="0000233A"/>
    <w:rsid w:val="000025BD"/>
    <w:rsid w:val="000025F6"/>
    <w:rsid w:val="000029E0"/>
    <w:rsid w:val="00002B4D"/>
    <w:rsid w:val="000031C9"/>
    <w:rsid w:val="000032C2"/>
    <w:rsid w:val="00003758"/>
    <w:rsid w:val="00003AF0"/>
    <w:rsid w:val="00003C5A"/>
    <w:rsid w:val="00003CC4"/>
    <w:rsid w:val="00003DA1"/>
    <w:rsid w:val="0000442D"/>
    <w:rsid w:val="000048C4"/>
    <w:rsid w:val="00004984"/>
    <w:rsid w:val="00004C3E"/>
    <w:rsid w:val="00004CCB"/>
    <w:rsid w:val="00004CF5"/>
    <w:rsid w:val="00004FD1"/>
    <w:rsid w:val="0000533A"/>
    <w:rsid w:val="00005423"/>
    <w:rsid w:val="000057B6"/>
    <w:rsid w:val="00005D76"/>
    <w:rsid w:val="00006249"/>
    <w:rsid w:val="00006393"/>
    <w:rsid w:val="000063C0"/>
    <w:rsid w:val="00006519"/>
    <w:rsid w:val="00006687"/>
    <w:rsid w:val="0000683C"/>
    <w:rsid w:val="00006B0D"/>
    <w:rsid w:val="00006B1A"/>
    <w:rsid w:val="00006D99"/>
    <w:rsid w:val="00007679"/>
    <w:rsid w:val="000077AF"/>
    <w:rsid w:val="00007BE1"/>
    <w:rsid w:val="00007EF5"/>
    <w:rsid w:val="0001009C"/>
    <w:rsid w:val="000101EE"/>
    <w:rsid w:val="0001023C"/>
    <w:rsid w:val="00010888"/>
    <w:rsid w:val="00010932"/>
    <w:rsid w:val="00010A81"/>
    <w:rsid w:val="00010C8B"/>
    <w:rsid w:val="00010CC3"/>
    <w:rsid w:val="00010F7F"/>
    <w:rsid w:val="00011692"/>
    <w:rsid w:val="00011F37"/>
    <w:rsid w:val="0001275A"/>
    <w:rsid w:val="000128C6"/>
    <w:rsid w:val="00012943"/>
    <w:rsid w:val="00012A8E"/>
    <w:rsid w:val="00012BDD"/>
    <w:rsid w:val="00012D88"/>
    <w:rsid w:val="00012DDA"/>
    <w:rsid w:val="00012F4D"/>
    <w:rsid w:val="0001313B"/>
    <w:rsid w:val="000134E2"/>
    <w:rsid w:val="00013551"/>
    <w:rsid w:val="00013698"/>
    <w:rsid w:val="000136B6"/>
    <w:rsid w:val="00013B07"/>
    <w:rsid w:val="00013C92"/>
    <w:rsid w:val="00013E50"/>
    <w:rsid w:val="00013F6F"/>
    <w:rsid w:val="00014271"/>
    <w:rsid w:val="00015497"/>
    <w:rsid w:val="0001587C"/>
    <w:rsid w:val="000168FB"/>
    <w:rsid w:val="000169DA"/>
    <w:rsid w:val="00016D7F"/>
    <w:rsid w:val="00017353"/>
    <w:rsid w:val="00017B00"/>
    <w:rsid w:val="00017BBE"/>
    <w:rsid w:val="0002013F"/>
    <w:rsid w:val="000205F5"/>
    <w:rsid w:val="00020672"/>
    <w:rsid w:val="00020876"/>
    <w:rsid w:val="00020A40"/>
    <w:rsid w:val="00020B6B"/>
    <w:rsid w:val="00020CB1"/>
    <w:rsid w:val="00020DED"/>
    <w:rsid w:val="00020EE4"/>
    <w:rsid w:val="00021026"/>
    <w:rsid w:val="0002134E"/>
    <w:rsid w:val="0002144E"/>
    <w:rsid w:val="00021C1D"/>
    <w:rsid w:val="00021DB4"/>
    <w:rsid w:val="00022788"/>
    <w:rsid w:val="0002278A"/>
    <w:rsid w:val="00022FF7"/>
    <w:rsid w:val="000236BC"/>
    <w:rsid w:val="000242DA"/>
    <w:rsid w:val="000244DA"/>
    <w:rsid w:val="000247B0"/>
    <w:rsid w:val="00024E7D"/>
    <w:rsid w:val="00025093"/>
    <w:rsid w:val="00025357"/>
    <w:rsid w:val="00025539"/>
    <w:rsid w:val="0002569E"/>
    <w:rsid w:val="00025D04"/>
    <w:rsid w:val="00025FCA"/>
    <w:rsid w:val="0002630C"/>
    <w:rsid w:val="0002664C"/>
    <w:rsid w:val="000266DC"/>
    <w:rsid w:val="0002679D"/>
    <w:rsid w:val="00026A25"/>
    <w:rsid w:val="00026AF1"/>
    <w:rsid w:val="00026CDC"/>
    <w:rsid w:val="00026F21"/>
    <w:rsid w:val="00027397"/>
    <w:rsid w:val="000274D3"/>
    <w:rsid w:val="00027708"/>
    <w:rsid w:val="0002780D"/>
    <w:rsid w:val="0002786C"/>
    <w:rsid w:val="00027911"/>
    <w:rsid w:val="00027979"/>
    <w:rsid w:val="00027D03"/>
    <w:rsid w:val="00027D60"/>
    <w:rsid w:val="00027EA7"/>
    <w:rsid w:val="00030202"/>
    <w:rsid w:val="000305C1"/>
    <w:rsid w:val="00030807"/>
    <w:rsid w:val="00030B92"/>
    <w:rsid w:val="00030C83"/>
    <w:rsid w:val="00030D74"/>
    <w:rsid w:val="00031300"/>
    <w:rsid w:val="0003132C"/>
    <w:rsid w:val="000319BB"/>
    <w:rsid w:val="00031B08"/>
    <w:rsid w:val="00031F95"/>
    <w:rsid w:val="000320D5"/>
    <w:rsid w:val="000324FB"/>
    <w:rsid w:val="000325D5"/>
    <w:rsid w:val="000325DE"/>
    <w:rsid w:val="000326EC"/>
    <w:rsid w:val="000331BA"/>
    <w:rsid w:val="000334F5"/>
    <w:rsid w:val="00033848"/>
    <w:rsid w:val="00033C48"/>
    <w:rsid w:val="00033E60"/>
    <w:rsid w:val="00034040"/>
    <w:rsid w:val="000341D3"/>
    <w:rsid w:val="00034450"/>
    <w:rsid w:val="00034812"/>
    <w:rsid w:val="00034841"/>
    <w:rsid w:val="00034A67"/>
    <w:rsid w:val="00035610"/>
    <w:rsid w:val="00035954"/>
    <w:rsid w:val="00035A28"/>
    <w:rsid w:val="00035D60"/>
    <w:rsid w:val="0003619D"/>
    <w:rsid w:val="00036434"/>
    <w:rsid w:val="000367CA"/>
    <w:rsid w:val="00037195"/>
    <w:rsid w:val="00037322"/>
    <w:rsid w:val="0003757B"/>
    <w:rsid w:val="00037BBF"/>
    <w:rsid w:val="00037F8C"/>
    <w:rsid w:val="00037FD7"/>
    <w:rsid w:val="000402C4"/>
    <w:rsid w:val="00040984"/>
    <w:rsid w:val="00040C4C"/>
    <w:rsid w:val="00040C93"/>
    <w:rsid w:val="00040CCE"/>
    <w:rsid w:val="00040D25"/>
    <w:rsid w:val="0004101D"/>
    <w:rsid w:val="0004144A"/>
    <w:rsid w:val="0004210E"/>
    <w:rsid w:val="00042834"/>
    <w:rsid w:val="00042839"/>
    <w:rsid w:val="00042B02"/>
    <w:rsid w:val="00042B55"/>
    <w:rsid w:val="00042BCA"/>
    <w:rsid w:val="00042E19"/>
    <w:rsid w:val="00042FB5"/>
    <w:rsid w:val="000434E1"/>
    <w:rsid w:val="000439DA"/>
    <w:rsid w:val="00044567"/>
    <w:rsid w:val="000446B1"/>
    <w:rsid w:val="00044A39"/>
    <w:rsid w:val="00044AF6"/>
    <w:rsid w:val="00044CAB"/>
    <w:rsid w:val="00044D8F"/>
    <w:rsid w:val="0004502F"/>
    <w:rsid w:val="0004514E"/>
    <w:rsid w:val="00045608"/>
    <w:rsid w:val="0004563A"/>
    <w:rsid w:val="00045AE3"/>
    <w:rsid w:val="00046771"/>
    <w:rsid w:val="000468B6"/>
    <w:rsid w:val="00046B78"/>
    <w:rsid w:val="00046BD2"/>
    <w:rsid w:val="00046EF7"/>
    <w:rsid w:val="000471EA"/>
    <w:rsid w:val="00047661"/>
    <w:rsid w:val="00047AFA"/>
    <w:rsid w:val="000500D3"/>
    <w:rsid w:val="000506A7"/>
    <w:rsid w:val="000507A6"/>
    <w:rsid w:val="00050EBA"/>
    <w:rsid w:val="000512A2"/>
    <w:rsid w:val="00051607"/>
    <w:rsid w:val="00051628"/>
    <w:rsid w:val="00051C6B"/>
    <w:rsid w:val="00051CD7"/>
    <w:rsid w:val="00051DE2"/>
    <w:rsid w:val="00052094"/>
    <w:rsid w:val="000520A9"/>
    <w:rsid w:val="000524FD"/>
    <w:rsid w:val="00052648"/>
    <w:rsid w:val="00052981"/>
    <w:rsid w:val="00052A0B"/>
    <w:rsid w:val="00052F48"/>
    <w:rsid w:val="000531A8"/>
    <w:rsid w:val="0005380B"/>
    <w:rsid w:val="000538C9"/>
    <w:rsid w:val="00053E36"/>
    <w:rsid w:val="00053FA2"/>
    <w:rsid w:val="00054072"/>
    <w:rsid w:val="000540D7"/>
    <w:rsid w:val="000545A4"/>
    <w:rsid w:val="00054992"/>
    <w:rsid w:val="00054B0B"/>
    <w:rsid w:val="00054C31"/>
    <w:rsid w:val="00054EB5"/>
    <w:rsid w:val="0005544E"/>
    <w:rsid w:val="0005570E"/>
    <w:rsid w:val="000557A5"/>
    <w:rsid w:val="00055A2E"/>
    <w:rsid w:val="00055DD9"/>
    <w:rsid w:val="00055E3E"/>
    <w:rsid w:val="00055F4A"/>
    <w:rsid w:val="00056048"/>
    <w:rsid w:val="00056073"/>
    <w:rsid w:val="0005614E"/>
    <w:rsid w:val="000571BC"/>
    <w:rsid w:val="0005751B"/>
    <w:rsid w:val="00057625"/>
    <w:rsid w:val="0005779E"/>
    <w:rsid w:val="00057BB9"/>
    <w:rsid w:val="00057D04"/>
    <w:rsid w:val="00060941"/>
    <w:rsid w:val="00060A3F"/>
    <w:rsid w:val="00061415"/>
    <w:rsid w:val="000615B2"/>
    <w:rsid w:val="0006163A"/>
    <w:rsid w:val="000618C6"/>
    <w:rsid w:val="00061BA0"/>
    <w:rsid w:val="00061BAD"/>
    <w:rsid w:val="00061BD2"/>
    <w:rsid w:val="00061BEE"/>
    <w:rsid w:val="00061C82"/>
    <w:rsid w:val="00061CDE"/>
    <w:rsid w:val="0006224A"/>
    <w:rsid w:val="00062292"/>
    <w:rsid w:val="00062BC5"/>
    <w:rsid w:val="000630C5"/>
    <w:rsid w:val="000631BC"/>
    <w:rsid w:val="00063F48"/>
    <w:rsid w:val="000641C6"/>
    <w:rsid w:val="000641DD"/>
    <w:rsid w:val="00064363"/>
    <w:rsid w:val="00064569"/>
    <w:rsid w:val="000648EA"/>
    <w:rsid w:val="000649EA"/>
    <w:rsid w:val="00064ADC"/>
    <w:rsid w:val="00064CEB"/>
    <w:rsid w:val="00065401"/>
    <w:rsid w:val="000657B7"/>
    <w:rsid w:val="00065E1E"/>
    <w:rsid w:val="00066020"/>
    <w:rsid w:val="00066232"/>
    <w:rsid w:val="00066973"/>
    <w:rsid w:val="00066E01"/>
    <w:rsid w:val="00066E20"/>
    <w:rsid w:val="000670AB"/>
    <w:rsid w:val="000673DE"/>
    <w:rsid w:val="0006741F"/>
    <w:rsid w:val="00067616"/>
    <w:rsid w:val="00067638"/>
    <w:rsid w:val="0006784F"/>
    <w:rsid w:val="00067AD6"/>
    <w:rsid w:val="00067B0C"/>
    <w:rsid w:val="00067B8C"/>
    <w:rsid w:val="00067D30"/>
    <w:rsid w:val="00067FCF"/>
    <w:rsid w:val="00070085"/>
    <w:rsid w:val="000702E9"/>
    <w:rsid w:val="0007030E"/>
    <w:rsid w:val="00070762"/>
    <w:rsid w:val="00070D1D"/>
    <w:rsid w:val="00071250"/>
    <w:rsid w:val="000715CF"/>
    <w:rsid w:val="00071747"/>
    <w:rsid w:val="00071B7A"/>
    <w:rsid w:val="00071C48"/>
    <w:rsid w:val="00071C5D"/>
    <w:rsid w:val="00071F9C"/>
    <w:rsid w:val="000720A2"/>
    <w:rsid w:val="0007280F"/>
    <w:rsid w:val="00072C8F"/>
    <w:rsid w:val="00073903"/>
    <w:rsid w:val="0007412D"/>
    <w:rsid w:val="000742CE"/>
    <w:rsid w:val="0007452A"/>
    <w:rsid w:val="000746A6"/>
    <w:rsid w:val="00074750"/>
    <w:rsid w:val="000747FE"/>
    <w:rsid w:val="00075000"/>
    <w:rsid w:val="000754D8"/>
    <w:rsid w:val="00075AA4"/>
    <w:rsid w:val="00076422"/>
    <w:rsid w:val="0007648F"/>
    <w:rsid w:val="0007674D"/>
    <w:rsid w:val="00076790"/>
    <w:rsid w:val="000768E0"/>
    <w:rsid w:val="00076D6F"/>
    <w:rsid w:val="00077318"/>
    <w:rsid w:val="000774DE"/>
    <w:rsid w:val="00077663"/>
    <w:rsid w:val="0007769E"/>
    <w:rsid w:val="000776D5"/>
    <w:rsid w:val="00077E1F"/>
    <w:rsid w:val="000807CA"/>
    <w:rsid w:val="00080A04"/>
    <w:rsid w:val="00080AC7"/>
    <w:rsid w:val="00080BFF"/>
    <w:rsid w:val="00080DDF"/>
    <w:rsid w:val="00080DEF"/>
    <w:rsid w:val="00081045"/>
    <w:rsid w:val="000813D6"/>
    <w:rsid w:val="000813FB"/>
    <w:rsid w:val="0008174B"/>
    <w:rsid w:val="00081A06"/>
    <w:rsid w:val="00081B88"/>
    <w:rsid w:val="00081C9D"/>
    <w:rsid w:val="00081DEF"/>
    <w:rsid w:val="00082217"/>
    <w:rsid w:val="00082246"/>
    <w:rsid w:val="00082A7C"/>
    <w:rsid w:val="00082C8A"/>
    <w:rsid w:val="00082D48"/>
    <w:rsid w:val="00082D5C"/>
    <w:rsid w:val="0008351C"/>
    <w:rsid w:val="000835CA"/>
    <w:rsid w:val="00083900"/>
    <w:rsid w:val="00083CA1"/>
    <w:rsid w:val="00083D25"/>
    <w:rsid w:val="00083EE2"/>
    <w:rsid w:val="00083FE6"/>
    <w:rsid w:val="00084379"/>
    <w:rsid w:val="000843B0"/>
    <w:rsid w:val="00084591"/>
    <w:rsid w:val="000851C6"/>
    <w:rsid w:val="0008569F"/>
    <w:rsid w:val="00085899"/>
    <w:rsid w:val="00085F24"/>
    <w:rsid w:val="00086455"/>
    <w:rsid w:val="00086875"/>
    <w:rsid w:val="000868C5"/>
    <w:rsid w:val="00086967"/>
    <w:rsid w:val="000869FA"/>
    <w:rsid w:val="00086BD2"/>
    <w:rsid w:val="00086E41"/>
    <w:rsid w:val="00087168"/>
    <w:rsid w:val="0008739C"/>
    <w:rsid w:val="00087B1C"/>
    <w:rsid w:val="00087E9C"/>
    <w:rsid w:val="00090227"/>
    <w:rsid w:val="0009032D"/>
    <w:rsid w:val="0009039D"/>
    <w:rsid w:val="000904CF"/>
    <w:rsid w:val="00090516"/>
    <w:rsid w:val="0009059A"/>
    <w:rsid w:val="0009064D"/>
    <w:rsid w:val="00090892"/>
    <w:rsid w:val="000909A0"/>
    <w:rsid w:val="00090F25"/>
    <w:rsid w:val="00091293"/>
    <w:rsid w:val="00091992"/>
    <w:rsid w:val="00092851"/>
    <w:rsid w:val="00092931"/>
    <w:rsid w:val="00092C34"/>
    <w:rsid w:val="00092F3F"/>
    <w:rsid w:val="00092FF9"/>
    <w:rsid w:val="00093413"/>
    <w:rsid w:val="00093608"/>
    <w:rsid w:val="00093CE8"/>
    <w:rsid w:val="00093CFF"/>
    <w:rsid w:val="00093EDB"/>
    <w:rsid w:val="00093FD1"/>
    <w:rsid w:val="00094017"/>
    <w:rsid w:val="0009425C"/>
    <w:rsid w:val="0009472A"/>
    <w:rsid w:val="00094F3E"/>
    <w:rsid w:val="00094F65"/>
    <w:rsid w:val="00094FD0"/>
    <w:rsid w:val="00095618"/>
    <w:rsid w:val="00095657"/>
    <w:rsid w:val="00095893"/>
    <w:rsid w:val="00095E92"/>
    <w:rsid w:val="0009626B"/>
    <w:rsid w:val="00096771"/>
    <w:rsid w:val="00096E64"/>
    <w:rsid w:val="00097196"/>
    <w:rsid w:val="0009730B"/>
    <w:rsid w:val="0009786D"/>
    <w:rsid w:val="0009791C"/>
    <w:rsid w:val="00097AA9"/>
    <w:rsid w:val="000A012A"/>
    <w:rsid w:val="000A07F4"/>
    <w:rsid w:val="000A089E"/>
    <w:rsid w:val="000A0995"/>
    <w:rsid w:val="000A0E84"/>
    <w:rsid w:val="000A10A8"/>
    <w:rsid w:val="000A11CE"/>
    <w:rsid w:val="000A11F3"/>
    <w:rsid w:val="000A12B8"/>
    <w:rsid w:val="000A1A77"/>
    <w:rsid w:val="000A2045"/>
    <w:rsid w:val="000A27FD"/>
    <w:rsid w:val="000A285F"/>
    <w:rsid w:val="000A2EF0"/>
    <w:rsid w:val="000A3215"/>
    <w:rsid w:val="000A3938"/>
    <w:rsid w:val="000A3AC9"/>
    <w:rsid w:val="000A3F38"/>
    <w:rsid w:val="000A4071"/>
    <w:rsid w:val="000A433C"/>
    <w:rsid w:val="000A4616"/>
    <w:rsid w:val="000A4F5A"/>
    <w:rsid w:val="000A5266"/>
    <w:rsid w:val="000A5830"/>
    <w:rsid w:val="000A59C3"/>
    <w:rsid w:val="000A5BA2"/>
    <w:rsid w:val="000A5E4D"/>
    <w:rsid w:val="000A5F87"/>
    <w:rsid w:val="000A6494"/>
    <w:rsid w:val="000A679F"/>
    <w:rsid w:val="000A6EF0"/>
    <w:rsid w:val="000A7021"/>
    <w:rsid w:val="000A711C"/>
    <w:rsid w:val="000A716D"/>
    <w:rsid w:val="000A7179"/>
    <w:rsid w:val="000A7205"/>
    <w:rsid w:val="000A749F"/>
    <w:rsid w:val="000A7514"/>
    <w:rsid w:val="000A784F"/>
    <w:rsid w:val="000A7986"/>
    <w:rsid w:val="000B003F"/>
    <w:rsid w:val="000B065A"/>
    <w:rsid w:val="000B0A62"/>
    <w:rsid w:val="000B0C3C"/>
    <w:rsid w:val="000B1094"/>
    <w:rsid w:val="000B12B4"/>
    <w:rsid w:val="000B1314"/>
    <w:rsid w:val="000B1B9C"/>
    <w:rsid w:val="000B1D70"/>
    <w:rsid w:val="000B1D79"/>
    <w:rsid w:val="000B1F5F"/>
    <w:rsid w:val="000B2350"/>
    <w:rsid w:val="000B240A"/>
    <w:rsid w:val="000B24B5"/>
    <w:rsid w:val="000B2559"/>
    <w:rsid w:val="000B2745"/>
    <w:rsid w:val="000B28EF"/>
    <w:rsid w:val="000B290E"/>
    <w:rsid w:val="000B2B9A"/>
    <w:rsid w:val="000B2DCC"/>
    <w:rsid w:val="000B3202"/>
    <w:rsid w:val="000B330C"/>
    <w:rsid w:val="000B332A"/>
    <w:rsid w:val="000B34F6"/>
    <w:rsid w:val="000B3543"/>
    <w:rsid w:val="000B35B3"/>
    <w:rsid w:val="000B3B78"/>
    <w:rsid w:val="000B3EBE"/>
    <w:rsid w:val="000B3FA7"/>
    <w:rsid w:val="000B44C0"/>
    <w:rsid w:val="000B4839"/>
    <w:rsid w:val="000B4903"/>
    <w:rsid w:val="000B50BA"/>
    <w:rsid w:val="000B5241"/>
    <w:rsid w:val="000B52BE"/>
    <w:rsid w:val="000B58E7"/>
    <w:rsid w:val="000B59FD"/>
    <w:rsid w:val="000B5F72"/>
    <w:rsid w:val="000B6309"/>
    <w:rsid w:val="000B659B"/>
    <w:rsid w:val="000B68DC"/>
    <w:rsid w:val="000B6BF8"/>
    <w:rsid w:val="000B6CC8"/>
    <w:rsid w:val="000B7238"/>
    <w:rsid w:val="000B7297"/>
    <w:rsid w:val="000B77AB"/>
    <w:rsid w:val="000B7973"/>
    <w:rsid w:val="000B79F1"/>
    <w:rsid w:val="000C0017"/>
    <w:rsid w:val="000C0088"/>
    <w:rsid w:val="000C00A4"/>
    <w:rsid w:val="000C0133"/>
    <w:rsid w:val="000C03D6"/>
    <w:rsid w:val="000C041D"/>
    <w:rsid w:val="000C045A"/>
    <w:rsid w:val="000C04E3"/>
    <w:rsid w:val="000C105F"/>
    <w:rsid w:val="000C1100"/>
    <w:rsid w:val="000C12E1"/>
    <w:rsid w:val="000C1459"/>
    <w:rsid w:val="000C1691"/>
    <w:rsid w:val="000C21A3"/>
    <w:rsid w:val="000C223B"/>
    <w:rsid w:val="000C2636"/>
    <w:rsid w:val="000C2ECB"/>
    <w:rsid w:val="000C396B"/>
    <w:rsid w:val="000C3B0E"/>
    <w:rsid w:val="000C3C6B"/>
    <w:rsid w:val="000C41F1"/>
    <w:rsid w:val="000C428B"/>
    <w:rsid w:val="000C45C2"/>
    <w:rsid w:val="000C4DF7"/>
    <w:rsid w:val="000C501B"/>
    <w:rsid w:val="000C606D"/>
    <w:rsid w:val="000C63AB"/>
    <w:rsid w:val="000C647C"/>
    <w:rsid w:val="000C67A5"/>
    <w:rsid w:val="000C6AE0"/>
    <w:rsid w:val="000C6B61"/>
    <w:rsid w:val="000C709A"/>
    <w:rsid w:val="000C7994"/>
    <w:rsid w:val="000C79CA"/>
    <w:rsid w:val="000C7F2D"/>
    <w:rsid w:val="000C7F99"/>
    <w:rsid w:val="000D02F4"/>
    <w:rsid w:val="000D0498"/>
    <w:rsid w:val="000D0DE7"/>
    <w:rsid w:val="000D11F6"/>
    <w:rsid w:val="000D1407"/>
    <w:rsid w:val="000D14E4"/>
    <w:rsid w:val="000D167B"/>
    <w:rsid w:val="000D1839"/>
    <w:rsid w:val="000D1AB6"/>
    <w:rsid w:val="000D1E97"/>
    <w:rsid w:val="000D1F26"/>
    <w:rsid w:val="000D225E"/>
    <w:rsid w:val="000D242D"/>
    <w:rsid w:val="000D2A31"/>
    <w:rsid w:val="000D2C5E"/>
    <w:rsid w:val="000D3230"/>
    <w:rsid w:val="000D32C0"/>
    <w:rsid w:val="000D340D"/>
    <w:rsid w:val="000D3625"/>
    <w:rsid w:val="000D3807"/>
    <w:rsid w:val="000D39D6"/>
    <w:rsid w:val="000D3C1A"/>
    <w:rsid w:val="000D4044"/>
    <w:rsid w:val="000D441E"/>
    <w:rsid w:val="000D47F1"/>
    <w:rsid w:val="000D47F3"/>
    <w:rsid w:val="000D4A17"/>
    <w:rsid w:val="000D4A7C"/>
    <w:rsid w:val="000D4CD5"/>
    <w:rsid w:val="000D519E"/>
    <w:rsid w:val="000D528F"/>
    <w:rsid w:val="000D5343"/>
    <w:rsid w:val="000D55EE"/>
    <w:rsid w:val="000D567A"/>
    <w:rsid w:val="000D5AA6"/>
    <w:rsid w:val="000D62D7"/>
    <w:rsid w:val="000D637F"/>
    <w:rsid w:val="000D63BE"/>
    <w:rsid w:val="000D63E3"/>
    <w:rsid w:val="000D6646"/>
    <w:rsid w:val="000D67A1"/>
    <w:rsid w:val="000D67E0"/>
    <w:rsid w:val="000D6874"/>
    <w:rsid w:val="000D6CE2"/>
    <w:rsid w:val="000D6D3B"/>
    <w:rsid w:val="000D712D"/>
    <w:rsid w:val="000D71D2"/>
    <w:rsid w:val="000D77CD"/>
    <w:rsid w:val="000D7A95"/>
    <w:rsid w:val="000E0097"/>
    <w:rsid w:val="000E059C"/>
    <w:rsid w:val="000E0C97"/>
    <w:rsid w:val="000E0D8A"/>
    <w:rsid w:val="000E10EB"/>
    <w:rsid w:val="000E11F7"/>
    <w:rsid w:val="000E12C4"/>
    <w:rsid w:val="000E1321"/>
    <w:rsid w:val="000E287C"/>
    <w:rsid w:val="000E29D1"/>
    <w:rsid w:val="000E2ABF"/>
    <w:rsid w:val="000E2C6F"/>
    <w:rsid w:val="000E2C93"/>
    <w:rsid w:val="000E2F26"/>
    <w:rsid w:val="000E2F5E"/>
    <w:rsid w:val="000E3661"/>
    <w:rsid w:val="000E38CC"/>
    <w:rsid w:val="000E3D24"/>
    <w:rsid w:val="000E3D30"/>
    <w:rsid w:val="000E402A"/>
    <w:rsid w:val="000E4045"/>
    <w:rsid w:val="000E4153"/>
    <w:rsid w:val="000E4406"/>
    <w:rsid w:val="000E4A42"/>
    <w:rsid w:val="000E4C66"/>
    <w:rsid w:val="000E50FA"/>
    <w:rsid w:val="000E5446"/>
    <w:rsid w:val="000E5C5D"/>
    <w:rsid w:val="000E5F81"/>
    <w:rsid w:val="000E62FA"/>
    <w:rsid w:val="000E66F8"/>
    <w:rsid w:val="000E6703"/>
    <w:rsid w:val="000E6B68"/>
    <w:rsid w:val="000E6D7B"/>
    <w:rsid w:val="000E7586"/>
    <w:rsid w:val="000E7715"/>
    <w:rsid w:val="000E77C9"/>
    <w:rsid w:val="000E7DA1"/>
    <w:rsid w:val="000F0624"/>
    <w:rsid w:val="000F0D14"/>
    <w:rsid w:val="000F12E5"/>
    <w:rsid w:val="000F1593"/>
    <w:rsid w:val="000F15E4"/>
    <w:rsid w:val="000F16C8"/>
    <w:rsid w:val="000F274F"/>
    <w:rsid w:val="000F2946"/>
    <w:rsid w:val="000F2C19"/>
    <w:rsid w:val="000F2D17"/>
    <w:rsid w:val="000F339E"/>
    <w:rsid w:val="000F33F7"/>
    <w:rsid w:val="000F353A"/>
    <w:rsid w:val="000F37F5"/>
    <w:rsid w:val="000F38B0"/>
    <w:rsid w:val="000F3E79"/>
    <w:rsid w:val="000F3F8F"/>
    <w:rsid w:val="000F3FAC"/>
    <w:rsid w:val="000F41B5"/>
    <w:rsid w:val="000F489F"/>
    <w:rsid w:val="000F4B5C"/>
    <w:rsid w:val="000F4DA9"/>
    <w:rsid w:val="000F4F1F"/>
    <w:rsid w:val="000F51CD"/>
    <w:rsid w:val="000F635C"/>
    <w:rsid w:val="000F6520"/>
    <w:rsid w:val="000F6E53"/>
    <w:rsid w:val="000F739C"/>
    <w:rsid w:val="000F7747"/>
    <w:rsid w:val="000F79E7"/>
    <w:rsid w:val="000F7A40"/>
    <w:rsid w:val="000F7AC3"/>
    <w:rsid w:val="000F7F46"/>
    <w:rsid w:val="0010035F"/>
    <w:rsid w:val="001006AE"/>
    <w:rsid w:val="00100AFC"/>
    <w:rsid w:val="00100E1C"/>
    <w:rsid w:val="00100EC9"/>
    <w:rsid w:val="00101029"/>
    <w:rsid w:val="00101839"/>
    <w:rsid w:val="00101917"/>
    <w:rsid w:val="00101D07"/>
    <w:rsid w:val="00102244"/>
    <w:rsid w:val="001027E1"/>
    <w:rsid w:val="001031DA"/>
    <w:rsid w:val="0010320B"/>
    <w:rsid w:val="00103BA0"/>
    <w:rsid w:val="00103FDE"/>
    <w:rsid w:val="00104359"/>
    <w:rsid w:val="0010435B"/>
    <w:rsid w:val="001046F8"/>
    <w:rsid w:val="001048BA"/>
    <w:rsid w:val="00104959"/>
    <w:rsid w:val="00104A74"/>
    <w:rsid w:val="00104C0C"/>
    <w:rsid w:val="00105917"/>
    <w:rsid w:val="001060A7"/>
    <w:rsid w:val="00106601"/>
    <w:rsid w:val="00106B0B"/>
    <w:rsid w:val="00107752"/>
    <w:rsid w:val="00107BD0"/>
    <w:rsid w:val="00107C58"/>
    <w:rsid w:val="001100E3"/>
    <w:rsid w:val="00110838"/>
    <w:rsid w:val="00110BAB"/>
    <w:rsid w:val="00110BD0"/>
    <w:rsid w:val="00110F83"/>
    <w:rsid w:val="001110C7"/>
    <w:rsid w:val="0011110A"/>
    <w:rsid w:val="00111501"/>
    <w:rsid w:val="001115A0"/>
    <w:rsid w:val="00111838"/>
    <w:rsid w:val="001118BB"/>
    <w:rsid w:val="001122F7"/>
    <w:rsid w:val="001125F9"/>
    <w:rsid w:val="00112862"/>
    <w:rsid w:val="00112880"/>
    <w:rsid w:val="0011293D"/>
    <w:rsid w:val="00112969"/>
    <w:rsid w:val="0011309F"/>
    <w:rsid w:val="001131CE"/>
    <w:rsid w:val="00114017"/>
    <w:rsid w:val="00114182"/>
    <w:rsid w:val="0011436B"/>
    <w:rsid w:val="00114500"/>
    <w:rsid w:val="00114557"/>
    <w:rsid w:val="001145EC"/>
    <w:rsid w:val="00114626"/>
    <w:rsid w:val="00114912"/>
    <w:rsid w:val="00114B23"/>
    <w:rsid w:val="001150CA"/>
    <w:rsid w:val="00115363"/>
    <w:rsid w:val="00115C33"/>
    <w:rsid w:val="0011645A"/>
    <w:rsid w:val="0011657B"/>
    <w:rsid w:val="001166D1"/>
    <w:rsid w:val="00116771"/>
    <w:rsid w:val="001167AF"/>
    <w:rsid w:val="00116BEC"/>
    <w:rsid w:val="00116C0F"/>
    <w:rsid w:val="00117115"/>
    <w:rsid w:val="00117486"/>
    <w:rsid w:val="0011769C"/>
    <w:rsid w:val="00117BE4"/>
    <w:rsid w:val="00117D76"/>
    <w:rsid w:val="00117DB3"/>
    <w:rsid w:val="00117EF4"/>
    <w:rsid w:val="0012013B"/>
    <w:rsid w:val="00120140"/>
    <w:rsid w:val="001207CB"/>
    <w:rsid w:val="00120991"/>
    <w:rsid w:val="00120C5B"/>
    <w:rsid w:val="00120DA2"/>
    <w:rsid w:val="00120F2F"/>
    <w:rsid w:val="0012123C"/>
    <w:rsid w:val="001214A6"/>
    <w:rsid w:val="00121569"/>
    <w:rsid w:val="00121C35"/>
    <w:rsid w:val="00121DC8"/>
    <w:rsid w:val="00122D9D"/>
    <w:rsid w:val="00122E40"/>
    <w:rsid w:val="00122F45"/>
    <w:rsid w:val="00122F78"/>
    <w:rsid w:val="00123312"/>
    <w:rsid w:val="00123AE3"/>
    <w:rsid w:val="00123ED0"/>
    <w:rsid w:val="0012409A"/>
    <w:rsid w:val="00124537"/>
    <w:rsid w:val="0012472E"/>
    <w:rsid w:val="00124757"/>
    <w:rsid w:val="001247AD"/>
    <w:rsid w:val="00124CB7"/>
    <w:rsid w:val="001252D4"/>
    <w:rsid w:val="00125698"/>
    <w:rsid w:val="00125B3D"/>
    <w:rsid w:val="00125FCE"/>
    <w:rsid w:val="00126049"/>
    <w:rsid w:val="00126317"/>
    <w:rsid w:val="0012643E"/>
    <w:rsid w:val="00126600"/>
    <w:rsid w:val="00126713"/>
    <w:rsid w:val="00126F17"/>
    <w:rsid w:val="00127003"/>
    <w:rsid w:val="001270C6"/>
    <w:rsid w:val="0012729B"/>
    <w:rsid w:val="00127339"/>
    <w:rsid w:val="0012742E"/>
    <w:rsid w:val="00127449"/>
    <w:rsid w:val="001274D7"/>
    <w:rsid w:val="00127D00"/>
    <w:rsid w:val="00127E81"/>
    <w:rsid w:val="00127E98"/>
    <w:rsid w:val="001300CF"/>
    <w:rsid w:val="0013011C"/>
    <w:rsid w:val="00130889"/>
    <w:rsid w:val="001308F8"/>
    <w:rsid w:val="001310AD"/>
    <w:rsid w:val="001310D1"/>
    <w:rsid w:val="00131207"/>
    <w:rsid w:val="001312CE"/>
    <w:rsid w:val="00131504"/>
    <w:rsid w:val="00131671"/>
    <w:rsid w:val="00131C2B"/>
    <w:rsid w:val="00131E47"/>
    <w:rsid w:val="00131F1E"/>
    <w:rsid w:val="001321A6"/>
    <w:rsid w:val="001324C2"/>
    <w:rsid w:val="001324CD"/>
    <w:rsid w:val="00132578"/>
    <w:rsid w:val="001326DE"/>
    <w:rsid w:val="001327FE"/>
    <w:rsid w:val="001328C9"/>
    <w:rsid w:val="001328DA"/>
    <w:rsid w:val="001328DD"/>
    <w:rsid w:val="00132E6B"/>
    <w:rsid w:val="00132FA5"/>
    <w:rsid w:val="00133605"/>
    <w:rsid w:val="0013378D"/>
    <w:rsid w:val="00133801"/>
    <w:rsid w:val="00133C2C"/>
    <w:rsid w:val="00133D34"/>
    <w:rsid w:val="00133D7B"/>
    <w:rsid w:val="00134177"/>
    <w:rsid w:val="001341D6"/>
    <w:rsid w:val="00134389"/>
    <w:rsid w:val="0013440F"/>
    <w:rsid w:val="00134573"/>
    <w:rsid w:val="00134B16"/>
    <w:rsid w:val="00134D44"/>
    <w:rsid w:val="00134D52"/>
    <w:rsid w:val="00134E34"/>
    <w:rsid w:val="0013516C"/>
    <w:rsid w:val="001351A0"/>
    <w:rsid w:val="001353A6"/>
    <w:rsid w:val="001354C8"/>
    <w:rsid w:val="001355D9"/>
    <w:rsid w:val="0013588E"/>
    <w:rsid w:val="00135C0A"/>
    <w:rsid w:val="00135CB2"/>
    <w:rsid w:val="00135EAF"/>
    <w:rsid w:val="00135FBB"/>
    <w:rsid w:val="00136002"/>
    <w:rsid w:val="001360C4"/>
    <w:rsid w:val="0013675C"/>
    <w:rsid w:val="00136777"/>
    <w:rsid w:val="00136993"/>
    <w:rsid w:val="00136D80"/>
    <w:rsid w:val="00136DAE"/>
    <w:rsid w:val="001372F2"/>
    <w:rsid w:val="00137639"/>
    <w:rsid w:val="00137976"/>
    <w:rsid w:val="00137E7F"/>
    <w:rsid w:val="00137F2A"/>
    <w:rsid w:val="00140832"/>
    <w:rsid w:val="001408C7"/>
    <w:rsid w:val="00140A82"/>
    <w:rsid w:val="00141A59"/>
    <w:rsid w:val="00141C7C"/>
    <w:rsid w:val="00141D68"/>
    <w:rsid w:val="001422DC"/>
    <w:rsid w:val="001424CF"/>
    <w:rsid w:val="00142584"/>
    <w:rsid w:val="0014280C"/>
    <w:rsid w:val="00142830"/>
    <w:rsid w:val="00142C43"/>
    <w:rsid w:val="00142CE4"/>
    <w:rsid w:val="00142E34"/>
    <w:rsid w:val="00142F43"/>
    <w:rsid w:val="00142F8A"/>
    <w:rsid w:val="00142FA7"/>
    <w:rsid w:val="001430BD"/>
    <w:rsid w:val="00143168"/>
    <w:rsid w:val="001431C9"/>
    <w:rsid w:val="001433BE"/>
    <w:rsid w:val="0014374B"/>
    <w:rsid w:val="0014379B"/>
    <w:rsid w:val="00143A1E"/>
    <w:rsid w:val="00143C15"/>
    <w:rsid w:val="00143F47"/>
    <w:rsid w:val="00144054"/>
    <w:rsid w:val="001440B2"/>
    <w:rsid w:val="00144772"/>
    <w:rsid w:val="001447DB"/>
    <w:rsid w:val="0014493C"/>
    <w:rsid w:val="00144C8F"/>
    <w:rsid w:val="00144CA4"/>
    <w:rsid w:val="00144DE6"/>
    <w:rsid w:val="00144EC2"/>
    <w:rsid w:val="00145045"/>
    <w:rsid w:val="001452E2"/>
    <w:rsid w:val="00145368"/>
    <w:rsid w:val="00145450"/>
    <w:rsid w:val="0014545B"/>
    <w:rsid w:val="001456AF"/>
    <w:rsid w:val="00145820"/>
    <w:rsid w:val="00145948"/>
    <w:rsid w:val="00145EE7"/>
    <w:rsid w:val="00145F23"/>
    <w:rsid w:val="00146026"/>
    <w:rsid w:val="00146180"/>
    <w:rsid w:val="00146591"/>
    <w:rsid w:val="001465FF"/>
    <w:rsid w:val="001474E4"/>
    <w:rsid w:val="001477F9"/>
    <w:rsid w:val="00147B1A"/>
    <w:rsid w:val="00147BE9"/>
    <w:rsid w:val="00147CE7"/>
    <w:rsid w:val="00147DC1"/>
    <w:rsid w:val="00150629"/>
    <w:rsid w:val="00150D7B"/>
    <w:rsid w:val="00150D88"/>
    <w:rsid w:val="0015153E"/>
    <w:rsid w:val="00151963"/>
    <w:rsid w:val="00151E83"/>
    <w:rsid w:val="00151F60"/>
    <w:rsid w:val="0015217C"/>
    <w:rsid w:val="001522AB"/>
    <w:rsid w:val="001524F1"/>
    <w:rsid w:val="00152559"/>
    <w:rsid w:val="001527D0"/>
    <w:rsid w:val="00152F69"/>
    <w:rsid w:val="001530DC"/>
    <w:rsid w:val="00153B55"/>
    <w:rsid w:val="00154214"/>
    <w:rsid w:val="001544FE"/>
    <w:rsid w:val="001549E3"/>
    <w:rsid w:val="00154C0C"/>
    <w:rsid w:val="00155521"/>
    <w:rsid w:val="00155D6A"/>
    <w:rsid w:val="00156507"/>
    <w:rsid w:val="001573F9"/>
    <w:rsid w:val="00157556"/>
    <w:rsid w:val="001575B5"/>
    <w:rsid w:val="00157930"/>
    <w:rsid w:val="00157C2B"/>
    <w:rsid w:val="00157D4E"/>
    <w:rsid w:val="00160056"/>
    <w:rsid w:val="00160083"/>
    <w:rsid w:val="00160225"/>
    <w:rsid w:val="00160277"/>
    <w:rsid w:val="00160308"/>
    <w:rsid w:val="00160422"/>
    <w:rsid w:val="00160D7B"/>
    <w:rsid w:val="001610A2"/>
    <w:rsid w:val="0016125A"/>
    <w:rsid w:val="00161582"/>
    <w:rsid w:val="001616C0"/>
    <w:rsid w:val="00161A6A"/>
    <w:rsid w:val="00162137"/>
    <w:rsid w:val="00162E3C"/>
    <w:rsid w:val="00162E4A"/>
    <w:rsid w:val="00162E95"/>
    <w:rsid w:val="00162EB4"/>
    <w:rsid w:val="0016327A"/>
    <w:rsid w:val="00163293"/>
    <w:rsid w:val="001634AF"/>
    <w:rsid w:val="00163623"/>
    <w:rsid w:val="00163649"/>
    <w:rsid w:val="001638CE"/>
    <w:rsid w:val="001639D6"/>
    <w:rsid w:val="00163A5F"/>
    <w:rsid w:val="00163A86"/>
    <w:rsid w:val="00163EE7"/>
    <w:rsid w:val="0016450A"/>
    <w:rsid w:val="00164BA4"/>
    <w:rsid w:val="00164D10"/>
    <w:rsid w:val="00164D87"/>
    <w:rsid w:val="00164EAC"/>
    <w:rsid w:val="00164F27"/>
    <w:rsid w:val="001656F2"/>
    <w:rsid w:val="001658D8"/>
    <w:rsid w:val="00165EDF"/>
    <w:rsid w:val="00165F3F"/>
    <w:rsid w:val="00165FD2"/>
    <w:rsid w:val="0016694B"/>
    <w:rsid w:val="00166BEE"/>
    <w:rsid w:val="00166E4C"/>
    <w:rsid w:val="00166F83"/>
    <w:rsid w:val="0016711D"/>
    <w:rsid w:val="0016730F"/>
    <w:rsid w:val="00167513"/>
    <w:rsid w:val="00167C53"/>
    <w:rsid w:val="00170341"/>
    <w:rsid w:val="001704BB"/>
    <w:rsid w:val="001704DD"/>
    <w:rsid w:val="001705C1"/>
    <w:rsid w:val="001705E5"/>
    <w:rsid w:val="00170DC3"/>
    <w:rsid w:val="00171287"/>
    <w:rsid w:val="0017157E"/>
    <w:rsid w:val="001715F5"/>
    <w:rsid w:val="00171629"/>
    <w:rsid w:val="00172174"/>
    <w:rsid w:val="001721EE"/>
    <w:rsid w:val="00172683"/>
    <w:rsid w:val="00172B3C"/>
    <w:rsid w:val="00172E99"/>
    <w:rsid w:val="001731EA"/>
    <w:rsid w:val="00173351"/>
    <w:rsid w:val="00173400"/>
    <w:rsid w:val="00173448"/>
    <w:rsid w:val="00173496"/>
    <w:rsid w:val="001735A6"/>
    <w:rsid w:val="0017403F"/>
    <w:rsid w:val="00174106"/>
    <w:rsid w:val="001743FF"/>
    <w:rsid w:val="0017489C"/>
    <w:rsid w:val="00174B4A"/>
    <w:rsid w:val="001750C5"/>
    <w:rsid w:val="00175B6C"/>
    <w:rsid w:val="00175DE0"/>
    <w:rsid w:val="00176102"/>
    <w:rsid w:val="0017657B"/>
    <w:rsid w:val="0017659A"/>
    <w:rsid w:val="0017664B"/>
    <w:rsid w:val="0017696C"/>
    <w:rsid w:val="001769D7"/>
    <w:rsid w:val="00176EC2"/>
    <w:rsid w:val="00176FF8"/>
    <w:rsid w:val="001773A5"/>
    <w:rsid w:val="001779D5"/>
    <w:rsid w:val="00177B27"/>
    <w:rsid w:val="0018031E"/>
    <w:rsid w:val="00180578"/>
    <w:rsid w:val="00180977"/>
    <w:rsid w:val="00180A33"/>
    <w:rsid w:val="00180E52"/>
    <w:rsid w:val="001810A7"/>
    <w:rsid w:val="0018142F"/>
    <w:rsid w:val="00181541"/>
    <w:rsid w:val="0018157B"/>
    <w:rsid w:val="0018163F"/>
    <w:rsid w:val="00181957"/>
    <w:rsid w:val="00181B12"/>
    <w:rsid w:val="00181D32"/>
    <w:rsid w:val="00181E76"/>
    <w:rsid w:val="001821C5"/>
    <w:rsid w:val="0018255B"/>
    <w:rsid w:val="00182829"/>
    <w:rsid w:val="00182D1A"/>
    <w:rsid w:val="00183262"/>
    <w:rsid w:val="00183288"/>
    <w:rsid w:val="00183306"/>
    <w:rsid w:val="00183384"/>
    <w:rsid w:val="001833CE"/>
    <w:rsid w:val="00184162"/>
    <w:rsid w:val="0018452B"/>
    <w:rsid w:val="0018461D"/>
    <w:rsid w:val="001849DE"/>
    <w:rsid w:val="00184B0A"/>
    <w:rsid w:val="00184DAB"/>
    <w:rsid w:val="00184F4B"/>
    <w:rsid w:val="001852E9"/>
    <w:rsid w:val="00185740"/>
    <w:rsid w:val="00185DBC"/>
    <w:rsid w:val="0018636E"/>
    <w:rsid w:val="0018765E"/>
    <w:rsid w:val="00187A4E"/>
    <w:rsid w:val="00187B01"/>
    <w:rsid w:val="001902CF"/>
    <w:rsid w:val="001903ED"/>
    <w:rsid w:val="00190FE2"/>
    <w:rsid w:val="0019157E"/>
    <w:rsid w:val="00191686"/>
    <w:rsid w:val="00191756"/>
    <w:rsid w:val="001919A9"/>
    <w:rsid w:val="00191BCA"/>
    <w:rsid w:val="00192222"/>
    <w:rsid w:val="001927B8"/>
    <w:rsid w:val="0019285F"/>
    <w:rsid w:val="00192A13"/>
    <w:rsid w:val="00192C1E"/>
    <w:rsid w:val="00192CEC"/>
    <w:rsid w:val="00192EEA"/>
    <w:rsid w:val="00193025"/>
    <w:rsid w:val="00193287"/>
    <w:rsid w:val="00193522"/>
    <w:rsid w:val="00193B3E"/>
    <w:rsid w:val="00193C61"/>
    <w:rsid w:val="00193E5F"/>
    <w:rsid w:val="00193EDA"/>
    <w:rsid w:val="00193F57"/>
    <w:rsid w:val="0019402E"/>
    <w:rsid w:val="0019513F"/>
    <w:rsid w:val="001954DE"/>
    <w:rsid w:val="00195AAD"/>
    <w:rsid w:val="00195AB6"/>
    <w:rsid w:val="00195B43"/>
    <w:rsid w:val="00195D72"/>
    <w:rsid w:val="00196033"/>
    <w:rsid w:val="0019679A"/>
    <w:rsid w:val="00196804"/>
    <w:rsid w:val="001969C1"/>
    <w:rsid w:val="00196A4A"/>
    <w:rsid w:val="00196F07"/>
    <w:rsid w:val="0019717C"/>
    <w:rsid w:val="00197187"/>
    <w:rsid w:val="001972C3"/>
    <w:rsid w:val="00197784"/>
    <w:rsid w:val="001977FA"/>
    <w:rsid w:val="001979A2"/>
    <w:rsid w:val="001A010A"/>
    <w:rsid w:val="001A046E"/>
    <w:rsid w:val="001A067D"/>
    <w:rsid w:val="001A09FF"/>
    <w:rsid w:val="001A0C95"/>
    <w:rsid w:val="001A0CCB"/>
    <w:rsid w:val="001A1098"/>
    <w:rsid w:val="001A1150"/>
    <w:rsid w:val="001A1556"/>
    <w:rsid w:val="001A1699"/>
    <w:rsid w:val="001A1929"/>
    <w:rsid w:val="001A1A48"/>
    <w:rsid w:val="001A21D7"/>
    <w:rsid w:val="001A272D"/>
    <w:rsid w:val="001A273A"/>
    <w:rsid w:val="001A2AD6"/>
    <w:rsid w:val="001A3524"/>
    <w:rsid w:val="001A352B"/>
    <w:rsid w:val="001A392A"/>
    <w:rsid w:val="001A3A38"/>
    <w:rsid w:val="001A3B55"/>
    <w:rsid w:val="001A3CCA"/>
    <w:rsid w:val="001A3E4D"/>
    <w:rsid w:val="001A3FF7"/>
    <w:rsid w:val="001A40E5"/>
    <w:rsid w:val="001A4152"/>
    <w:rsid w:val="001A41E4"/>
    <w:rsid w:val="001A4665"/>
    <w:rsid w:val="001A4B9B"/>
    <w:rsid w:val="001A4CDC"/>
    <w:rsid w:val="001A4D0F"/>
    <w:rsid w:val="001A51C6"/>
    <w:rsid w:val="001A52CE"/>
    <w:rsid w:val="001A614B"/>
    <w:rsid w:val="001A61E4"/>
    <w:rsid w:val="001A6232"/>
    <w:rsid w:val="001A6512"/>
    <w:rsid w:val="001A6D73"/>
    <w:rsid w:val="001A6DED"/>
    <w:rsid w:val="001A6EC7"/>
    <w:rsid w:val="001A7593"/>
    <w:rsid w:val="001A7820"/>
    <w:rsid w:val="001A788D"/>
    <w:rsid w:val="001A78F7"/>
    <w:rsid w:val="001A7A5B"/>
    <w:rsid w:val="001A7C00"/>
    <w:rsid w:val="001A7C10"/>
    <w:rsid w:val="001B03D1"/>
    <w:rsid w:val="001B0B49"/>
    <w:rsid w:val="001B105B"/>
    <w:rsid w:val="001B11EF"/>
    <w:rsid w:val="001B1310"/>
    <w:rsid w:val="001B215F"/>
    <w:rsid w:val="001B2C36"/>
    <w:rsid w:val="001B32E0"/>
    <w:rsid w:val="001B3537"/>
    <w:rsid w:val="001B3545"/>
    <w:rsid w:val="001B35F3"/>
    <w:rsid w:val="001B36F3"/>
    <w:rsid w:val="001B3736"/>
    <w:rsid w:val="001B37BC"/>
    <w:rsid w:val="001B37FB"/>
    <w:rsid w:val="001B38C6"/>
    <w:rsid w:val="001B3D2D"/>
    <w:rsid w:val="001B3F42"/>
    <w:rsid w:val="001B4665"/>
    <w:rsid w:val="001B4B86"/>
    <w:rsid w:val="001B5068"/>
    <w:rsid w:val="001B50A2"/>
    <w:rsid w:val="001B569F"/>
    <w:rsid w:val="001B5775"/>
    <w:rsid w:val="001B5D00"/>
    <w:rsid w:val="001B5D3F"/>
    <w:rsid w:val="001B5D46"/>
    <w:rsid w:val="001B6203"/>
    <w:rsid w:val="001B650D"/>
    <w:rsid w:val="001B66B1"/>
    <w:rsid w:val="001B67A1"/>
    <w:rsid w:val="001B6924"/>
    <w:rsid w:val="001B6942"/>
    <w:rsid w:val="001B6CD7"/>
    <w:rsid w:val="001B6EEB"/>
    <w:rsid w:val="001B7042"/>
    <w:rsid w:val="001B7279"/>
    <w:rsid w:val="001B729C"/>
    <w:rsid w:val="001B736D"/>
    <w:rsid w:val="001B77E8"/>
    <w:rsid w:val="001B7B15"/>
    <w:rsid w:val="001B7FF7"/>
    <w:rsid w:val="001C0279"/>
    <w:rsid w:val="001C02E8"/>
    <w:rsid w:val="001C0340"/>
    <w:rsid w:val="001C0388"/>
    <w:rsid w:val="001C0535"/>
    <w:rsid w:val="001C05FF"/>
    <w:rsid w:val="001C0609"/>
    <w:rsid w:val="001C085A"/>
    <w:rsid w:val="001C0C0B"/>
    <w:rsid w:val="001C0C97"/>
    <w:rsid w:val="001C0ECB"/>
    <w:rsid w:val="001C13CC"/>
    <w:rsid w:val="001C15BF"/>
    <w:rsid w:val="001C16E4"/>
    <w:rsid w:val="001C1960"/>
    <w:rsid w:val="001C1AEA"/>
    <w:rsid w:val="001C1C16"/>
    <w:rsid w:val="001C1E32"/>
    <w:rsid w:val="001C1FD2"/>
    <w:rsid w:val="001C2148"/>
    <w:rsid w:val="001C232B"/>
    <w:rsid w:val="001C24B3"/>
    <w:rsid w:val="001C2A95"/>
    <w:rsid w:val="001C2BD1"/>
    <w:rsid w:val="001C3379"/>
    <w:rsid w:val="001C33C1"/>
    <w:rsid w:val="001C33D4"/>
    <w:rsid w:val="001C345C"/>
    <w:rsid w:val="001C35AB"/>
    <w:rsid w:val="001C35B2"/>
    <w:rsid w:val="001C3B39"/>
    <w:rsid w:val="001C3CBF"/>
    <w:rsid w:val="001C40A5"/>
    <w:rsid w:val="001C420A"/>
    <w:rsid w:val="001C42DD"/>
    <w:rsid w:val="001C4621"/>
    <w:rsid w:val="001C4693"/>
    <w:rsid w:val="001C4AAC"/>
    <w:rsid w:val="001C4B7F"/>
    <w:rsid w:val="001C4C47"/>
    <w:rsid w:val="001C4D41"/>
    <w:rsid w:val="001C5108"/>
    <w:rsid w:val="001C5199"/>
    <w:rsid w:val="001C567B"/>
    <w:rsid w:val="001C5B18"/>
    <w:rsid w:val="001C5B63"/>
    <w:rsid w:val="001C62AA"/>
    <w:rsid w:val="001C643B"/>
    <w:rsid w:val="001C6A55"/>
    <w:rsid w:val="001C7028"/>
    <w:rsid w:val="001C7327"/>
    <w:rsid w:val="001C7494"/>
    <w:rsid w:val="001C756B"/>
    <w:rsid w:val="001C7633"/>
    <w:rsid w:val="001C7B88"/>
    <w:rsid w:val="001C7C83"/>
    <w:rsid w:val="001C7C8A"/>
    <w:rsid w:val="001D0856"/>
    <w:rsid w:val="001D111E"/>
    <w:rsid w:val="001D1211"/>
    <w:rsid w:val="001D18FB"/>
    <w:rsid w:val="001D1CF3"/>
    <w:rsid w:val="001D1E4D"/>
    <w:rsid w:val="001D1F50"/>
    <w:rsid w:val="001D1FA4"/>
    <w:rsid w:val="001D209E"/>
    <w:rsid w:val="001D25CB"/>
    <w:rsid w:val="001D2F6E"/>
    <w:rsid w:val="001D381A"/>
    <w:rsid w:val="001D38D1"/>
    <w:rsid w:val="001D3A4F"/>
    <w:rsid w:val="001D3D5E"/>
    <w:rsid w:val="001D4514"/>
    <w:rsid w:val="001D48DB"/>
    <w:rsid w:val="001D4EF5"/>
    <w:rsid w:val="001D51EC"/>
    <w:rsid w:val="001D53CE"/>
    <w:rsid w:val="001D5532"/>
    <w:rsid w:val="001D5597"/>
    <w:rsid w:val="001D59BF"/>
    <w:rsid w:val="001D5B43"/>
    <w:rsid w:val="001D60A3"/>
    <w:rsid w:val="001D62C2"/>
    <w:rsid w:val="001D64AC"/>
    <w:rsid w:val="001D6AF9"/>
    <w:rsid w:val="001D6C45"/>
    <w:rsid w:val="001D6D74"/>
    <w:rsid w:val="001D70E8"/>
    <w:rsid w:val="001D7155"/>
    <w:rsid w:val="001D72F8"/>
    <w:rsid w:val="001D731D"/>
    <w:rsid w:val="001D766F"/>
    <w:rsid w:val="001D767A"/>
    <w:rsid w:val="001E014D"/>
    <w:rsid w:val="001E0712"/>
    <w:rsid w:val="001E090C"/>
    <w:rsid w:val="001E1330"/>
    <w:rsid w:val="001E172F"/>
    <w:rsid w:val="001E197E"/>
    <w:rsid w:val="001E1B52"/>
    <w:rsid w:val="001E1C30"/>
    <w:rsid w:val="001E1EA3"/>
    <w:rsid w:val="001E1F95"/>
    <w:rsid w:val="001E2077"/>
    <w:rsid w:val="001E221E"/>
    <w:rsid w:val="001E22AA"/>
    <w:rsid w:val="001E236E"/>
    <w:rsid w:val="001E23F9"/>
    <w:rsid w:val="001E2427"/>
    <w:rsid w:val="001E247B"/>
    <w:rsid w:val="001E280B"/>
    <w:rsid w:val="001E283F"/>
    <w:rsid w:val="001E3287"/>
    <w:rsid w:val="001E363B"/>
    <w:rsid w:val="001E3939"/>
    <w:rsid w:val="001E3A0A"/>
    <w:rsid w:val="001E3C30"/>
    <w:rsid w:val="001E3D61"/>
    <w:rsid w:val="001E42ED"/>
    <w:rsid w:val="001E4AB6"/>
    <w:rsid w:val="001E4C4C"/>
    <w:rsid w:val="001E51E7"/>
    <w:rsid w:val="001E5272"/>
    <w:rsid w:val="001E5430"/>
    <w:rsid w:val="001E59BB"/>
    <w:rsid w:val="001E5C52"/>
    <w:rsid w:val="001E5CD2"/>
    <w:rsid w:val="001E5E00"/>
    <w:rsid w:val="001E5EA5"/>
    <w:rsid w:val="001E60BB"/>
    <w:rsid w:val="001E60EC"/>
    <w:rsid w:val="001E6636"/>
    <w:rsid w:val="001E69C5"/>
    <w:rsid w:val="001E6A53"/>
    <w:rsid w:val="001E7157"/>
    <w:rsid w:val="001E76B2"/>
    <w:rsid w:val="001E7955"/>
    <w:rsid w:val="001E7F20"/>
    <w:rsid w:val="001F0597"/>
    <w:rsid w:val="001F06FF"/>
    <w:rsid w:val="001F0A52"/>
    <w:rsid w:val="001F0C6B"/>
    <w:rsid w:val="001F0E1A"/>
    <w:rsid w:val="001F166A"/>
    <w:rsid w:val="001F1962"/>
    <w:rsid w:val="001F1DA6"/>
    <w:rsid w:val="001F1E9B"/>
    <w:rsid w:val="001F240E"/>
    <w:rsid w:val="001F24A8"/>
    <w:rsid w:val="001F24F6"/>
    <w:rsid w:val="001F28E8"/>
    <w:rsid w:val="001F2A15"/>
    <w:rsid w:val="001F2BDB"/>
    <w:rsid w:val="001F2DC1"/>
    <w:rsid w:val="001F347D"/>
    <w:rsid w:val="001F3856"/>
    <w:rsid w:val="001F3929"/>
    <w:rsid w:val="001F3A7B"/>
    <w:rsid w:val="001F3E75"/>
    <w:rsid w:val="001F4030"/>
    <w:rsid w:val="001F449E"/>
    <w:rsid w:val="001F47E6"/>
    <w:rsid w:val="001F49D1"/>
    <w:rsid w:val="001F4A71"/>
    <w:rsid w:val="001F4B16"/>
    <w:rsid w:val="001F4C53"/>
    <w:rsid w:val="001F4D44"/>
    <w:rsid w:val="001F4D57"/>
    <w:rsid w:val="001F4F31"/>
    <w:rsid w:val="001F4F55"/>
    <w:rsid w:val="001F53C1"/>
    <w:rsid w:val="001F55A9"/>
    <w:rsid w:val="001F5B5D"/>
    <w:rsid w:val="001F5BFE"/>
    <w:rsid w:val="001F5C6A"/>
    <w:rsid w:val="001F6426"/>
    <w:rsid w:val="001F676C"/>
    <w:rsid w:val="001F6F17"/>
    <w:rsid w:val="001F6FC7"/>
    <w:rsid w:val="001F7132"/>
    <w:rsid w:val="001F784A"/>
    <w:rsid w:val="001F7DFA"/>
    <w:rsid w:val="001F7F33"/>
    <w:rsid w:val="002004C7"/>
    <w:rsid w:val="00200779"/>
    <w:rsid w:val="00200D3F"/>
    <w:rsid w:val="002010C5"/>
    <w:rsid w:val="00201127"/>
    <w:rsid w:val="0020116A"/>
    <w:rsid w:val="002013A5"/>
    <w:rsid w:val="002016D9"/>
    <w:rsid w:val="00201752"/>
    <w:rsid w:val="00201BB6"/>
    <w:rsid w:val="00201C33"/>
    <w:rsid w:val="0020207F"/>
    <w:rsid w:val="00202B95"/>
    <w:rsid w:val="00202E96"/>
    <w:rsid w:val="002031D2"/>
    <w:rsid w:val="002033FE"/>
    <w:rsid w:val="00203572"/>
    <w:rsid w:val="002037A1"/>
    <w:rsid w:val="00203847"/>
    <w:rsid w:val="00203C00"/>
    <w:rsid w:val="00203DA2"/>
    <w:rsid w:val="00203E8F"/>
    <w:rsid w:val="00204065"/>
    <w:rsid w:val="00204757"/>
    <w:rsid w:val="00204B8E"/>
    <w:rsid w:val="00204C26"/>
    <w:rsid w:val="00204D9F"/>
    <w:rsid w:val="00205251"/>
    <w:rsid w:val="002054BD"/>
    <w:rsid w:val="00205A83"/>
    <w:rsid w:val="00206234"/>
    <w:rsid w:val="002067D4"/>
    <w:rsid w:val="00206BFC"/>
    <w:rsid w:val="00207154"/>
    <w:rsid w:val="00207D81"/>
    <w:rsid w:val="00207DD5"/>
    <w:rsid w:val="002102B1"/>
    <w:rsid w:val="002106D1"/>
    <w:rsid w:val="00210840"/>
    <w:rsid w:val="0021098B"/>
    <w:rsid w:val="00210AEA"/>
    <w:rsid w:val="00211249"/>
    <w:rsid w:val="00211679"/>
    <w:rsid w:val="00211C81"/>
    <w:rsid w:val="00211E6E"/>
    <w:rsid w:val="00212017"/>
    <w:rsid w:val="00212103"/>
    <w:rsid w:val="002121B1"/>
    <w:rsid w:val="0021246A"/>
    <w:rsid w:val="00212644"/>
    <w:rsid w:val="00212B47"/>
    <w:rsid w:val="00212E5F"/>
    <w:rsid w:val="00213074"/>
    <w:rsid w:val="002132D9"/>
    <w:rsid w:val="00213457"/>
    <w:rsid w:val="002134E9"/>
    <w:rsid w:val="002138DE"/>
    <w:rsid w:val="002138F0"/>
    <w:rsid w:val="00213B40"/>
    <w:rsid w:val="00213C9B"/>
    <w:rsid w:val="00213F83"/>
    <w:rsid w:val="0021415E"/>
    <w:rsid w:val="00214179"/>
    <w:rsid w:val="00214828"/>
    <w:rsid w:val="002149AD"/>
    <w:rsid w:val="00214B0B"/>
    <w:rsid w:val="00214D66"/>
    <w:rsid w:val="00214DBC"/>
    <w:rsid w:val="00215171"/>
    <w:rsid w:val="00215205"/>
    <w:rsid w:val="00215881"/>
    <w:rsid w:val="002160A7"/>
    <w:rsid w:val="00216616"/>
    <w:rsid w:val="0021666C"/>
    <w:rsid w:val="00216751"/>
    <w:rsid w:val="00216BEE"/>
    <w:rsid w:val="00216FCB"/>
    <w:rsid w:val="002170F6"/>
    <w:rsid w:val="00217207"/>
    <w:rsid w:val="002174C9"/>
    <w:rsid w:val="002200B1"/>
    <w:rsid w:val="002201B9"/>
    <w:rsid w:val="002203B8"/>
    <w:rsid w:val="002205BD"/>
    <w:rsid w:val="0022088A"/>
    <w:rsid w:val="00220AFF"/>
    <w:rsid w:val="00220B42"/>
    <w:rsid w:val="00220F7F"/>
    <w:rsid w:val="00221479"/>
    <w:rsid w:val="00221F22"/>
    <w:rsid w:val="0022230A"/>
    <w:rsid w:val="0022259C"/>
    <w:rsid w:val="002227CE"/>
    <w:rsid w:val="00222D2C"/>
    <w:rsid w:val="00222F2E"/>
    <w:rsid w:val="00223535"/>
    <w:rsid w:val="0022399D"/>
    <w:rsid w:val="00223BB5"/>
    <w:rsid w:val="00223D46"/>
    <w:rsid w:val="00224A39"/>
    <w:rsid w:val="00224DFA"/>
    <w:rsid w:val="002253DE"/>
    <w:rsid w:val="00225682"/>
    <w:rsid w:val="002256F1"/>
    <w:rsid w:val="00225A77"/>
    <w:rsid w:val="00226043"/>
    <w:rsid w:val="002267C1"/>
    <w:rsid w:val="00226961"/>
    <w:rsid w:val="00226D84"/>
    <w:rsid w:val="00226EB3"/>
    <w:rsid w:val="002270E7"/>
    <w:rsid w:val="002273A8"/>
    <w:rsid w:val="00227474"/>
    <w:rsid w:val="0022761D"/>
    <w:rsid w:val="002276F5"/>
    <w:rsid w:val="00227C07"/>
    <w:rsid w:val="00227F48"/>
    <w:rsid w:val="00227FAE"/>
    <w:rsid w:val="002303B1"/>
    <w:rsid w:val="00230426"/>
    <w:rsid w:val="00230549"/>
    <w:rsid w:val="002306DA"/>
    <w:rsid w:val="00230F6F"/>
    <w:rsid w:val="002316DA"/>
    <w:rsid w:val="002317C1"/>
    <w:rsid w:val="00231804"/>
    <w:rsid w:val="00231852"/>
    <w:rsid w:val="0023197D"/>
    <w:rsid w:val="00231A75"/>
    <w:rsid w:val="00231C92"/>
    <w:rsid w:val="00231DE5"/>
    <w:rsid w:val="00232706"/>
    <w:rsid w:val="0023274F"/>
    <w:rsid w:val="00232B58"/>
    <w:rsid w:val="00232C08"/>
    <w:rsid w:val="00232DB7"/>
    <w:rsid w:val="00232E71"/>
    <w:rsid w:val="00233080"/>
    <w:rsid w:val="002330F1"/>
    <w:rsid w:val="00233139"/>
    <w:rsid w:val="00233549"/>
    <w:rsid w:val="00233610"/>
    <w:rsid w:val="00233B47"/>
    <w:rsid w:val="00233C08"/>
    <w:rsid w:val="002342D3"/>
    <w:rsid w:val="00234558"/>
    <w:rsid w:val="0023476D"/>
    <w:rsid w:val="002347F4"/>
    <w:rsid w:val="00234C50"/>
    <w:rsid w:val="00234EE1"/>
    <w:rsid w:val="0023544E"/>
    <w:rsid w:val="0023551F"/>
    <w:rsid w:val="00235654"/>
    <w:rsid w:val="00235971"/>
    <w:rsid w:val="002362C2"/>
    <w:rsid w:val="002365B7"/>
    <w:rsid w:val="00236668"/>
    <w:rsid w:val="00236AF2"/>
    <w:rsid w:val="00236BFE"/>
    <w:rsid w:val="00236C04"/>
    <w:rsid w:val="00236DE6"/>
    <w:rsid w:val="002371DA"/>
    <w:rsid w:val="00237631"/>
    <w:rsid w:val="00237944"/>
    <w:rsid w:val="00237DDC"/>
    <w:rsid w:val="002402C8"/>
    <w:rsid w:val="00240B54"/>
    <w:rsid w:val="00240B55"/>
    <w:rsid w:val="00240D82"/>
    <w:rsid w:val="002412CA"/>
    <w:rsid w:val="00241324"/>
    <w:rsid w:val="002413A5"/>
    <w:rsid w:val="00241613"/>
    <w:rsid w:val="0024161C"/>
    <w:rsid w:val="002416EA"/>
    <w:rsid w:val="00241AAF"/>
    <w:rsid w:val="00241DCE"/>
    <w:rsid w:val="00241F8E"/>
    <w:rsid w:val="002420EB"/>
    <w:rsid w:val="00242BD9"/>
    <w:rsid w:val="002432D4"/>
    <w:rsid w:val="00243CBC"/>
    <w:rsid w:val="00243D3F"/>
    <w:rsid w:val="00243DBC"/>
    <w:rsid w:val="002440AD"/>
    <w:rsid w:val="0024415B"/>
    <w:rsid w:val="0024442C"/>
    <w:rsid w:val="00244568"/>
    <w:rsid w:val="00245059"/>
    <w:rsid w:val="00245539"/>
    <w:rsid w:val="00245720"/>
    <w:rsid w:val="00245DD4"/>
    <w:rsid w:val="0024653B"/>
    <w:rsid w:val="00246D4B"/>
    <w:rsid w:val="0024769D"/>
    <w:rsid w:val="002478ED"/>
    <w:rsid w:val="00247911"/>
    <w:rsid w:val="0024795E"/>
    <w:rsid w:val="00247C9D"/>
    <w:rsid w:val="0025007C"/>
    <w:rsid w:val="002501AD"/>
    <w:rsid w:val="002502A0"/>
    <w:rsid w:val="002503D9"/>
    <w:rsid w:val="00250643"/>
    <w:rsid w:val="00250A77"/>
    <w:rsid w:val="00250C8C"/>
    <w:rsid w:val="00250D08"/>
    <w:rsid w:val="00251004"/>
    <w:rsid w:val="00251519"/>
    <w:rsid w:val="002515D7"/>
    <w:rsid w:val="002519B3"/>
    <w:rsid w:val="00251C0E"/>
    <w:rsid w:val="00252131"/>
    <w:rsid w:val="0025229E"/>
    <w:rsid w:val="002527D8"/>
    <w:rsid w:val="0025280F"/>
    <w:rsid w:val="002528EE"/>
    <w:rsid w:val="00252945"/>
    <w:rsid w:val="00252A0C"/>
    <w:rsid w:val="00252D66"/>
    <w:rsid w:val="00252D68"/>
    <w:rsid w:val="002537EF"/>
    <w:rsid w:val="00253992"/>
    <w:rsid w:val="00253AC2"/>
    <w:rsid w:val="002541FF"/>
    <w:rsid w:val="00254681"/>
    <w:rsid w:val="00254755"/>
    <w:rsid w:val="002548CA"/>
    <w:rsid w:val="00254B8C"/>
    <w:rsid w:val="00254D50"/>
    <w:rsid w:val="00255045"/>
    <w:rsid w:val="00255063"/>
    <w:rsid w:val="00255384"/>
    <w:rsid w:val="002555C9"/>
    <w:rsid w:val="00255615"/>
    <w:rsid w:val="00255A2B"/>
    <w:rsid w:val="00255ACD"/>
    <w:rsid w:val="00255BBF"/>
    <w:rsid w:val="00255D27"/>
    <w:rsid w:val="002563F6"/>
    <w:rsid w:val="0025661B"/>
    <w:rsid w:val="00256A9E"/>
    <w:rsid w:val="00257382"/>
    <w:rsid w:val="0025748C"/>
    <w:rsid w:val="002576D3"/>
    <w:rsid w:val="0025793B"/>
    <w:rsid w:val="002579EA"/>
    <w:rsid w:val="00257CF9"/>
    <w:rsid w:val="00257EFB"/>
    <w:rsid w:val="002607E4"/>
    <w:rsid w:val="002607EC"/>
    <w:rsid w:val="002609BC"/>
    <w:rsid w:val="00260AAC"/>
    <w:rsid w:val="00260D99"/>
    <w:rsid w:val="0026120A"/>
    <w:rsid w:val="00261740"/>
    <w:rsid w:val="002619F7"/>
    <w:rsid w:val="00261B83"/>
    <w:rsid w:val="00261EB1"/>
    <w:rsid w:val="00262262"/>
    <w:rsid w:val="00262543"/>
    <w:rsid w:val="0026286B"/>
    <w:rsid w:val="00262CE7"/>
    <w:rsid w:val="00262EEF"/>
    <w:rsid w:val="00263139"/>
    <w:rsid w:val="00263E0E"/>
    <w:rsid w:val="00264184"/>
    <w:rsid w:val="00264191"/>
    <w:rsid w:val="0026440A"/>
    <w:rsid w:val="0026469F"/>
    <w:rsid w:val="002647C1"/>
    <w:rsid w:val="00264D4C"/>
    <w:rsid w:val="00265456"/>
    <w:rsid w:val="002655AB"/>
    <w:rsid w:val="002655B6"/>
    <w:rsid w:val="00265626"/>
    <w:rsid w:val="0026594A"/>
    <w:rsid w:val="0026595A"/>
    <w:rsid w:val="00265AB1"/>
    <w:rsid w:val="00265BDA"/>
    <w:rsid w:val="00265E1A"/>
    <w:rsid w:val="002660F3"/>
    <w:rsid w:val="002660FD"/>
    <w:rsid w:val="0026653D"/>
    <w:rsid w:val="002666F6"/>
    <w:rsid w:val="002668C5"/>
    <w:rsid w:val="00266917"/>
    <w:rsid w:val="00266D36"/>
    <w:rsid w:val="00266E66"/>
    <w:rsid w:val="00266FF6"/>
    <w:rsid w:val="002676D9"/>
    <w:rsid w:val="00267A1D"/>
    <w:rsid w:val="00270590"/>
    <w:rsid w:val="002708F5"/>
    <w:rsid w:val="002709AD"/>
    <w:rsid w:val="00270B98"/>
    <w:rsid w:val="0027105E"/>
    <w:rsid w:val="00271488"/>
    <w:rsid w:val="0027153B"/>
    <w:rsid w:val="00271762"/>
    <w:rsid w:val="00271D85"/>
    <w:rsid w:val="00271E67"/>
    <w:rsid w:val="00272789"/>
    <w:rsid w:val="00272A7A"/>
    <w:rsid w:val="00272BA9"/>
    <w:rsid w:val="00272C6F"/>
    <w:rsid w:val="00272DA1"/>
    <w:rsid w:val="00273256"/>
    <w:rsid w:val="002733AF"/>
    <w:rsid w:val="002733C7"/>
    <w:rsid w:val="002738E2"/>
    <w:rsid w:val="00273B4A"/>
    <w:rsid w:val="00273BAE"/>
    <w:rsid w:val="00273BB2"/>
    <w:rsid w:val="00274713"/>
    <w:rsid w:val="00274BFB"/>
    <w:rsid w:val="00274D39"/>
    <w:rsid w:val="002752F8"/>
    <w:rsid w:val="002755A0"/>
    <w:rsid w:val="0027590E"/>
    <w:rsid w:val="0027595E"/>
    <w:rsid w:val="00275BFE"/>
    <w:rsid w:val="002760C4"/>
    <w:rsid w:val="00276162"/>
    <w:rsid w:val="00276723"/>
    <w:rsid w:val="00276B86"/>
    <w:rsid w:val="00276D07"/>
    <w:rsid w:val="00276E2D"/>
    <w:rsid w:val="00276E70"/>
    <w:rsid w:val="00276F9B"/>
    <w:rsid w:val="00277101"/>
    <w:rsid w:val="00277215"/>
    <w:rsid w:val="00277552"/>
    <w:rsid w:val="002777CC"/>
    <w:rsid w:val="00277937"/>
    <w:rsid w:val="0027795F"/>
    <w:rsid w:val="00277D5D"/>
    <w:rsid w:val="00277EF9"/>
    <w:rsid w:val="002800B2"/>
    <w:rsid w:val="00280A25"/>
    <w:rsid w:val="00280D10"/>
    <w:rsid w:val="00280E4E"/>
    <w:rsid w:val="0028131D"/>
    <w:rsid w:val="002813E9"/>
    <w:rsid w:val="00281410"/>
    <w:rsid w:val="00281632"/>
    <w:rsid w:val="002816D2"/>
    <w:rsid w:val="00281928"/>
    <w:rsid w:val="00281C03"/>
    <w:rsid w:val="00281E0F"/>
    <w:rsid w:val="00281F79"/>
    <w:rsid w:val="00281F9A"/>
    <w:rsid w:val="0028202B"/>
    <w:rsid w:val="002820FE"/>
    <w:rsid w:val="0028237A"/>
    <w:rsid w:val="00282458"/>
    <w:rsid w:val="002824BE"/>
    <w:rsid w:val="0028252B"/>
    <w:rsid w:val="002825AF"/>
    <w:rsid w:val="0028261B"/>
    <w:rsid w:val="002826BF"/>
    <w:rsid w:val="002826FB"/>
    <w:rsid w:val="00283170"/>
    <w:rsid w:val="00283202"/>
    <w:rsid w:val="00283359"/>
    <w:rsid w:val="002833EB"/>
    <w:rsid w:val="00283B6F"/>
    <w:rsid w:val="00283CC4"/>
    <w:rsid w:val="00283D6D"/>
    <w:rsid w:val="00284006"/>
    <w:rsid w:val="0028403C"/>
    <w:rsid w:val="00284A7A"/>
    <w:rsid w:val="002850FD"/>
    <w:rsid w:val="0028523D"/>
    <w:rsid w:val="00285653"/>
    <w:rsid w:val="002856D2"/>
    <w:rsid w:val="00285AA4"/>
    <w:rsid w:val="00285AED"/>
    <w:rsid w:val="00285BD9"/>
    <w:rsid w:val="00285C95"/>
    <w:rsid w:val="00285EA2"/>
    <w:rsid w:val="00285FAC"/>
    <w:rsid w:val="002861BD"/>
    <w:rsid w:val="00286226"/>
    <w:rsid w:val="00286338"/>
    <w:rsid w:val="00286444"/>
    <w:rsid w:val="0028694D"/>
    <w:rsid w:val="00286A1A"/>
    <w:rsid w:val="00286A82"/>
    <w:rsid w:val="00286C6A"/>
    <w:rsid w:val="00286FCD"/>
    <w:rsid w:val="00287586"/>
    <w:rsid w:val="002876AF"/>
    <w:rsid w:val="00287810"/>
    <w:rsid w:val="00287E48"/>
    <w:rsid w:val="00287F60"/>
    <w:rsid w:val="002901DE"/>
    <w:rsid w:val="002903CD"/>
    <w:rsid w:val="0029066F"/>
    <w:rsid w:val="00290719"/>
    <w:rsid w:val="0029073D"/>
    <w:rsid w:val="00291053"/>
    <w:rsid w:val="002913B6"/>
    <w:rsid w:val="0029146F"/>
    <w:rsid w:val="0029153B"/>
    <w:rsid w:val="00291940"/>
    <w:rsid w:val="00291990"/>
    <w:rsid w:val="00291B88"/>
    <w:rsid w:val="00291B93"/>
    <w:rsid w:val="00291EBE"/>
    <w:rsid w:val="00291F13"/>
    <w:rsid w:val="00291F4D"/>
    <w:rsid w:val="00292534"/>
    <w:rsid w:val="00292782"/>
    <w:rsid w:val="002927B1"/>
    <w:rsid w:val="002928FC"/>
    <w:rsid w:val="00292A74"/>
    <w:rsid w:val="00292B39"/>
    <w:rsid w:val="00292CD2"/>
    <w:rsid w:val="00293105"/>
    <w:rsid w:val="002938A7"/>
    <w:rsid w:val="00293C7A"/>
    <w:rsid w:val="0029431E"/>
    <w:rsid w:val="00294433"/>
    <w:rsid w:val="00294A9E"/>
    <w:rsid w:val="00294E71"/>
    <w:rsid w:val="00295231"/>
    <w:rsid w:val="00295384"/>
    <w:rsid w:val="00295752"/>
    <w:rsid w:val="00295AEB"/>
    <w:rsid w:val="002963C2"/>
    <w:rsid w:val="00296797"/>
    <w:rsid w:val="00296912"/>
    <w:rsid w:val="00296961"/>
    <w:rsid w:val="00296C41"/>
    <w:rsid w:val="00296F1F"/>
    <w:rsid w:val="00297323"/>
    <w:rsid w:val="002973BA"/>
    <w:rsid w:val="00297B43"/>
    <w:rsid w:val="002A0220"/>
    <w:rsid w:val="002A0872"/>
    <w:rsid w:val="002A0A15"/>
    <w:rsid w:val="002A14F9"/>
    <w:rsid w:val="002A1532"/>
    <w:rsid w:val="002A15E9"/>
    <w:rsid w:val="002A1681"/>
    <w:rsid w:val="002A1717"/>
    <w:rsid w:val="002A19BC"/>
    <w:rsid w:val="002A1AB9"/>
    <w:rsid w:val="002A1B2B"/>
    <w:rsid w:val="002A2176"/>
    <w:rsid w:val="002A21D3"/>
    <w:rsid w:val="002A2574"/>
    <w:rsid w:val="002A2970"/>
    <w:rsid w:val="002A2CA0"/>
    <w:rsid w:val="002A314F"/>
    <w:rsid w:val="002A3218"/>
    <w:rsid w:val="002A32CF"/>
    <w:rsid w:val="002A33B0"/>
    <w:rsid w:val="002A3572"/>
    <w:rsid w:val="002A36A7"/>
    <w:rsid w:val="002A3D32"/>
    <w:rsid w:val="002A3D77"/>
    <w:rsid w:val="002A3DA2"/>
    <w:rsid w:val="002A404A"/>
    <w:rsid w:val="002A4567"/>
    <w:rsid w:val="002A4AA5"/>
    <w:rsid w:val="002A4CD9"/>
    <w:rsid w:val="002A4F5A"/>
    <w:rsid w:val="002A5030"/>
    <w:rsid w:val="002A536D"/>
    <w:rsid w:val="002A545B"/>
    <w:rsid w:val="002A5778"/>
    <w:rsid w:val="002A5A4D"/>
    <w:rsid w:val="002A6104"/>
    <w:rsid w:val="002A616E"/>
    <w:rsid w:val="002A61C0"/>
    <w:rsid w:val="002A62BB"/>
    <w:rsid w:val="002A6864"/>
    <w:rsid w:val="002A68B6"/>
    <w:rsid w:val="002A693E"/>
    <w:rsid w:val="002A6B04"/>
    <w:rsid w:val="002A6E2A"/>
    <w:rsid w:val="002A6E82"/>
    <w:rsid w:val="002A7073"/>
    <w:rsid w:val="002A709D"/>
    <w:rsid w:val="002A7142"/>
    <w:rsid w:val="002A7410"/>
    <w:rsid w:val="002A7758"/>
    <w:rsid w:val="002A7853"/>
    <w:rsid w:val="002A7EE7"/>
    <w:rsid w:val="002B05B0"/>
    <w:rsid w:val="002B09E8"/>
    <w:rsid w:val="002B11F6"/>
    <w:rsid w:val="002B1428"/>
    <w:rsid w:val="002B14E2"/>
    <w:rsid w:val="002B18D4"/>
    <w:rsid w:val="002B1982"/>
    <w:rsid w:val="002B19B5"/>
    <w:rsid w:val="002B237C"/>
    <w:rsid w:val="002B2811"/>
    <w:rsid w:val="002B2826"/>
    <w:rsid w:val="002B3174"/>
    <w:rsid w:val="002B3454"/>
    <w:rsid w:val="002B370D"/>
    <w:rsid w:val="002B3864"/>
    <w:rsid w:val="002B3A64"/>
    <w:rsid w:val="002B3B5F"/>
    <w:rsid w:val="002B3D62"/>
    <w:rsid w:val="002B3FF8"/>
    <w:rsid w:val="002B3FFA"/>
    <w:rsid w:val="002B452A"/>
    <w:rsid w:val="002B46CE"/>
    <w:rsid w:val="002B4754"/>
    <w:rsid w:val="002B49F4"/>
    <w:rsid w:val="002B4C66"/>
    <w:rsid w:val="002B4D28"/>
    <w:rsid w:val="002B5115"/>
    <w:rsid w:val="002B5446"/>
    <w:rsid w:val="002B5568"/>
    <w:rsid w:val="002B57F2"/>
    <w:rsid w:val="002B58A7"/>
    <w:rsid w:val="002B62AC"/>
    <w:rsid w:val="002B6822"/>
    <w:rsid w:val="002B6D12"/>
    <w:rsid w:val="002B6F97"/>
    <w:rsid w:val="002B75AC"/>
    <w:rsid w:val="002B7606"/>
    <w:rsid w:val="002B7708"/>
    <w:rsid w:val="002B7AB5"/>
    <w:rsid w:val="002B7F29"/>
    <w:rsid w:val="002C02A0"/>
    <w:rsid w:val="002C052D"/>
    <w:rsid w:val="002C08EC"/>
    <w:rsid w:val="002C0CC4"/>
    <w:rsid w:val="002C10C7"/>
    <w:rsid w:val="002C1760"/>
    <w:rsid w:val="002C24F4"/>
    <w:rsid w:val="002C2A88"/>
    <w:rsid w:val="002C2EBA"/>
    <w:rsid w:val="002C2F5E"/>
    <w:rsid w:val="002C2F60"/>
    <w:rsid w:val="002C32E3"/>
    <w:rsid w:val="002C3335"/>
    <w:rsid w:val="002C3587"/>
    <w:rsid w:val="002C3607"/>
    <w:rsid w:val="002C3842"/>
    <w:rsid w:val="002C3E8B"/>
    <w:rsid w:val="002C3F42"/>
    <w:rsid w:val="002C426C"/>
    <w:rsid w:val="002C42A8"/>
    <w:rsid w:val="002C46E9"/>
    <w:rsid w:val="002C4775"/>
    <w:rsid w:val="002C4CA9"/>
    <w:rsid w:val="002C51BE"/>
    <w:rsid w:val="002C5722"/>
    <w:rsid w:val="002C5A1B"/>
    <w:rsid w:val="002C5CB2"/>
    <w:rsid w:val="002C5D1F"/>
    <w:rsid w:val="002C5E15"/>
    <w:rsid w:val="002C5FF8"/>
    <w:rsid w:val="002C63B8"/>
    <w:rsid w:val="002C6649"/>
    <w:rsid w:val="002C676C"/>
    <w:rsid w:val="002C7629"/>
    <w:rsid w:val="002C79F6"/>
    <w:rsid w:val="002C7F1D"/>
    <w:rsid w:val="002D031A"/>
    <w:rsid w:val="002D057D"/>
    <w:rsid w:val="002D082B"/>
    <w:rsid w:val="002D0BF6"/>
    <w:rsid w:val="002D0C6B"/>
    <w:rsid w:val="002D0DE9"/>
    <w:rsid w:val="002D0F6D"/>
    <w:rsid w:val="002D0F8E"/>
    <w:rsid w:val="002D0FFF"/>
    <w:rsid w:val="002D10C6"/>
    <w:rsid w:val="002D130A"/>
    <w:rsid w:val="002D13C7"/>
    <w:rsid w:val="002D1607"/>
    <w:rsid w:val="002D1C0B"/>
    <w:rsid w:val="002D1F2D"/>
    <w:rsid w:val="002D2241"/>
    <w:rsid w:val="002D227D"/>
    <w:rsid w:val="002D228D"/>
    <w:rsid w:val="002D235C"/>
    <w:rsid w:val="002D2835"/>
    <w:rsid w:val="002D2893"/>
    <w:rsid w:val="002D28DD"/>
    <w:rsid w:val="002D2A44"/>
    <w:rsid w:val="002D2BE8"/>
    <w:rsid w:val="002D3542"/>
    <w:rsid w:val="002D3645"/>
    <w:rsid w:val="002D36D3"/>
    <w:rsid w:val="002D37F6"/>
    <w:rsid w:val="002D3801"/>
    <w:rsid w:val="002D3BBF"/>
    <w:rsid w:val="002D3DDC"/>
    <w:rsid w:val="002D3F20"/>
    <w:rsid w:val="002D3F8E"/>
    <w:rsid w:val="002D4172"/>
    <w:rsid w:val="002D41A2"/>
    <w:rsid w:val="002D43BD"/>
    <w:rsid w:val="002D44F4"/>
    <w:rsid w:val="002D45D0"/>
    <w:rsid w:val="002D4936"/>
    <w:rsid w:val="002D4BE8"/>
    <w:rsid w:val="002D4F00"/>
    <w:rsid w:val="002D52B5"/>
    <w:rsid w:val="002D5485"/>
    <w:rsid w:val="002D55A7"/>
    <w:rsid w:val="002D5689"/>
    <w:rsid w:val="002D5AC7"/>
    <w:rsid w:val="002D5B44"/>
    <w:rsid w:val="002D5D97"/>
    <w:rsid w:val="002D623B"/>
    <w:rsid w:val="002D62D2"/>
    <w:rsid w:val="002D653D"/>
    <w:rsid w:val="002D6599"/>
    <w:rsid w:val="002D6BBB"/>
    <w:rsid w:val="002D6EA0"/>
    <w:rsid w:val="002D76D4"/>
    <w:rsid w:val="002D77AA"/>
    <w:rsid w:val="002D785E"/>
    <w:rsid w:val="002D7992"/>
    <w:rsid w:val="002D7E6D"/>
    <w:rsid w:val="002D7ED0"/>
    <w:rsid w:val="002D7F06"/>
    <w:rsid w:val="002E02C1"/>
    <w:rsid w:val="002E02E1"/>
    <w:rsid w:val="002E0360"/>
    <w:rsid w:val="002E04CD"/>
    <w:rsid w:val="002E0667"/>
    <w:rsid w:val="002E0F76"/>
    <w:rsid w:val="002E0FCB"/>
    <w:rsid w:val="002E128E"/>
    <w:rsid w:val="002E13DB"/>
    <w:rsid w:val="002E1589"/>
    <w:rsid w:val="002E1860"/>
    <w:rsid w:val="002E18A0"/>
    <w:rsid w:val="002E1B1F"/>
    <w:rsid w:val="002E2532"/>
    <w:rsid w:val="002E26BA"/>
    <w:rsid w:val="002E35F8"/>
    <w:rsid w:val="002E3601"/>
    <w:rsid w:val="002E3680"/>
    <w:rsid w:val="002E3D38"/>
    <w:rsid w:val="002E4111"/>
    <w:rsid w:val="002E432C"/>
    <w:rsid w:val="002E433A"/>
    <w:rsid w:val="002E4C22"/>
    <w:rsid w:val="002E4D87"/>
    <w:rsid w:val="002E53F9"/>
    <w:rsid w:val="002E543B"/>
    <w:rsid w:val="002E55BF"/>
    <w:rsid w:val="002E56CE"/>
    <w:rsid w:val="002E57D7"/>
    <w:rsid w:val="002E581B"/>
    <w:rsid w:val="002E5A82"/>
    <w:rsid w:val="002E5D0D"/>
    <w:rsid w:val="002E5F3A"/>
    <w:rsid w:val="002E6118"/>
    <w:rsid w:val="002E6140"/>
    <w:rsid w:val="002E6667"/>
    <w:rsid w:val="002E6D7D"/>
    <w:rsid w:val="002E6F2B"/>
    <w:rsid w:val="002E72E4"/>
    <w:rsid w:val="002E74A4"/>
    <w:rsid w:val="002E7860"/>
    <w:rsid w:val="002E7966"/>
    <w:rsid w:val="002E7B94"/>
    <w:rsid w:val="002E7D20"/>
    <w:rsid w:val="002E7DA1"/>
    <w:rsid w:val="002E7DB5"/>
    <w:rsid w:val="002F07FC"/>
    <w:rsid w:val="002F0E17"/>
    <w:rsid w:val="002F15F4"/>
    <w:rsid w:val="002F1703"/>
    <w:rsid w:val="002F1A36"/>
    <w:rsid w:val="002F1A5F"/>
    <w:rsid w:val="002F1AAD"/>
    <w:rsid w:val="002F2373"/>
    <w:rsid w:val="002F23E5"/>
    <w:rsid w:val="002F2608"/>
    <w:rsid w:val="002F282D"/>
    <w:rsid w:val="002F2A5A"/>
    <w:rsid w:val="002F2EF9"/>
    <w:rsid w:val="002F2FDB"/>
    <w:rsid w:val="002F3232"/>
    <w:rsid w:val="002F376B"/>
    <w:rsid w:val="002F399B"/>
    <w:rsid w:val="002F3BDB"/>
    <w:rsid w:val="002F415B"/>
    <w:rsid w:val="002F419E"/>
    <w:rsid w:val="002F4267"/>
    <w:rsid w:val="002F4459"/>
    <w:rsid w:val="002F4895"/>
    <w:rsid w:val="002F48BE"/>
    <w:rsid w:val="002F4FD6"/>
    <w:rsid w:val="002F5333"/>
    <w:rsid w:val="002F5404"/>
    <w:rsid w:val="002F5BAB"/>
    <w:rsid w:val="002F6230"/>
    <w:rsid w:val="002F7008"/>
    <w:rsid w:val="002F723A"/>
    <w:rsid w:val="002F7368"/>
    <w:rsid w:val="002F73B7"/>
    <w:rsid w:val="002F74D8"/>
    <w:rsid w:val="002F7A7D"/>
    <w:rsid w:val="002F7DEB"/>
    <w:rsid w:val="002F7E3F"/>
    <w:rsid w:val="002F7F48"/>
    <w:rsid w:val="003006B7"/>
    <w:rsid w:val="00300B5F"/>
    <w:rsid w:val="00300D63"/>
    <w:rsid w:val="00300DD2"/>
    <w:rsid w:val="00300E24"/>
    <w:rsid w:val="00300FA7"/>
    <w:rsid w:val="003010B9"/>
    <w:rsid w:val="00301612"/>
    <w:rsid w:val="0030169B"/>
    <w:rsid w:val="00301911"/>
    <w:rsid w:val="00301C34"/>
    <w:rsid w:val="00301DE3"/>
    <w:rsid w:val="003023DC"/>
    <w:rsid w:val="00302A6D"/>
    <w:rsid w:val="00303098"/>
    <w:rsid w:val="003031FA"/>
    <w:rsid w:val="003033BF"/>
    <w:rsid w:val="0030341C"/>
    <w:rsid w:val="0030372E"/>
    <w:rsid w:val="00303BB8"/>
    <w:rsid w:val="00304300"/>
    <w:rsid w:val="00305312"/>
    <w:rsid w:val="00305771"/>
    <w:rsid w:val="00305F29"/>
    <w:rsid w:val="00305FC1"/>
    <w:rsid w:val="00306071"/>
    <w:rsid w:val="00306150"/>
    <w:rsid w:val="00306464"/>
    <w:rsid w:val="0030650B"/>
    <w:rsid w:val="003069FF"/>
    <w:rsid w:val="00306B2B"/>
    <w:rsid w:val="00306C36"/>
    <w:rsid w:val="00306C51"/>
    <w:rsid w:val="00306C66"/>
    <w:rsid w:val="00306E7F"/>
    <w:rsid w:val="00306FC0"/>
    <w:rsid w:val="00307259"/>
    <w:rsid w:val="00307506"/>
    <w:rsid w:val="003078CC"/>
    <w:rsid w:val="00307B71"/>
    <w:rsid w:val="00307BAA"/>
    <w:rsid w:val="003100D4"/>
    <w:rsid w:val="0031017B"/>
    <w:rsid w:val="00310515"/>
    <w:rsid w:val="00310538"/>
    <w:rsid w:val="00310572"/>
    <w:rsid w:val="0031067E"/>
    <w:rsid w:val="003109AD"/>
    <w:rsid w:val="00310BED"/>
    <w:rsid w:val="0031136D"/>
    <w:rsid w:val="003115F0"/>
    <w:rsid w:val="003116B1"/>
    <w:rsid w:val="00311942"/>
    <w:rsid w:val="00311CFF"/>
    <w:rsid w:val="00311E50"/>
    <w:rsid w:val="00312172"/>
    <w:rsid w:val="003122A5"/>
    <w:rsid w:val="0031242E"/>
    <w:rsid w:val="00312694"/>
    <w:rsid w:val="00312838"/>
    <w:rsid w:val="00312D1F"/>
    <w:rsid w:val="00312E4E"/>
    <w:rsid w:val="00312F36"/>
    <w:rsid w:val="00313238"/>
    <w:rsid w:val="00313437"/>
    <w:rsid w:val="003139A2"/>
    <w:rsid w:val="00313C4E"/>
    <w:rsid w:val="00313D10"/>
    <w:rsid w:val="00313E49"/>
    <w:rsid w:val="00314048"/>
    <w:rsid w:val="0031454A"/>
    <w:rsid w:val="00314560"/>
    <w:rsid w:val="00314E23"/>
    <w:rsid w:val="00315326"/>
    <w:rsid w:val="0031536F"/>
    <w:rsid w:val="00315B6C"/>
    <w:rsid w:val="00315DDD"/>
    <w:rsid w:val="00315F79"/>
    <w:rsid w:val="003160AB"/>
    <w:rsid w:val="003161EF"/>
    <w:rsid w:val="00316476"/>
    <w:rsid w:val="00316488"/>
    <w:rsid w:val="003167F9"/>
    <w:rsid w:val="00316A75"/>
    <w:rsid w:val="00316F6D"/>
    <w:rsid w:val="003171D4"/>
    <w:rsid w:val="00317499"/>
    <w:rsid w:val="003174F2"/>
    <w:rsid w:val="003178FE"/>
    <w:rsid w:val="00317D96"/>
    <w:rsid w:val="00320020"/>
    <w:rsid w:val="0032061F"/>
    <w:rsid w:val="00320D65"/>
    <w:rsid w:val="0032130E"/>
    <w:rsid w:val="003213A6"/>
    <w:rsid w:val="00321AA0"/>
    <w:rsid w:val="00321D64"/>
    <w:rsid w:val="00322317"/>
    <w:rsid w:val="00322416"/>
    <w:rsid w:val="0032291F"/>
    <w:rsid w:val="003229A0"/>
    <w:rsid w:val="003229B0"/>
    <w:rsid w:val="00322C43"/>
    <w:rsid w:val="00322D14"/>
    <w:rsid w:val="00323468"/>
    <w:rsid w:val="00323539"/>
    <w:rsid w:val="00323772"/>
    <w:rsid w:val="003238F0"/>
    <w:rsid w:val="00323A5A"/>
    <w:rsid w:val="00323A9E"/>
    <w:rsid w:val="003242E8"/>
    <w:rsid w:val="00324319"/>
    <w:rsid w:val="0032462D"/>
    <w:rsid w:val="003246FD"/>
    <w:rsid w:val="00324840"/>
    <w:rsid w:val="00324F71"/>
    <w:rsid w:val="0032509D"/>
    <w:rsid w:val="00325157"/>
    <w:rsid w:val="00325461"/>
    <w:rsid w:val="0032553D"/>
    <w:rsid w:val="0032582F"/>
    <w:rsid w:val="00325A26"/>
    <w:rsid w:val="00325B16"/>
    <w:rsid w:val="00325B17"/>
    <w:rsid w:val="00325D88"/>
    <w:rsid w:val="00325E96"/>
    <w:rsid w:val="003266BE"/>
    <w:rsid w:val="00326C3D"/>
    <w:rsid w:val="00326D5A"/>
    <w:rsid w:val="00327142"/>
    <w:rsid w:val="003273A6"/>
    <w:rsid w:val="003274A8"/>
    <w:rsid w:val="003274B5"/>
    <w:rsid w:val="0032771F"/>
    <w:rsid w:val="003303E9"/>
    <w:rsid w:val="00330566"/>
    <w:rsid w:val="00330CAA"/>
    <w:rsid w:val="00330F77"/>
    <w:rsid w:val="003315B6"/>
    <w:rsid w:val="00331615"/>
    <w:rsid w:val="003316A7"/>
    <w:rsid w:val="00331855"/>
    <w:rsid w:val="00331A81"/>
    <w:rsid w:val="00331DAC"/>
    <w:rsid w:val="00331DB2"/>
    <w:rsid w:val="0033221E"/>
    <w:rsid w:val="00332267"/>
    <w:rsid w:val="00332510"/>
    <w:rsid w:val="003325E8"/>
    <w:rsid w:val="00332742"/>
    <w:rsid w:val="003327B0"/>
    <w:rsid w:val="00332995"/>
    <w:rsid w:val="00332B2A"/>
    <w:rsid w:val="00332BE0"/>
    <w:rsid w:val="00332C16"/>
    <w:rsid w:val="00332D27"/>
    <w:rsid w:val="00332F5B"/>
    <w:rsid w:val="003330C6"/>
    <w:rsid w:val="00333308"/>
    <w:rsid w:val="00333A10"/>
    <w:rsid w:val="00333B36"/>
    <w:rsid w:val="00333D03"/>
    <w:rsid w:val="00334573"/>
    <w:rsid w:val="003346F4"/>
    <w:rsid w:val="00334715"/>
    <w:rsid w:val="00334737"/>
    <w:rsid w:val="003348A3"/>
    <w:rsid w:val="003348E6"/>
    <w:rsid w:val="00334C44"/>
    <w:rsid w:val="00334CDD"/>
    <w:rsid w:val="00335005"/>
    <w:rsid w:val="00335093"/>
    <w:rsid w:val="0033529F"/>
    <w:rsid w:val="003352C0"/>
    <w:rsid w:val="0033531C"/>
    <w:rsid w:val="00335522"/>
    <w:rsid w:val="00335559"/>
    <w:rsid w:val="00335786"/>
    <w:rsid w:val="003358D3"/>
    <w:rsid w:val="003359E1"/>
    <w:rsid w:val="00335DFD"/>
    <w:rsid w:val="003361D9"/>
    <w:rsid w:val="003363BF"/>
    <w:rsid w:val="003364FF"/>
    <w:rsid w:val="003367BE"/>
    <w:rsid w:val="0033690A"/>
    <w:rsid w:val="00336991"/>
    <w:rsid w:val="00336DF6"/>
    <w:rsid w:val="00337380"/>
    <w:rsid w:val="003373F0"/>
    <w:rsid w:val="00337693"/>
    <w:rsid w:val="00337D04"/>
    <w:rsid w:val="00337E9B"/>
    <w:rsid w:val="00340252"/>
    <w:rsid w:val="003402A3"/>
    <w:rsid w:val="0034065D"/>
    <w:rsid w:val="0034090F"/>
    <w:rsid w:val="0034092D"/>
    <w:rsid w:val="00340CA1"/>
    <w:rsid w:val="003410C7"/>
    <w:rsid w:val="00341182"/>
    <w:rsid w:val="00341AFE"/>
    <w:rsid w:val="00341B77"/>
    <w:rsid w:val="00341DB5"/>
    <w:rsid w:val="003424B1"/>
    <w:rsid w:val="003424D9"/>
    <w:rsid w:val="00342614"/>
    <w:rsid w:val="00342AC7"/>
    <w:rsid w:val="00342C02"/>
    <w:rsid w:val="0034304B"/>
    <w:rsid w:val="00343369"/>
    <w:rsid w:val="003435A3"/>
    <w:rsid w:val="00343AD8"/>
    <w:rsid w:val="00343DBE"/>
    <w:rsid w:val="00343F78"/>
    <w:rsid w:val="003442F0"/>
    <w:rsid w:val="003444FD"/>
    <w:rsid w:val="003447B6"/>
    <w:rsid w:val="0034482C"/>
    <w:rsid w:val="0034488A"/>
    <w:rsid w:val="00344D27"/>
    <w:rsid w:val="00345086"/>
    <w:rsid w:val="00345222"/>
    <w:rsid w:val="00345DFD"/>
    <w:rsid w:val="00345F6B"/>
    <w:rsid w:val="003460D1"/>
    <w:rsid w:val="003461C9"/>
    <w:rsid w:val="003466E5"/>
    <w:rsid w:val="00346A79"/>
    <w:rsid w:val="00346FD3"/>
    <w:rsid w:val="003475C3"/>
    <w:rsid w:val="003479D6"/>
    <w:rsid w:val="00347DF9"/>
    <w:rsid w:val="00350187"/>
    <w:rsid w:val="00350238"/>
    <w:rsid w:val="003503F4"/>
    <w:rsid w:val="00350A7C"/>
    <w:rsid w:val="00351B0E"/>
    <w:rsid w:val="00351BD0"/>
    <w:rsid w:val="0035211D"/>
    <w:rsid w:val="00352870"/>
    <w:rsid w:val="00352982"/>
    <w:rsid w:val="00352A37"/>
    <w:rsid w:val="00352CE8"/>
    <w:rsid w:val="00352E78"/>
    <w:rsid w:val="00353224"/>
    <w:rsid w:val="00353293"/>
    <w:rsid w:val="003532E8"/>
    <w:rsid w:val="00353462"/>
    <w:rsid w:val="003538AD"/>
    <w:rsid w:val="003539AB"/>
    <w:rsid w:val="00353BC4"/>
    <w:rsid w:val="0035415D"/>
    <w:rsid w:val="003541E6"/>
    <w:rsid w:val="0035433E"/>
    <w:rsid w:val="003543A1"/>
    <w:rsid w:val="003543C4"/>
    <w:rsid w:val="003554E5"/>
    <w:rsid w:val="0035584F"/>
    <w:rsid w:val="00355A8A"/>
    <w:rsid w:val="00355D2B"/>
    <w:rsid w:val="003564E0"/>
    <w:rsid w:val="00356894"/>
    <w:rsid w:val="00356A2C"/>
    <w:rsid w:val="00356C29"/>
    <w:rsid w:val="00356D98"/>
    <w:rsid w:val="00356F45"/>
    <w:rsid w:val="003572D0"/>
    <w:rsid w:val="0035784F"/>
    <w:rsid w:val="00357CEA"/>
    <w:rsid w:val="00357D83"/>
    <w:rsid w:val="00357E6E"/>
    <w:rsid w:val="00357F31"/>
    <w:rsid w:val="00360158"/>
    <w:rsid w:val="003601AB"/>
    <w:rsid w:val="0036077E"/>
    <w:rsid w:val="003607EF"/>
    <w:rsid w:val="00360A3C"/>
    <w:rsid w:val="00360C8C"/>
    <w:rsid w:val="003610BF"/>
    <w:rsid w:val="00361133"/>
    <w:rsid w:val="003619C2"/>
    <w:rsid w:val="00361B83"/>
    <w:rsid w:val="00362002"/>
    <w:rsid w:val="003621F0"/>
    <w:rsid w:val="0036234E"/>
    <w:rsid w:val="003624C8"/>
    <w:rsid w:val="003625A0"/>
    <w:rsid w:val="00362613"/>
    <w:rsid w:val="0036262F"/>
    <w:rsid w:val="00362A72"/>
    <w:rsid w:val="00362B17"/>
    <w:rsid w:val="003637CD"/>
    <w:rsid w:val="00363C1B"/>
    <w:rsid w:val="00364124"/>
    <w:rsid w:val="0036442D"/>
    <w:rsid w:val="003646E7"/>
    <w:rsid w:val="00364A43"/>
    <w:rsid w:val="00364ADF"/>
    <w:rsid w:val="00365268"/>
    <w:rsid w:val="0036536B"/>
    <w:rsid w:val="00365489"/>
    <w:rsid w:val="00365510"/>
    <w:rsid w:val="00365D32"/>
    <w:rsid w:val="00365F22"/>
    <w:rsid w:val="00365F58"/>
    <w:rsid w:val="00365FCD"/>
    <w:rsid w:val="003662D7"/>
    <w:rsid w:val="003663DA"/>
    <w:rsid w:val="00366419"/>
    <w:rsid w:val="00366857"/>
    <w:rsid w:val="00366877"/>
    <w:rsid w:val="003669DA"/>
    <w:rsid w:val="00366AC2"/>
    <w:rsid w:val="00366D91"/>
    <w:rsid w:val="00367231"/>
    <w:rsid w:val="00367674"/>
    <w:rsid w:val="00367859"/>
    <w:rsid w:val="003701A4"/>
    <w:rsid w:val="00370230"/>
    <w:rsid w:val="0037039F"/>
    <w:rsid w:val="003705D1"/>
    <w:rsid w:val="00370823"/>
    <w:rsid w:val="00370A34"/>
    <w:rsid w:val="00370A58"/>
    <w:rsid w:val="00370BBA"/>
    <w:rsid w:val="00370CF9"/>
    <w:rsid w:val="00370FB2"/>
    <w:rsid w:val="0037117F"/>
    <w:rsid w:val="003711A9"/>
    <w:rsid w:val="003714C7"/>
    <w:rsid w:val="003715F3"/>
    <w:rsid w:val="003717D1"/>
    <w:rsid w:val="00371875"/>
    <w:rsid w:val="00371A5E"/>
    <w:rsid w:val="003723D0"/>
    <w:rsid w:val="00372D2C"/>
    <w:rsid w:val="00372F55"/>
    <w:rsid w:val="00373BE1"/>
    <w:rsid w:val="00374244"/>
    <w:rsid w:val="0037454E"/>
    <w:rsid w:val="00374602"/>
    <w:rsid w:val="003746BE"/>
    <w:rsid w:val="00374F14"/>
    <w:rsid w:val="00374FBD"/>
    <w:rsid w:val="00375065"/>
    <w:rsid w:val="003753D4"/>
    <w:rsid w:val="00375A9B"/>
    <w:rsid w:val="00376021"/>
    <w:rsid w:val="003761D5"/>
    <w:rsid w:val="00376788"/>
    <w:rsid w:val="00376829"/>
    <w:rsid w:val="003768D2"/>
    <w:rsid w:val="00376CBB"/>
    <w:rsid w:val="00376E90"/>
    <w:rsid w:val="00376F48"/>
    <w:rsid w:val="003770D7"/>
    <w:rsid w:val="003775DF"/>
    <w:rsid w:val="003779C8"/>
    <w:rsid w:val="003779D2"/>
    <w:rsid w:val="003779F1"/>
    <w:rsid w:val="00377F07"/>
    <w:rsid w:val="00380069"/>
    <w:rsid w:val="00380590"/>
    <w:rsid w:val="00380AAF"/>
    <w:rsid w:val="00380D6D"/>
    <w:rsid w:val="00381127"/>
    <w:rsid w:val="0038156A"/>
    <w:rsid w:val="00381701"/>
    <w:rsid w:val="0038182F"/>
    <w:rsid w:val="00381BB3"/>
    <w:rsid w:val="00381EFD"/>
    <w:rsid w:val="0038220C"/>
    <w:rsid w:val="003822F4"/>
    <w:rsid w:val="00382913"/>
    <w:rsid w:val="0038325C"/>
    <w:rsid w:val="00383475"/>
    <w:rsid w:val="003838B9"/>
    <w:rsid w:val="00383BD7"/>
    <w:rsid w:val="00384101"/>
    <w:rsid w:val="00384121"/>
    <w:rsid w:val="0038421D"/>
    <w:rsid w:val="0038439A"/>
    <w:rsid w:val="0038450E"/>
    <w:rsid w:val="00384763"/>
    <w:rsid w:val="00384875"/>
    <w:rsid w:val="003848E4"/>
    <w:rsid w:val="00384D1C"/>
    <w:rsid w:val="00384F70"/>
    <w:rsid w:val="00385105"/>
    <w:rsid w:val="0038531E"/>
    <w:rsid w:val="00385CDA"/>
    <w:rsid w:val="00385EB3"/>
    <w:rsid w:val="00385ED9"/>
    <w:rsid w:val="00385FDD"/>
    <w:rsid w:val="00386678"/>
    <w:rsid w:val="003866DC"/>
    <w:rsid w:val="00386F6B"/>
    <w:rsid w:val="00387392"/>
    <w:rsid w:val="00387462"/>
    <w:rsid w:val="0038748C"/>
    <w:rsid w:val="00387A4B"/>
    <w:rsid w:val="00387F12"/>
    <w:rsid w:val="0039007A"/>
    <w:rsid w:val="003902E5"/>
    <w:rsid w:val="003904C4"/>
    <w:rsid w:val="00390795"/>
    <w:rsid w:val="00390B1A"/>
    <w:rsid w:val="00391112"/>
    <w:rsid w:val="003913F1"/>
    <w:rsid w:val="00391765"/>
    <w:rsid w:val="00391BAD"/>
    <w:rsid w:val="00391D32"/>
    <w:rsid w:val="00392338"/>
    <w:rsid w:val="003925C4"/>
    <w:rsid w:val="00392B42"/>
    <w:rsid w:val="00392BA6"/>
    <w:rsid w:val="00392C4B"/>
    <w:rsid w:val="00392DA5"/>
    <w:rsid w:val="00392DAA"/>
    <w:rsid w:val="00392E60"/>
    <w:rsid w:val="003930A9"/>
    <w:rsid w:val="003932A0"/>
    <w:rsid w:val="003935D9"/>
    <w:rsid w:val="00393828"/>
    <w:rsid w:val="0039398E"/>
    <w:rsid w:val="00394196"/>
    <w:rsid w:val="00394212"/>
    <w:rsid w:val="0039472D"/>
    <w:rsid w:val="00395231"/>
    <w:rsid w:val="0039563A"/>
    <w:rsid w:val="003956C7"/>
    <w:rsid w:val="0039580E"/>
    <w:rsid w:val="00395AF1"/>
    <w:rsid w:val="00395DDC"/>
    <w:rsid w:val="00395F3D"/>
    <w:rsid w:val="003960AC"/>
    <w:rsid w:val="003961A5"/>
    <w:rsid w:val="003961EB"/>
    <w:rsid w:val="0039651F"/>
    <w:rsid w:val="003968FB"/>
    <w:rsid w:val="00396DE7"/>
    <w:rsid w:val="003974A0"/>
    <w:rsid w:val="00397AE1"/>
    <w:rsid w:val="003A018A"/>
    <w:rsid w:val="003A01AF"/>
    <w:rsid w:val="003A0245"/>
    <w:rsid w:val="003A03BE"/>
    <w:rsid w:val="003A0867"/>
    <w:rsid w:val="003A09D9"/>
    <w:rsid w:val="003A1187"/>
    <w:rsid w:val="003A124D"/>
    <w:rsid w:val="003A135B"/>
    <w:rsid w:val="003A1637"/>
    <w:rsid w:val="003A18C0"/>
    <w:rsid w:val="003A1DCD"/>
    <w:rsid w:val="003A2463"/>
    <w:rsid w:val="003A248F"/>
    <w:rsid w:val="003A28CA"/>
    <w:rsid w:val="003A3AFC"/>
    <w:rsid w:val="003A3F43"/>
    <w:rsid w:val="003A427E"/>
    <w:rsid w:val="003A4933"/>
    <w:rsid w:val="003A4997"/>
    <w:rsid w:val="003A49FD"/>
    <w:rsid w:val="003A4E70"/>
    <w:rsid w:val="003A561D"/>
    <w:rsid w:val="003A5CDE"/>
    <w:rsid w:val="003A5F2D"/>
    <w:rsid w:val="003A6059"/>
    <w:rsid w:val="003A6128"/>
    <w:rsid w:val="003A61AA"/>
    <w:rsid w:val="003A61F7"/>
    <w:rsid w:val="003A636B"/>
    <w:rsid w:val="003A6BA5"/>
    <w:rsid w:val="003A6D0C"/>
    <w:rsid w:val="003A6EA0"/>
    <w:rsid w:val="003A6F26"/>
    <w:rsid w:val="003A736C"/>
    <w:rsid w:val="003A73B8"/>
    <w:rsid w:val="003A73E2"/>
    <w:rsid w:val="003A79F1"/>
    <w:rsid w:val="003A7BCA"/>
    <w:rsid w:val="003A7C0F"/>
    <w:rsid w:val="003B0DCE"/>
    <w:rsid w:val="003B0F0C"/>
    <w:rsid w:val="003B176D"/>
    <w:rsid w:val="003B17CB"/>
    <w:rsid w:val="003B18AB"/>
    <w:rsid w:val="003B1DB0"/>
    <w:rsid w:val="003B1F95"/>
    <w:rsid w:val="003B1F9A"/>
    <w:rsid w:val="003B2183"/>
    <w:rsid w:val="003B22BA"/>
    <w:rsid w:val="003B23EC"/>
    <w:rsid w:val="003B24CF"/>
    <w:rsid w:val="003B26A1"/>
    <w:rsid w:val="003B26DF"/>
    <w:rsid w:val="003B2782"/>
    <w:rsid w:val="003B2B00"/>
    <w:rsid w:val="003B2B7A"/>
    <w:rsid w:val="003B2C47"/>
    <w:rsid w:val="003B2EFA"/>
    <w:rsid w:val="003B31A7"/>
    <w:rsid w:val="003B31C7"/>
    <w:rsid w:val="003B31D8"/>
    <w:rsid w:val="003B3AD9"/>
    <w:rsid w:val="003B4539"/>
    <w:rsid w:val="003B4581"/>
    <w:rsid w:val="003B4990"/>
    <w:rsid w:val="003B4A9E"/>
    <w:rsid w:val="003B4CFE"/>
    <w:rsid w:val="003B4D98"/>
    <w:rsid w:val="003B4F00"/>
    <w:rsid w:val="003B50A6"/>
    <w:rsid w:val="003B5539"/>
    <w:rsid w:val="003B5560"/>
    <w:rsid w:val="003B5569"/>
    <w:rsid w:val="003B561C"/>
    <w:rsid w:val="003B5678"/>
    <w:rsid w:val="003B587C"/>
    <w:rsid w:val="003B5933"/>
    <w:rsid w:val="003B5BC1"/>
    <w:rsid w:val="003B5DC1"/>
    <w:rsid w:val="003B62F4"/>
    <w:rsid w:val="003B64C6"/>
    <w:rsid w:val="003B68C3"/>
    <w:rsid w:val="003B68E3"/>
    <w:rsid w:val="003B6D8B"/>
    <w:rsid w:val="003B6E1B"/>
    <w:rsid w:val="003B7389"/>
    <w:rsid w:val="003B7BFD"/>
    <w:rsid w:val="003B7C42"/>
    <w:rsid w:val="003C0089"/>
    <w:rsid w:val="003C067F"/>
    <w:rsid w:val="003C0B8B"/>
    <w:rsid w:val="003C0FC9"/>
    <w:rsid w:val="003C1549"/>
    <w:rsid w:val="003C170B"/>
    <w:rsid w:val="003C17BA"/>
    <w:rsid w:val="003C1A62"/>
    <w:rsid w:val="003C200C"/>
    <w:rsid w:val="003C20C3"/>
    <w:rsid w:val="003C2261"/>
    <w:rsid w:val="003C2361"/>
    <w:rsid w:val="003C2A57"/>
    <w:rsid w:val="003C2C5A"/>
    <w:rsid w:val="003C2E00"/>
    <w:rsid w:val="003C2E0E"/>
    <w:rsid w:val="003C31C9"/>
    <w:rsid w:val="003C31E5"/>
    <w:rsid w:val="003C323A"/>
    <w:rsid w:val="003C3296"/>
    <w:rsid w:val="003C3304"/>
    <w:rsid w:val="003C3797"/>
    <w:rsid w:val="003C3EAB"/>
    <w:rsid w:val="003C3EC5"/>
    <w:rsid w:val="003C4185"/>
    <w:rsid w:val="003C4A95"/>
    <w:rsid w:val="003C4BBF"/>
    <w:rsid w:val="003C4C4B"/>
    <w:rsid w:val="003C4CA0"/>
    <w:rsid w:val="003C4F5A"/>
    <w:rsid w:val="003C5090"/>
    <w:rsid w:val="003C54C1"/>
    <w:rsid w:val="003C56D9"/>
    <w:rsid w:val="003C59CC"/>
    <w:rsid w:val="003C6217"/>
    <w:rsid w:val="003C62BD"/>
    <w:rsid w:val="003C648A"/>
    <w:rsid w:val="003C6AF7"/>
    <w:rsid w:val="003C7062"/>
    <w:rsid w:val="003C71A7"/>
    <w:rsid w:val="003C76E4"/>
    <w:rsid w:val="003C7A8D"/>
    <w:rsid w:val="003C7DC2"/>
    <w:rsid w:val="003D03EA"/>
    <w:rsid w:val="003D052C"/>
    <w:rsid w:val="003D0580"/>
    <w:rsid w:val="003D0887"/>
    <w:rsid w:val="003D172F"/>
    <w:rsid w:val="003D179B"/>
    <w:rsid w:val="003D1912"/>
    <w:rsid w:val="003D19E2"/>
    <w:rsid w:val="003D1AAA"/>
    <w:rsid w:val="003D1B82"/>
    <w:rsid w:val="003D1E47"/>
    <w:rsid w:val="003D1FA0"/>
    <w:rsid w:val="003D294E"/>
    <w:rsid w:val="003D2A99"/>
    <w:rsid w:val="003D30F6"/>
    <w:rsid w:val="003D3CF8"/>
    <w:rsid w:val="003D3D4F"/>
    <w:rsid w:val="003D4142"/>
    <w:rsid w:val="003D453D"/>
    <w:rsid w:val="003D4C6F"/>
    <w:rsid w:val="003D50D3"/>
    <w:rsid w:val="003D50DB"/>
    <w:rsid w:val="003D5D93"/>
    <w:rsid w:val="003D6076"/>
    <w:rsid w:val="003D70C1"/>
    <w:rsid w:val="003D752B"/>
    <w:rsid w:val="003D7595"/>
    <w:rsid w:val="003D7638"/>
    <w:rsid w:val="003D7A90"/>
    <w:rsid w:val="003D7B4F"/>
    <w:rsid w:val="003D7D47"/>
    <w:rsid w:val="003E0C93"/>
    <w:rsid w:val="003E0F9E"/>
    <w:rsid w:val="003E10D6"/>
    <w:rsid w:val="003E125F"/>
    <w:rsid w:val="003E194B"/>
    <w:rsid w:val="003E1E7F"/>
    <w:rsid w:val="003E20EC"/>
    <w:rsid w:val="003E212C"/>
    <w:rsid w:val="003E21F1"/>
    <w:rsid w:val="003E22DC"/>
    <w:rsid w:val="003E22F6"/>
    <w:rsid w:val="003E241A"/>
    <w:rsid w:val="003E24DD"/>
    <w:rsid w:val="003E298F"/>
    <w:rsid w:val="003E29C0"/>
    <w:rsid w:val="003E2F03"/>
    <w:rsid w:val="003E3361"/>
    <w:rsid w:val="003E3510"/>
    <w:rsid w:val="003E37EA"/>
    <w:rsid w:val="003E3ADB"/>
    <w:rsid w:val="003E3E39"/>
    <w:rsid w:val="003E464F"/>
    <w:rsid w:val="003E4741"/>
    <w:rsid w:val="003E49BA"/>
    <w:rsid w:val="003E49FB"/>
    <w:rsid w:val="003E4C93"/>
    <w:rsid w:val="003E4C96"/>
    <w:rsid w:val="003E5252"/>
    <w:rsid w:val="003E573A"/>
    <w:rsid w:val="003E59BB"/>
    <w:rsid w:val="003E60B5"/>
    <w:rsid w:val="003E610E"/>
    <w:rsid w:val="003E660C"/>
    <w:rsid w:val="003E67F5"/>
    <w:rsid w:val="003E69E4"/>
    <w:rsid w:val="003E6D40"/>
    <w:rsid w:val="003E6D91"/>
    <w:rsid w:val="003E6DAF"/>
    <w:rsid w:val="003E6F29"/>
    <w:rsid w:val="003E74F5"/>
    <w:rsid w:val="003E7523"/>
    <w:rsid w:val="003E7C80"/>
    <w:rsid w:val="003E7ECC"/>
    <w:rsid w:val="003F01DC"/>
    <w:rsid w:val="003F025A"/>
    <w:rsid w:val="003F028D"/>
    <w:rsid w:val="003F02D5"/>
    <w:rsid w:val="003F0365"/>
    <w:rsid w:val="003F042E"/>
    <w:rsid w:val="003F04E2"/>
    <w:rsid w:val="003F0A61"/>
    <w:rsid w:val="003F1139"/>
    <w:rsid w:val="003F13B1"/>
    <w:rsid w:val="003F16C2"/>
    <w:rsid w:val="003F1930"/>
    <w:rsid w:val="003F1B30"/>
    <w:rsid w:val="003F2414"/>
    <w:rsid w:val="003F245B"/>
    <w:rsid w:val="003F2497"/>
    <w:rsid w:val="003F24B8"/>
    <w:rsid w:val="003F24C7"/>
    <w:rsid w:val="003F2655"/>
    <w:rsid w:val="003F2698"/>
    <w:rsid w:val="003F2D75"/>
    <w:rsid w:val="003F2EBA"/>
    <w:rsid w:val="003F3136"/>
    <w:rsid w:val="003F323F"/>
    <w:rsid w:val="003F370C"/>
    <w:rsid w:val="003F3F56"/>
    <w:rsid w:val="003F4022"/>
    <w:rsid w:val="003F42F8"/>
    <w:rsid w:val="003F441D"/>
    <w:rsid w:val="003F45C1"/>
    <w:rsid w:val="003F4979"/>
    <w:rsid w:val="003F4AE6"/>
    <w:rsid w:val="003F4C2B"/>
    <w:rsid w:val="003F53E0"/>
    <w:rsid w:val="003F5568"/>
    <w:rsid w:val="003F5628"/>
    <w:rsid w:val="003F5654"/>
    <w:rsid w:val="003F56E7"/>
    <w:rsid w:val="003F571E"/>
    <w:rsid w:val="003F575F"/>
    <w:rsid w:val="003F5B5F"/>
    <w:rsid w:val="003F5C62"/>
    <w:rsid w:val="003F5DC5"/>
    <w:rsid w:val="003F602B"/>
    <w:rsid w:val="003F648D"/>
    <w:rsid w:val="003F6863"/>
    <w:rsid w:val="003F6A50"/>
    <w:rsid w:val="003F7040"/>
    <w:rsid w:val="003F7190"/>
    <w:rsid w:val="003F7402"/>
    <w:rsid w:val="003F7485"/>
    <w:rsid w:val="003F75CB"/>
    <w:rsid w:val="003F7649"/>
    <w:rsid w:val="003F79B6"/>
    <w:rsid w:val="003F7BA3"/>
    <w:rsid w:val="004000E6"/>
    <w:rsid w:val="0040078E"/>
    <w:rsid w:val="00400A65"/>
    <w:rsid w:val="00400A80"/>
    <w:rsid w:val="00400C40"/>
    <w:rsid w:val="00400D49"/>
    <w:rsid w:val="00400E96"/>
    <w:rsid w:val="004016B1"/>
    <w:rsid w:val="00401843"/>
    <w:rsid w:val="00401AEA"/>
    <w:rsid w:val="00401C4E"/>
    <w:rsid w:val="00402275"/>
    <w:rsid w:val="00402725"/>
    <w:rsid w:val="00402F23"/>
    <w:rsid w:val="00403039"/>
    <w:rsid w:val="0040306A"/>
    <w:rsid w:val="004035EA"/>
    <w:rsid w:val="004043BF"/>
    <w:rsid w:val="00404652"/>
    <w:rsid w:val="004048BB"/>
    <w:rsid w:val="00404D81"/>
    <w:rsid w:val="00404E1C"/>
    <w:rsid w:val="004050B4"/>
    <w:rsid w:val="004050FE"/>
    <w:rsid w:val="00405147"/>
    <w:rsid w:val="0040521F"/>
    <w:rsid w:val="00405462"/>
    <w:rsid w:val="00405A3A"/>
    <w:rsid w:val="00405A85"/>
    <w:rsid w:val="00405BDF"/>
    <w:rsid w:val="00405CB4"/>
    <w:rsid w:val="00405EC7"/>
    <w:rsid w:val="004066E9"/>
    <w:rsid w:val="00406EF5"/>
    <w:rsid w:val="00407137"/>
    <w:rsid w:val="004071E3"/>
    <w:rsid w:val="00407422"/>
    <w:rsid w:val="00407423"/>
    <w:rsid w:val="00407732"/>
    <w:rsid w:val="00407822"/>
    <w:rsid w:val="00407BB7"/>
    <w:rsid w:val="00407BCB"/>
    <w:rsid w:val="00407DC0"/>
    <w:rsid w:val="00407DF8"/>
    <w:rsid w:val="00407EF3"/>
    <w:rsid w:val="00407FD3"/>
    <w:rsid w:val="004107F6"/>
    <w:rsid w:val="00410C05"/>
    <w:rsid w:val="00410E17"/>
    <w:rsid w:val="004110DE"/>
    <w:rsid w:val="0041127B"/>
    <w:rsid w:val="0041150B"/>
    <w:rsid w:val="004119E4"/>
    <w:rsid w:val="00411B70"/>
    <w:rsid w:val="0041207E"/>
    <w:rsid w:val="004121B2"/>
    <w:rsid w:val="004127E8"/>
    <w:rsid w:val="00412805"/>
    <w:rsid w:val="0041354F"/>
    <w:rsid w:val="0041373C"/>
    <w:rsid w:val="0041397A"/>
    <w:rsid w:val="004140B5"/>
    <w:rsid w:val="00414738"/>
    <w:rsid w:val="00414762"/>
    <w:rsid w:val="00414A9B"/>
    <w:rsid w:val="00414D56"/>
    <w:rsid w:val="004150DD"/>
    <w:rsid w:val="004152C0"/>
    <w:rsid w:val="004158B0"/>
    <w:rsid w:val="00415AE3"/>
    <w:rsid w:val="00416655"/>
    <w:rsid w:val="0041698A"/>
    <w:rsid w:val="00416AA4"/>
    <w:rsid w:val="0041700C"/>
    <w:rsid w:val="0041749B"/>
    <w:rsid w:val="004179D6"/>
    <w:rsid w:val="00417FFB"/>
    <w:rsid w:val="0042072C"/>
    <w:rsid w:val="0042078A"/>
    <w:rsid w:val="00420A0F"/>
    <w:rsid w:val="00420EFD"/>
    <w:rsid w:val="00421037"/>
    <w:rsid w:val="004211C8"/>
    <w:rsid w:val="0042157A"/>
    <w:rsid w:val="00421A54"/>
    <w:rsid w:val="00421EE2"/>
    <w:rsid w:val="0042204A"/>
    <w:rsid w:val="00422709"/>
    <w:rsid w:val="00422842"/>
    <w:rsid w:val="00422A03"/>
    <w:rsid w:val="00422F3D"/>
    <w:rsid w:val="00423237"/>
    <w:rsid w:val="004232CD"/>
    <w:rsid w:val="00423467"/>
    <w:rsid w:val="004236CA"/>
    <w:rsid w:val="004236EC"/>
    <w:rsid w:val="0042395E"/>
    <w:rsid w:val="00423DA3"/>
    <w:rsid w:val="00423E3A"/>
    <w:rsid w:val="00423FB7"/>
    <w:rsid w:val="0042426F"/>
    <w:rsid w:val="00424837"/>
    <w:rsid w:val="004249C1"/>
    <w:rsid w:val="00424C18"/>
    <w:rsid w:val="00424F3D"/>
    <w:rsid w:val="004251D4"/>
    <w:rsid w:val="0042536C"/>
    <w:rsid w:val="00425B5A"/>
    <w:rsid w:val="00425F40"/>
    <w:rsid w:val="00425FB7"/>
    <w:rsid w:val="00426083"/>
    <w:rsid w:val="00426095"/>
    <w:rsid w:val="00426113"/>
    <w:rsid w:val="00426792"/>
    <w:rsid w:val="004268C9"/>
    <w:rsid w:val="00426C03"/>
    <w:rsid w:val="00426C70"/>
    <w:rsid w:val="00426E1C"/>
    <w:rsid w:val="00426E3D"/>
    <w:rsid w:val="00426EB0"/>
    <w:rsid w:val="00427460"/>
    <w:rsid w:val="00427A48"/>
    <w:rsid w:val="00427DCF"/>
    <w:rsid w:val="00427EC8"/>
    <w:rsid w:val="00427F7D"/>
    <w:rsid w:val="00430761"/>
    <w:rsid w:val="0043085C"/>
    <w:rsid w:val="004309FF"/>
    <w:rsid w:val="00430D8F"/>
    <w:rsid w:val="004311AC"/>
    <w:rsid w:val="00431695"/>
    <w:rsid w:val="004318E9"/>
    <w:rsid w:val="00431C64"/>
    <w:rsid w:val="00431C91"/>
    <w:rsid w:val="004322B3"/>
    <w:rsid w:val="004323A3"/>
    <w:rsid w:val="004327F0"/>
    <w:rsid w:val="004331C2"/>
    <w:rsid w:val="00433718"/>
    <w:rsid w:val="004338ED"/>
    <w:rsid w:val="00433E8B"/>
    <w:rsid w:val="004341B3"/>
    <w:rsid w:val="0043439F"/>
    <w:rsid w:val="004344E8"/>
    <w:rsid w:val="004346CC"/>
    <w:rsid w:val="0043474F"/>
    <w:rsid w:val="00434FB4"/>
    <w:rsid w:val="0043516A"/>
    <w:rsid w:val="00435311"/>
    <w:rsid w:val="004355EB"/>
    <w:rsid w:val="004356A2"/>
    <w:rsid w:val="00435C1C"/>
    <w:rsid w:val="00435DCA"/>
    <w:rsid w:val="00435E59"/>
    <w:rsid w:val="00436630"/>
    <w:rsid w:val="00436931"/>
    <w:rsid w:val="00436AEE"/>
    <w:rsid w:val="00436B2F"/>
    <w:rsid w:val="00436E9C"/>
    <w:rsid w:val="00437516"/>
    <w:rsid w:val="00437789"/>
    <w:rsid w:val="0043790D"/>
    <w:rsid w:val="00437F1D"/>
    <w:rsid w:val="00437FCC"/>
    <w:rsid w:val="0044051C"/>
    <w:rsid w:val="00440707"/>
    <w:rsid w:val="00440B72"/>
    <w:rsid w:val="004412E3"/>
    <w:rsid w:val="00441561"/>
    <w:rsid w:val="00441CEB"/>
    <w:rsid w:val="004423BF"/>
    <w:rsid w:val="00442693"/>
    <w:rsid w:val="0044280C"/>
    <w:rsid w:val="004428AA"/>
    <w:rsid w:val="00442A80"/>
    <w:rsid w:val="00442D10"/>
    <w:rsid w:val="00442D7D"/>
    <w:rsid w:val="00443143"/>
    <w:rsid w:val="0044317E"/>
    <w:rsid w:val="00443339"/>
    <w:rsid w:val="00443660"/>
    <w:rsid w:val="00443707"/>
    <w:rsid w:val="00443924"/>
    <w:rsid w:val="004439B3"/>
    <w:rsid w:val="00443A41"/>
    <w:rsid w:val="0044416C"/>
    <w:rsid w:val="00444200"/>
    <w:rsid w:val="004443A6"/>
    <w:rsid w:val="0044474F"/>
    <w:rsid w:val="00444DB8"/>
    <w:rsid w:val="00444F27"/>
    <w:rsid w:val="00444FE5"/>
    <w:rsid w:val="00445292"/>
    <w:rsid w:val="00446205"/>
    <w:rsid w:val="004463B7"/>
    <w:rsid w:val="0044643A"/>
    <w:rsid w:val="00446C1A"/>
    <w:rsid w:val="00446E3D"/>
    <w:rsid w:val="00446EF0"/>
    <w:rsid w:val="00446F3C"/>
    <w:rsid w:val="00446FF9"/>
    <w:rsid w:val="0044704F"/>
    <w:rsid w:val="00447103"/>
    <w:rsid w:val="00447111"/>
    <w:rsid w:val="004471F3"/>
    <w:rsid w:val="00447542"/>
    <w:rsid w:val="00447613"/>
    <w:rsid w:val="0044763B"/>
    <w:rsid w:val="0044776D"/>
    <w:rsid w:val="00447886"/>
    <w:rsid w:val="004478E2"/>
    <w:rsid w:val="00447C72"/>
    <w:rsid w:val="00447F08"/>
    <w:rsid w:val="0045041F"/>
    <w:rsid w:val="00450638"/>
    <w:rsid w:val="00450793"/>
    <w:rsid w:val="0045086C"/>
    <w:rsid w:val="00450A4B"/>
    <w:rsid w:val="00450C18"/>
    <w:rsid w:val="00450D1B"/>
    <w:rsid w:val="00450E70"/>
    <w:rsid w:val="0045101D"/>
    <w:rsid w:val="004510AD"/>
    <w:rsid w:val="00451224"/>
    <w:rsid w:val="004513CC"/>
    <w:rsid w:val="0045142B"/>
    <w:rsid w:val="004525DA"/>
    <w:rsid w:val="00452981"/>
    <w:rsid w:val="00452F9B"/>
    <w:rsid w:val="004534FD"/>
    <w:rsid w:val="00453885"/>
    <w:rsid w:val="0045393C"/>
    <w:rsid w:val="004539B5"/>
    <w:rsid w:val="00453ADA"/>
    <w:rsid w:val="00453C1C"/>
    <w:rsid w:val="00453E1F"/>
    <w:rsid w:val="0045417C"/>
    <w:rsid w:val="00454727"/>
    <w:rsid w:val="00454C5D"/>
    <w:rsid w:val="00454CAC"/>
    <w:rsid w:val="00454D75"/>
    <w:rsid w:val="00454F8E"/>
    <w:rsid w:val="0045548B"/>
    <w:rsid w:val="00455603"/>
    <w:rsid w:val="00455A1C"/>
    <w:rsid w:val="00455A2B"/>
    <w:rsid w:val="00455B47"/>
    <w:rsid w:val="00455B7F"/>
    <w:rsid w:val="00455C47"/>
    <w:rsid w:val="00455C79"/>
    <w:rsid w:val="00455F4F"/>
    <w:rsid w:val="004561CD"/>
    <w:rsid w:val="00456498"/>
    <w:rsid w:val="004566BD"/>
    <w:rsid w:val="00456D0B"/>
    <w:rsid w:val="00456FCA"/>
    <w:rsid w:val="0045740D"/>
    <w:rsid w:val="0045778D"/>
    <w:rsid w:val="00457791"/>
    <w:rsid w:val="00457890"/>
    <w:rsid w:val="00457985"/>
    <w:rsid w:val="00457D6B"/>
    <w:rsid w:val="004602D9"/>
    <w:rsid w:val="004606F7"/>
    <w:rsid w:val="0046082B"/>
    <w:rsid w:val="0046096B"/>
    <w:rsid w:val="00460C43"/>
    <w:rsid w:val="00460CDF"/>
    <w:rsid w:val="004612AA"/>
    <w:rsid w:val="00461633"/>
    <w:rsid w:val="004616E5"/>
    <w:rsid w:val="004619D9"/>
    <w:rsid w:val="00461A54"/>
    <w:rsid w:val="00461ACD"/>
    <w:rsid w:val="00461C9C"/>
    <w:rsid w:val="004622FC"/>
    <w:rsid w:val="004624F7"/>
    <w:rsid w:val="0046296D"/>
    <w:rsid w:val="00462C6C"/>
    <w:rsid w:val="00462D66"/>
    <w:rsid w:val="00462E03"/>
    <w:rsid w:val="004630E4"/>
    <w:rsid w:val="00463277"/>
    <w:rsid w:val="0046352E"/>
    <w:rsid w:val="00463543"/>
    <w:rsid w:val="004636E6"/>
    <w:rsid w:val="004637D6"/>
    <w:rsid w:val="00463B3D"/>
    <w:rsid w:val="00463F84"/>
    <w:rsid w:val="00464BC7"/>
    <w:rsid w:val="0046519C"/>
    <w:rsid w:val="00465488"/>
    <w:rsid w:val="0046554A"/>
    <w:rsid w:val="00465892"/>
    <w:rsid w:val="00465A56"/>
    <w:rsid w:val="00465C4E"/>
    <w:rsid w:val="00465CB8"/>
    <w:rsid w:val="00465E07"/>
    <w:rsid w:val="00465E58"/>
    <w:rsid w:val="0046601C"/>
    <w:rsid w:val="004666B0"/>
    <w:rsid w:val="00466799"/>
    <w:rsid w:val="0046682E"/>
    <w:rsid w:val="00466BEA"/>
    <w:rsid w:val="00467151"/>
    <w:rsid w:val="00467477"/>
    <w:rsid w:val="004676F7"/>
    <w:rsid w:val="00467827"/>
    <w:rsid w:val="0046783D"/>
    <w:rsid w:val="00467AC9"/>
    <w:rsid w:val="00467D91"/>
    <w:rsid w:val="00467D99"/>
    <w:rsid w:val="00467DF2"/>
    <w:rsid w:val="00467EC7"/>
    <w:rsid w:val="0047035A"/>
    <w:rsid w:val="00470409"/>
    <w:rsid w:val="004705EA"/>
    <w:rsid w:val="00470B47"/>
    <w:rsid w:val="00470B87"/>
    <w:rsid w:val="00471674"/>
    <w:rsid w:val="004716D2"/>
    <w:rsid w:val="004719E2"/>
    <w:rsid w:val="004720AC"/>
    <w:rsid w:val="004722FA"/>
    <w:rsid w:val="00472796"/>
    <w:rsid w:val="004727AC"/>
    <w:rsid w:val="004728D4"/>
    <w:rsid w:val="00472CFE"/>
    <w:rsid w:val="00472DCB"/>
    <w:rsid w:val="00472F4B"/>
    <w:rsid w:val="004730FE"/>
    <w:rsid w:val="00473288"/>
    <w:rsid w:val="004732A9"/>
    <w:rsid w:val="004736E1"/>
    <w:rsid w:val="0047381A"/>
    <w:rsid w:val="00473B79"/>
    <w:rsid w:val="00473EC4"/>
    <w:rsid w:val="0047405D"/>
    <w:rsid w:val="0047425F"/>
    <w:rsid w:val="0047451B"/>
    <w:rsid w:val="0047470C"/>
    <w:rsid w:val="004749F5"/>
    <w:rsid w:val="00474D4E"/>
    <w:rsid w:val="00475037"/>
    <w:rsid w:val="00475593"/>
    <w:rsid w:val="00475718"/>
    <w:rsid w:val="00475994"/>
    <w:rsid w:val="00476249"/>
    <w:rsid w:val="004764CA"/>
    <w:rsid w:val="0047681A"/>
    <w:rsid w:val="004768C4"/>
    <w:rsid w:val="004769E4"/>
    <w:rsid w:val="00476EDC"/>
    <w:rsid w:val="004771E2"/>
    <w:rsid w:val="004771F8"/>
    <w:rsid w:val="0047721C"/>
    <w:rsid w:val="0047727C"/>
    <w:rsid w:val="00477489"/>
    <w:rsid w:val="004775F8"/>
    <w:rsid w:val="00477904"/>
    <w:rsid w:val="00477AB0"/>
    <w:rsid w:val="00480055"/>
    <w:rsid w:val="0048012A"/>
    <w:rsid w:val="00480579"/>
    <w:rsid w:val="00480676"/>
    <w:rsid w:val="00480CDB"/>
    <w:rsid w:val="00480D4B"/>
    <w:rsid w:val="00481263"/>
    <w:rsid w:val="00481279"/>
    <w:rsid w:val="004813EA"/>
    <w:rsid w:val="00481620"/>
    <w:rsid w:val="0048175C"/>
    <w:rsid w:val="0048183F"/>
    <w:rsid w:val="00481AC2"/>
    <w:rsid w:val="00481D72"/>
    <w:rsid w:val="00481DA4"/>
    <w:rsid w:val="00481E9D"/>
    <w:rsid w:val="00482103"/>
    <w:rsid w:val="004823DC"/>
    <w:rsid w:val="00482547"/>
    <w:rsid w:val="00482678"/>
    <w:rsid w:val="00482A48"/>
    <w:rsid w:val="0048325D"/>
    <w:rsid w:val="004834EB"/>
    <w:rsid w:val="00483BC5"/>
    <w:rsid w:val="00484018"/>
    <w:rsid w:val="00484116"/>
    <w:rsid w:val="00484754"/>
    <w:rsid w:val="004849DB"/>
    <w:rsid w:val="00484C6C"/>
    <w:rsid w:val="00484D79"/>
    <w:rsid w:val="00484DA0"/>
    <w:rsid w:val="00484F1D"/>
    <w:rsid w:val="004858D3"/>
    <w:rsid w:val="00485CE3"/>
    <w:rsid w:val="004864CF"/>
    <w:rsid w:val="00486573"/>
    <w:rsid w:val="00486693"/>
    <w:rsid w:val="00486782"/>
    <w:rsid w:val="00486847"/>
    <w:rsid w:val="00486A0A"/>
    <w:rsid w:val="00486DDD"/>
    <w:rsid w:val="00486E6B"/>
    <w:rsid w:val="00486EE1"/>
    <w:rsid w:val="00487079"/>
    <w:rsid w:val="004878D5"/>
    <w:rsid w:val="00487B32"/>
    <w:rsid w:val="00487E4C"/>
    <w:rsid w:val="0049081F"/>
    <w:rsid w:val="00490D2C"/>
    <w:rsid w:val="00490F1E"/>
    <w:rsid w:val="00491533"/>
    <w:rsid w:val="00491691"/>
    <w:rsid w:val="00491897"/>
    <w:rsid w:val="004919F2"/>
    <w:rsid w:val="00491A3A"/>
    <w:rsid w:val="00491B01"/>
    <w:rsid w:val="00491BC9"/>
    <w:rsid w:val="00491D7F"/>
    <w:rsid w:val="004922FE"/>
    <w:rsid w:val="004929EA"/>
    <w:rsid w:val="00492CEC"/>
    <w:rsid w:val="00492E05"/>
    <w:rsid w:val="0049318D"/>
    <w:rsid w:val="0049332B"/>
    <w:rsid w:val="00493462"/>
    <w:rsid w:val="00493664"/>
    <w:rsid w:val="00493813"/>
    <w:rsid w:val="00493A95"/>
    <w:rsid w:val="00493C6E"/>
    <w:rsid w:val="00493E30"/>
    <w:rsid w:val="00493E77"/>
    <w:rsid w:val="00493F7C"/>
    <w:rsid w:val="00493FF9"/>
    <w:rsid w:val="00494058"/>
    <w:rsid w:val="004943AE"/>
    <w:rsid w:val="004944BC"/>
    <w:rsid w:val="00494A4B"/>
    <w:rsid w:val="00495194"/>
    <w:rsid w:val="0049538D"/>
    <w:rsid w:val="004955FB"/>
    <w:rsid w:val="004956F8"/>
    <w:rsid w:val="0049582B"/>
    <w:rsid w:val="0049596C"/>
    <w:rsid w:val="004959FF"/>
    <w:rsid w:val="00495B83"/>
    <w:rsid w:val="00495B90"/>
    <w:rsid w:val="00495C1C"/>
    <w:rsid w:val="00495C7E"/>
    <w:rsid w:val="00495E17"/>
    <w:rsid w:val="00495ED2"/>
    <w:rsid w:val="004961FA"/>
    <w:rsid w:val="00496E52"/>
    <w:rsid w:val="00497396"/>
    <w:rsid w:val="00497B37"/>
    <w:rsid w:val="00497F9C"/>
    <w:rsid w:val="00497FBA"/>
    <w:rsid w:val="004A0174"/>
    <w:rsid w:val="004A04A5"/>
    <w:rsid w:val="004A0656"/>
    <w:rsid w:val="004A0871"/>
    <w:rsid w:val="004A09B1"/>
    <w:rsid w:val="004A0A5E"/>
    <w:rsid w:val="004A0A7B"/>
    <w:rsid w:val="004A0FE9"/>
    <w:rsid w:val="004A110E"/>
    <w:rsid w:val="004A16BB"/>
    <w:rsid w:val="004A1703"/>
    <w:rsid w:val="004A21AD"/>
    <w:rsid w:val="004A21CE"/>
    <w:rsid w:val="004A22B5"/>
    <w:rsid w:val="004A23C0"/>
    <w:rsid w:val="004A2454"/>
    <w:rsid w:val="004A2604"/>
    <w:rsid w:val="004A27ED"/>
    <w:rsid w:val="004A2822"/>
    <w:rsid w:val="004A29F3"/>
    <w:rsid w:val="004A2C25"/>
    <w:rsid w:val="004A2CB9"/>
    <w:rsid w:val="004A30F3"/>
    <w:rsid w:val="004A3369"/>
    <w:rsid w:val="004A35F9"/>
    <w:rsid w:val="004A397B"/>
    <w:rsid w:val="004A3B40"/>
    <w:rsid w:val="004A3BF5"/>
    <w:rsid w:val="004A3C56"/>
    <w:rsid w:val="004A3C87"/>
    <w:rsid w:val="004A3E85"/>
    <w:rsid w:val="004A414D"/>
    <w:rsid w:val="004A487E"/>
    <w:rsid w:val="004A4991"/>
    <w:rsid w:val="004A4DBE"/>
    <w:rsid w:val="004A502C"/>
    <w:rsid w:val="004A50BF"/>
    <w:rsid w:val="004A53E8"/>
    <w:rsid w:val="004A577F"/>
    <w:rsid w:val="004A582B"/>
    <w:rsid w:val="004A5CBE"/>
    <w:rsid w:val="004A5D2E"/>
    <w:rsid w:val="004A61AF"/>
    <w:rsid w:val="004A64A9"/>
    <w:rsid w:val="004A6D98"/>
    <w:rsid w:val="004A723D"/>
    <w:rsid w:val="004A734B"/>
    <w:rsid w:val="004A776F"/>
    <w:rsid w:val="004A7774"/>
    <w:rsid w:val="004A7A83"/>
    <w:rsid w:val="004B084B"/>
    <w:rsid w:val="004B0A02"/>
    <w:rsid w:val="004B0AEB"/>
    <w:rsid w:val="004B0C29"/>
    <w:rsid w:val="004B0C2A"/>
    <w:rsid w:val="004B0E5D"/>
    <w:rsid w:val="004B0E6F"/>
    <w:rsid w:val="004B10F1"/>
    <w:rsid w:val="004B1207"/>
    <w:rsid w:val="004B1219"/>
    <w:rsid w:val="004B1663"/>
    <w:rsid w:val="004B175A"/>
    <w:rsid w:val="004B19AD"/>
    <w:rsid w:val="004B1A13"/>
    <w:rsid w:val="004B1B35"/>
    <w:rsid w:val="004B1BB5"/>
    <w:rsid w:val="004B20DF"/>
    <w:rsid w:val="004B22B8"/>
    <w:rsid w:val="004B2634"/>
    <w:rsid w:val="004B2B32"/>
    <w:rsid w:val="004B2DC7"/>
    <w:rsid w:val="004B2FFB"/>
    <w:rsid w:val="004B3093"/>
    <w:rsid w:val="004B3173"/>
    <w:rsid w:val="004B35B5"/>
    <w:rsid w:val="004B382E"/>
    <w:rsid w:val="004B3849"/>
    <w:rsid w:val="004B3E69"/>
    <w:rsid w:val="004B4252"/>
    <w:rsid w:val="004B46EB"/>
    <w:rsid w:val="004B4AA1"/>
    <w:rsid w:val="004B4FBB"/>
    <w:rsid w:val="004B5109"/>
    <w:rsid w:val="004B510A"/>
    <w:rsid w:val="004B528B"/>
    <w:rsid w:val="004B5320"/>
    <w:rsid w:val="004B5793"/>
    <w:rsid w:val="004B5AE7"/>
    <w:rsid w:val="004B5C1E"/>
    <w:rsid w:val="004B5D05"/>
    <w:rsid w:val="004B5DA0"/>
    <w:rsid w:val="004B6248"/>
    <w:rsid w:val="004B63CA"/>
    <w:rsid w:val="004B6884"/>
    <w:rsid w:val="004B6E18"/>
    <w:rsid w:val="004B6FF3"/>
    <w:rsid w:val="004B700E"/>
    <w:rsid w:val="004B7673"/>
    <w:rsid w:val="004B7FD5"/>
    <w:rsid w:val="004B7FEE"/>
    <w:rsid w:val="004C0020"/>
    <w:rsid w:val="004C0324"/>
    <w:rsid w:val="004C0595"/>
    <w:rsid w:val="004C0C4B"/>
    <w:rsid w:val="004C1383"/>
    <w:rsid w:val="004C1421"/>
    <w:rsid w:val="004C1476"/>
    <w:rsid w:val="004C1563"/>
    <w:rsid w:val="004C18E3"/>
    <w:rsid w:val="004C19C1"/>
    <w:rsid w:val="004C1AB1"/>
    <w:rsid w:val="004C1AD1"/>
    <w:rsid w:val="004C1D25"/>
    <w:rsid w:val="004C1DD0"/>
    <w:rsid w:val="004C1DEB"/>
    <w:rsid w:val="004C2642"/>
    <w:rsid w:val="004C273E"/>
    <w:rsid w:val="004C2B9A"/>
    <w:rsid w:val="004C2E48"/>
    <w:rsid w:val="004C318D"/>
    <w:rsid w:val="004C3842"/>
    <w:rsid w:val="004C3BBE"/>
    <w:rsid w:val="004C405D"/>
    <w:rsid w:val="004C4641"/>
    <w:rsid w:val="004C47BA"/>
    <w:rsid w:val="004C4885"/>
    <w:rsid w:val="004C49BC"/>
    <w:rsid w:val="004C49DB"/>
    <w:rsid w:val="004C4ACD"/>
    <w:rsid w:val="004C4F01"/>
    <w:rsid w:val="004C4F9C"/>
    <w:rsid w:val="004C5086"/>
    <w:rsid w:val="004C5094"/>
    <w:rsid w:val="004C52F9"/>
    <w:rsid w:val="004C5347"/>
    <w:rsid w:val="004C5723"/>
    <w:rsid w:val="004C5E56"/>
    <w:rsid w:val="004C6047"/>
    <w:rsid w:val="004C6193"/>
    <w:rsid w:val="004C6196"/>
    <w:rsid w:val="004C64E6"/>
    <w:rsid w:val="004C6575"/>
    <w:rsid w:val="004C661B"/>
    <w:rsid w:val="004C671B"/>
    <w:rsid w:val="004C6921"/>
    <w:rsid w:val="004C6ADF"/>
    <w:rsid w:val="004C6C87"/>
    <w:rsid w:val="004C6FD1"/>
    <w:rsid w:val="004C7050"/>
    <w:rsid w:val="004C714D"/>
    <w:rsid w:val="004C721C"/>
    <w:rsid w:val="004C734F"/>
    <w:rsid w:val="004C7850"/>
    <w:rsid w:val="004C7A61"/>
    <w:rsid w:val="004D0025"/>
    <w:rsid w:val="004D02A1"/>
    <w:rsid w:val="004D05B3"/>
    <w:rsid w:val="004D06D8"/>
    <w:rsid w:val="004D094E"/>
    <w:rsid w:val="004D0D84"/>
    <w:rsid w:val="004D16AD"/>
    <w:rsid w:val="004D217C"/>
    <w:rsid w:val="004D2401"/>
    <w:rsid w:val="004D24A9"/>
    <w:rsid w:val="004D2540"/>
    <w:rsid w:val="004D284E"/>
    <w:rsid w:val="004D29A0"/>
    <w:rsid w:val="004D2AA8"/>
    <w:rsid w:val="004D35D5"/>
    <w:rsid w:val="004D3738"/>
    <w:rsid w:val="004D3913"/>
    <w:rsid w:val="004D3A67"/>
    <w:rsid w:val="004D3F2E"/>
    <w:rsid w:val="004D3F77"/>
    <w:rsid w:val="004D444F"/>
    <w:rsid w:val="004D446B"/>
    <w:rsid w:val="004D4588"/>
    <w:rsid w:val="004D4FFB"/>
    <w:rsid w:val="004D53A6"/>
    <w:rsid w:val="004D57D7"/>
    <w:rsid w:val="004D5FD4"/>
    <w:rsid w:val="004D630F"/>
    <w:rsid w:val="004D7CDD"/>
    <w:rsid w:val="004D7D51"/>
    <w:rsid w:val="004D7EE6"/>
    <w:rsid w:val="004E0727"/>
    <w:rsid w:val="004E07B6"/>
    <w:rsid w:val="004E0F7A"/>
    <w:rsid w:val="004E1072"/>
    <w:rsid w:val="004E1532"/>
    <w:rsid w:val="004E1821"/>
    <w:rsid w:val="004E1F2E"/>
    <w:rsid w:val="004E1FD0"/>
    <w:rsid w:val="004E2131"/>
    <w:rsid w:val="004E2462"/>
    <w:rsid w:val="004E2717"/>
    <w:rsid w:val="004E2B0E"/>
    <w:rsid w:val="004E2BEF"/>
    <w:rsid w:val="004E2FF3"/>
    <w:rsid w:val="004E3053"/>
    <w:rsid w:val="004E3090"/>
    <w:rsid w:val="004E333A"/>
    <w:rsid w:val="004E3368"/>
    <w:rsid w:val="004E341F"/>
    <w:rsid w:val="004E34FD"/>
    <w:rsid w:val="004E354D"/>
    <w:rsid w:val="004E36A0"/>
    <w:rsid w:val="004E38DB"/>
    <w:rsid w:val="004E3CA9"/>
    <w:rsid w:val="004E3D76"/>
    <w:rsid w:val="004E43F0"/>
    <w:rsid w:val="004E4593"/>
    <w:rsid w:val="004E48CF"/>
    <w:rsid w:val="004E4CB5"/>
    <w:rsid w:val="004E5170"/>
    <w:rsid w:val="004E53ED"/>
    <w:rsid w:val="004E549D"/>
    <w:rsid w:val="004E54AA"/>
    <w:rsid w:val="004E55F1"/>
    <w:rsid w:val="004E5E46"/>
    <w:rsid w:val="004E5EDB"/>
    <w:rsid w:val="004E61AC"/>
    <w:rsid w:val="004E63AB"/>
    <w:rsid w:val="004E651C"/>
    <w:rsid w:val="004E65F7"/>
    <w:rsid w:val="004E6886"/>
    <w:rsid w:val="004E6C19"/>
    <w:rsid w:val="004E6C1C"/>
    <w:rsid w:val="004E6F05"/>
    <w:rsid w:val="004E6FCD"/>
    <w:rsid w:val="004E701E"/>
    <w:rsid w:val="004E716B"/>
    <w:rsid w:val="004E7316"/>
    <w:rsid w:val="004E7DAB"/>
    <w:rsid w:val="004E7E92"/>
    <w:rsid w:val="004F023C"/>
    <w:rsid w:val="004F0328"/>
    <w:rsid w:val="004F0633"/>
    <w:rsid w:val="004F0744"/>
    <w:rsid w:val="004F0797"/>
    <w:rsid w:val="004F0E74"/>
    <w:rsid w:val="004F18D6"/>
    <w:rsid w:val="004F1A28"/>
    <w:rsid w:val="004F1B95"/>
    <w:rsid w:val="004F1C36"/>
    <w:rsid w:val="004F1D4B"/>
    <w:rsid w:val="004F20DE"/>
    <w:rsid w:val="004F20F2"/>
    <w:rsid w:val="004F235D"/>
    <w:rsid w:val="004F23C7"/>
    <w:rsid w:val="004F250E"/>
    <w:rsid w:val="004F254E"/>
    <w:rsid w:val="004F2610"/>
    <w:rsid w:val="004F2990"/>
    <w:rsid w:val="004F2B2B"/>
    <w:rsid w:val="004F2C0C"/>
    <w:rsid w:val="004F2D79"/>
    <w:rsid w:val="004F3079"/>
    <w:rsid w:val="004F3236"/>
    <w:rsid w:val="004F33D8"/>
    <w:rsid w:val="004F396A"/>
    <w:rsid w:val="004F3D1A"/>
    <w:rsid w:val="004F3D25"/>
    <w:rsid w:val="004F3FCE"/>
    <w:rsid w:val="004F40B3"/>
    <w:rsid w:val="004F4149"/>
    <w:rsid w:val="004F439F"/>
    <w:rsid w:val="004F4936"/>
    <w:rsid w:val="004F5062"/>
    <w:rsid w:val="004F532B"/>
    <w:rsid w:val="004F55C5"/>
    <w:rsid w:val="004F5655"/>
    <w:rsid w:val="004F578E"/>
    <w:rsid w:val="004F584B"/>
    <w:rsid w:val="004F5F77"/>
    <w:rsid w:val="004F600A"/>
    <w:rsid w:val="004F606F"/>
    <w:rsid w:val="004F6194"/>
    <w:rsid w:val="004F6525"/>
    <w:rsid w:val="004F68DE"/>
    <w:rsid w:val="004F6C08"/>
    <w:rsid w:val="004F7132"/>
    <w:rsid w:val="004F748A"/>
    <w:rsid w:val="004F752D"/>
    <w:rsid w:val="004F7541"/>
    <w:rsid w:val="004F75C8"/>
    <w:rsid w:val="004F769A"/>
    <w:rsid w:val="004F76CF"/>
    <w:rsid w:val="004F7A42"/>
    <w:rsid w:val="004F7E09"/>
    <w:rsid w:val="004F7E7A"/>
    <w:rsid w:val="004F7EAA"/>
    <w:rsid w:val="004F7F8F"/>
    <w:rsid w:val="00500131"/>
    <w:rsid w:val="00500651"/>
    <w:rsid w:val="00500780"/>
    <w:rsid w:val="005009BC"/>
    <w:rsid w:val="00500A63"/>
    <w:rsid w:val="00500BAC"/>
    <w:rsid w:val="00500D1A"/>
    <w:rsid w:val="00501561"/>
    <w:rsid w:val="00501D73"/>
    <w:rsid w:val="00501E1F"/>
    <w:rsid w:val="005020A5"/>
    <w:rsid w:val="00502105"/>
    <w:rsid w:val="00502335"/>
    <w:rsid w:val="00502362"/>
    <w:rsid w:val="0050269E"/>
    <w:rsid w:val="00502892"/>
    <w:rsid w:val="00502D34"/>
    <w:rsid w:val="0050366E"/>
    <w:rsid w:val="0050383A"/>
    <w:rsid w:val="00503950"/>
    <w:rsid w:val="005047FE"/>
    <w:rsid w:val="00504B9F"/>
    <w:rsid w:val="00504C00"/>
    <w:rsid w:val="00504FCB"/>
    <w:rsid w:val="00505333"/>
    <w:rsid w:val="00505479"/>
    <w:rsid w:val="00505791"/>
    <w:rsid w:val="00505880"/>
    <w:rsid w:val="00505F58"/>
    <w:rsid w:val="00506255"/>
    <w:rsid w:val="005062F5"/>
    <w:rsid w:val="005067F1"/>
    <w:rsid w:val="005069DB"/>
    <w:rsid w:val="005070CF"/>
    <w:rsid w:val="005071E0"/>
    <w:rsid w:val="005072FA"/>
    <w:rsid w:val="00507887"/>
    <w:rsid w:val="00510120"/>
    <w:rsid w:val="0051037E"/>
    <w:rsid w:val="0051066D"/>
    <w:rsid w:val="0051082E"/>
    <w:rsid w:val="0051094D"/>
    <w:rsid w:val="00510977"/>
    <w:rsid w:val="00510E3B"/>
    <w:rsid w:val="00510E6F"/>
    <w:rsid w:val="00511642"/>
    <w:rsid w:val="005116E9"/>
    <w:rsid w:val="005117C5"/>
    <w:rsid w:val="0051187E"/>
    <w:rsid w:val="005118D7"/>
    <w:rsid w:val="00512555"/>
    <w:rsid w:val="00512711"/>
    <w:rsid w:val="00512B65"/>
    <w:rsid w:val="00512C9B"/>
    <w:rsid w:val="00512CF6"/>
    <w:rsid w:val="00512D0C"/>
    <w:rsid w:val="00512D7E"/>
    <w:rsid w:val="00512E23"/>
    <w:rsid w:val="00513250"/>
    <w:rsid w:val="00513301"/>
    <w:rsid w:val="00513693"/>
    <w:rsid w:val="00513697"/>
    <w:rsid w:val="005136E0"/>
    <w:rsid w:val="00513B79"/>
    <w:rsid w:val="0051404A"/>
    <w:rsid w:val="005144B8"/>
    <w:rsid w:val="0051485F"/>
    <w:rsid w:val="00514CB5"/>
    <w:rsid w:val="00514EE9"/>
    <w:rsid w:val="00514F5E"/>
    <w:rsid w:val="00514F82"/>
    <w:rsid w:val="00515786"/>
    <w:rsid w:val="005157DB"/>
    <w:rsid w:val="0051592C"/>
    <w:rsid w:val="00515CDB"/>
    <w:rsid w:val="00515D7C"/>
    <w:rsid w:val="00515F1A"/>
    <w:rsid w:val="005162B5"/>
    <w:rsid w:val="005167DD"/>
    <w:rsid w:val="00516991"/>
    <w:rsid w:val="005169E6"/>
    <w:rsid w:val="00516B28"/>
    <w:rsid w:val="00516C82"/>
    <w:rsid w:val="00517070"/>
    <w:rsid w:val="0051727E"/>
    <w:rsid w:val="005178E9"/>
    <w:rsid w:val="00517DC9"/>
    <w:rsid w:val="00517DD2"/>
    <w:rsid w:val="0052070A"/>
    <w:rsid w:val="00521162"/>
    <w:rsid w:val="00521328"/>
    <w:rsid w:val="005215C5"/>
    <w:rsid w:val="00521B1D"/>
    <w:rsid w:val="00521C01"/>
    <w:rsid w:val="00521D4C"/>
    <w:rsid w:val="00521EC6"/>
    <w:rsid w:val="0052205F"/>
    <w:rsid w:val="0052219B"/>
    <w:rsid w:val="00522905"/>
    <w:rsid w:val="00522C39"/>
    <w:rsid w:val="00523308"/>
    <w:rsid w:val="005236F2"/>
    <w:rsid w:val="00523E08"/>
    <w:rsid w:val="00523E38"/>
    <w:rsid w:val="00523EAE"/>
    <w:rsid w:val="00524284"/>
    <w:rsid w:val="00524C0D"/>
    <w:rsid w:val="005255BC"/>
    <w:rsid w:val="00525B7C"/>
    <w:rsid w:val="00526156"/>
    <w:rsid w:val="005261BF"/>
    <w:rsid w:val="00526323"/>
    <w:rsid w:val="0052655D"/>
    <w:rsid w:val="005266BD"/>
    <w:rsid w:val="0052685F"/>
    <w:rsid w:val="00526A7B"/>
    <w:rsid w:val="00526C1F"/>
    <w:rsid w:val="00526E16"/>
    <w:rsid w:val="00527077"/>
    <w:rsid w:val="00527555"/>
    <w:rsid w:val="005275BC"/>
    <w:rsid w:val="00527D68"/>
    <w:rsid w:val="00527FF7"/>
    <w:rsid w:val="0053002F"/>
    <w:rsid w:val="0053018B"/>
    <w:rsid w:val="005305AD"/>
    <w:rsid w:val="00530D11"/>
    <w:rsid w:val="00531172"/>
    <w:rsid w:val="005314D7"/>
    <w:rsid w:val="005315C5"/>
    <w:rsid w:val="00531920"/>
    <w:rsid w:val="00531BFA"/>
    <w:rsid w:val="00531DAF"/>
    <w:rsid w:val="005322A0"/>
    <w:rsid w:val="005324EB"/>
    <w:rsid w:val="005326BC"/>
    <w:rsid w:val="0053270D"/>
    <w:rsid w:val="00533685"/>
    <w:rsid w:val="0053369E"/>
    <w:rsid w:val="0053385B"/>
    <w:rsid w:val="0053388C"/>
    <w:rsid w:val="005339F1"/>
    <w:rsid w:val="00533A5F"/>
    <w:rsid w:val="00533C4F"/>
    <w:rsid w:val="0053428E"/>
    <w:rsid w:val="00534490"/>
    <w:rsid w:val="0053472E"/>
    <w:rsid w:val="00534D04"/>
    <w:rsid w:val="005355A0"/>
    <w:rsid w:val="00535797"/>
    <w:rsid w:val="00535C05"/>
    <w:rsid w:val="00535D7C"/>
    <w:rsid w:val="00535DAE"/>
    <w:rsid w:val="00535F05"/>
    <w:rsid w:val="00536544"/>
    <w:rsid w:val="00536891"/>
    <w:rsid w:val="00536930"/>
    <w:rsid w:val="00536D35"/>
    <w:rsid w:val="00537398"/>
    <w:rsid w:val="00537865"/>
    <w:rsid w:val="0053792A"/>
    <w:rsid w:val="00537AEF"/>
    <w:rsid w:val="00537E16"/>
    <w:rsid w:val="005404F6"/>
    <w:rsid w:val="00540855"/>
    <w:rsid w:val="00540891"/>
    <w:rsid w:val="005409E4"/>
    <w:rsid w:val="00540C4B"/>
    <w:rsid w:val="00540FDB"/>
    <w:rsid w:val="005414A4"/>
    <w:rsid w:val="005414AB"/>
    <w:rsid w:val="005414F0"/>
    <w:rsid w:val="00541E75"/>
    <w:rsid w:val="005420A4"/>
    <w:rsid w:val="00542124"/>
    <w:rsid w:val="0054213B"/>
    <w:rsid w:val="0054215F"/>
    <w:rsid w:val="005421A9"/>
    <w:rsid w:val="0054255C"/>
    <w:rsid w:val="005425B4"/>
    <w:rsid w:val="0054293E"/>
    <w:rsid w:val="005439E4"/>
    <w:rsid w:val="00544311"/>
    <w:rsid w:val="005448EB"/>
    <w:rsid w:val="005448F2"/>
    <w:rsid w:val="00544A89"/>
    <w:rsid w:val="00544E27"/>
    <w:rsid w:val="00544F2C"/>
    <w:rsid w:val="00545403"/>
    <w:rsid w:val="005459CD"/>
    <w:rsid w:val="00545DE1"/>
    <w:rsid w:val="00546107"/>
    <w:rsid w:val="0054613B"/>
    <w:rsid w:val="00546450"/>
    <w:rsid w:val="0054662C"/>
    <w:rsid w:val="00546731"/>
    <w:rsid w:val="0054682D"/>
    <w:rsid w:val="00546E55"/>
    <w:rsid w:val="00546EFA"/>
    <w:rsid w:val="0054785B"/>
    <w:rsid w:val="005479B6"/>
    <w:rsid w:val="00547DD5"/>
    <w:rsid w:val="00547F5A"/>
    <w:rsid w:val="00550090"/>
    <w:rsid w:val="005500C7"/>
    <w:rsid w:val="00550402"/>
    <w:rsid w:val="005506BA"/>
    <w:rsid w:val="005507E6"/>
    <w:rsid w:val="0055099F"/>
    <w:rsid w:val="00550ACF"/>
    <w:rsid w:val="00550FCC"/>
    <w:rsid w:val="00551558"/>
    <w:rsid w:val="00551758"/>
    <w:rsid w:val="0055181F"/>
    <w:rsid w:val="005519B2"/>
    <w:rsid w:val="00551A95"/>
    <w:rsid w:val="00551AC7"/>
    <w:rsid w:val="00551C99"/>
    <w:rsid w:val="00551D6A"/>
    <w:rsid w:val="005520D9"/>
    <w:rsid w:val="005521F3"/>
    <w:rsid w:val="0055223B"/>
    <w:rsid w:val="005524CB"/>
    <w:rsid w:val="00552615"/>
    <w:rsid w:val="00552EAD"/>
    <w:rsid w:val="005531B0"/>
    <w:rsid w:val="00553CDA"/>
    <w:rsid w:val="00553D16"/>
    <w:rsid w:val="00554388"/>
    <w:rsid w:val="00554593"/>
    <w:rsid w:val="0055477C"/>
    <w:rsid w:val="00554861"/>
    <w:rsid w:val="00554B8F"/>
    <w:rsid w:val="005550BF"/>
    <w:rsid w:val="0055553F"/>
    <w:rsid w:val="0055593A"/>
    <w:rsid w:val="00555AF4"/>
    <w:rsid w:val="00555C41"/>
    <w:rsid w:val="005566B0"/>
    <w:rsid w:val="005566FC"/>
    <w:rsid w:val="0055684C"/>
    <w:rsid w:val="00556D04"/>
    <w:rsid w:val="00556E8A"/>
    <w:rsid w:val="00556EE3"/>
    <w:rsid w:val="00557013"/>
    <w:rsid w:val="005570F1"/>
    <w:rsid w:val="0055741E"/>
    <w:rsid w:val="005574AB"/>
    <w:rsid w:val="005575BF"/>
    <w:rsid w:val="00557736"/>
    <w:rsid w:val="00557AC1"/>
    <w:rsid w:val="00557E85"/>
    <w:rsid w:val="005605B5"/>
    <w:rsid w:val="00560695"/>
    <w:rsid w:val="00560864"/>
    <w:rsid w:val="00560C13"/>
    <w:rsid w:val="00560E9D"/>
    <w:rsid w:val="00561232"/>
    <w:rsid w:val="005614CA"/>
    <w:rsid w:val="005619BF"/>
    <w:rsid w:val="00561D6B"/>
    <w:rsid w:val="00561FB1"/>
    <w:rsid w:val="005621C7"/>
    <w:rsid w:val="005622CC"/>
    <w:rsid w:val="00562AF3"/>
    <w:rsid w:val="00562DAB"/>
    <w:rsid w:val="00562E9B"/>
    <w:rsid w:val="00562F91"/>
    <w:rsid w:val="00562F92"/>
    <w:rsid w:val="005634AA"/>
    <w:rsid w:val="005635E6"/>
    <w:rsid w:val="005639A3"/>
    <w:rsid w:val="00563B6B"/>
    <w:rsid w:val="00564D17"/>
    <w:rsid w:val="00564D55"/>
    <w:rsid w:val="00564DC2"/>
    <w:rsid w:val="00565145"/>
    <w:rsid w:val="00565356"/>
    <w:rsid w:val="0056588C"/>
    <w:rsid w:val="00565909"/>
    <w:rsid w:val="00565BB8"/>
    <w:rsid w:val="00565F47"/>
    <w:rsid w:val="00566045"/>
    <w:rsid w:val="0056614A"/>
    <w:rsid w:val="005667B3"/>
    <w:rsid w:val="005668DD"/>
    <w:rsid w:val="00566938"/>
    <w:rsid w:val="00566949"/>
    <w:rsid w:val="00566A38"/>
    <w:rsid w:val="00566E20"/>
    <w:rsid w:val="005671F1"/>
    <w:rsid w:val="005672CD"/>
    <w:rsid w:val="005672EF"/>
    <w:rsid w:val="00567672"/>
    <w:rsid w:val="005679BE"/>
    <w:rsid w:val="00567C11"/>
    <w:rsid w:val="00567C2B"/>
    <w:rsid w:val="005701C0"/>
    <w:rsid w:val="005702C9"/>
    <w:rsid w:val="005702DB"/>
    <w:rsid w:val="005704F0"/>
    <w:rsid w:val="005709D8"/>
    <w:rsid w:val="00570AD2"/>
    <w:rsid w:val="00570C14"/>
    <w:rsid w:val="00570F24"/>
    <w:rsid w:val="00570FCB"/>
    <w:rsid w:val="00571305"/>
    <w:rsid w:val="005713E3"/>
    <w:rsid w:val="00571941"/>
    <w:rsid w:val="005719C8"/>
    <w:rsid w:val="005719DD"/>
    <w:rsid w:val="00571A0C"/>
    <w:rsid w:val="00571F1E"/>
    <w:rsid w:val="00571FF6"/>
    <w:rsid w:val="00572539"/>
    <w:rsid w:val="00572A33"/>
    <w:rsid w:val="00572C72"/>
    <w:rsid w:val="00572C7D"/>
    <w:rsid w:val="00572EC5"/>
    <w:rsid w:val="005731A4"/>
    <w:rsid w:val="00573A31"/>
    <w:rsid w:val="00573C88"/>
    <w:rsid w:val="00573CD7"/>
    <w:rsid w:val="00574214"/>
    <w:rsid w:val="00574631"/>
    <w:rsid w:val="00574A46"/>
    <w:rsid w:val="00574AEA"/>
    <w:rsid w:val="00574C05"/>
    <w:rsid w:val="005752BA"/>
    <w:rsid w:val="0057534F"/>
    <w:rsid w:val="00575B22"/>
    <w:rsid w:val="00575D85"/>
    <w:rsid w:val="00576186"/>
    <w:rsid w:val="00576543"/>
    <w:rsid w:val="00576B8A"/>
    <w:rsid w:val="00576BC8"/>
    <w:rsid w:val="00576CAA"/>
    <w:rsid w:val="00576DD0"/>
    <w:rsid w:val="00576E8A"/>
    <w:rsid w:val="005776F7"/>
    <w:rsid w:val="00577834"/>
    <w:rsid w:val="00577936"/>
    <w:rsid w:val="00577DDF"/>
    <w:rsid w:val="005800BA"/>
    <w:rsid w:val="005801C3"/>
    <w:rsid w:val="005805AF"/>
    <w:rsid w:val="00580D3C"/>
    <w:rsid w:val="0058148F"/>
    <w:rsid w:val="00581846"/>
    <w:rsid w:val="00581A07"/>
    <w:rsid w:val="00581D93"/>
    <w:rsid w:val="00582335"/>
    <w:rsid w:val="0058236F"/>
    <w:rsid w:val="00582475"/>
    <w:rsid w:val="0058341B"/>
    <w:rsid w:val="00583A85"/>
    <w:rsid w:val="00584B75"/>
    <w:rsid w:val="00585008"/>
    <w:rsid w:val="005850C2"/>
    <w:rsid w:val="0058573B"/>
    <w:rsid w:val="0058577E"/>
    <w:rsid w:val="00585B6C"/>
    <w:rsid w:val="00585E47"/>
    <w:rsid w:val="0058736B"/>
    <w:rsid w:val="00587434"/>
    <w:rsid w:val="00587E7F"/>
    <w:rsid w:val="00590669"/>
    <w:rsid w:val="00590D93"/>
    <w:rsid w:val="0059157F"/>
    <w:rsid w:val="005919AC"/>
    <w:rsid w:val="0059234A"/>
    <w:rsid w:val="0059248B"/>
    <w:rsid w:val="005928E1"/>
    <w:rsid w:val="00592D7E"/>
    <w:rsid w:val="005932D9"/>
    <w:rsid w:val="005936CA"/>
    <w:rsid w:val="005939B6"/>
    <w:rsid w:val="005939C1"/>
    <w:rsid w:val="00593A61"/>
    <w:rsid w:val="00593DB4"/>
    <w:rsid w:val="00594237"/>
    <w:rsid w:val="00594587"/>
    <w:rsid w:val="0059458B"/>
    <w:rsid w:val="00594691"/>
    <w:rsid w:val="00594BEE"/>
    <w:rsid w:val="00594CB7"/>
    <w:rsid w:val="0059532A"/>
    <w:rsid w:val="00595424"/>
    <w:rsid w:val="00595478"/>
    <w:rsid w:val="0059553F"/>
    <w:rsid w:val="0059555F"/>
    <w:rsid w:val="00595B2B"/>
    <w:rsid w:val="00595E06"/>
    <w:rsid w:val="00595E2A"/>
    <w:rsid w:val="0059632F"/>
    <w:rsid w:val="005968BC"/>
    <w:rsid w:val="00596A68"/>
    <w:rsid w:val="0059722F"/>
    <w:rsid w:val="005973E6"/>
    <w:rsid w:val="00597546"/>
    <w:rsid w:val="005979C1"/>
    <w:rsid w:val="00597C0F"/>
    <w:rsid w:val="00597DDB"/>
    <w:rsid w:val="005A0402"/>
    <w:rsid w:val="005A04A0"/>
    <w:rsid w:val="005A054C"/>
    <w:rsid w:val="005A06E0"/>
    <w:rsid w:val="005A06E1"/>
    <w:rsid w:val="005A0B6E"/>
    <w:rsid w:val="005A0F7D"/>
    <w:rsid w:val="005A10CF"/>
    <w:rsid w:val="005A1105"/>
    <w:rsid w:val="005A164B"/>
    <w:rsid w:val="005A181E"/>
    <w:rsid w:val="005A19BB"/>
    <w:rsid w:val="005A1A04"/>
    <w:rsid w:val="005A1D49"/>
    <w:rsid w:val="005A1EA6"/>
    <w:rsid w:val="005A1EDD"/>
    <w:rsid w:val="005A226E"/>
    <w:rsid w:val="005A248E"/>
    <w:rsid w:val="005A24A7"/>
    <w:rsid w:val="005A255E"/>
    <w:rsid w:val="005A266E"/>
    <w:rsid w:val="005A2C03"/>
    <w:rsid w:val="005A31B0"/>
    <w:rsid w:val="005A3342"/>
    <w:rsid w:val="005A38F4"/>
    <w:rsid w:val="005A398D"/>
    <w:rsid w:val="005A3A58"/>
    <w:rsid w:val="005A3E7E"/>
    <w:rsid w:val="005A3EC8"/>
    <w:rsid w:val="005A46BB"/>
    <w:rsid w:val="005A4993"/>
    <w:rsid w:val="005A50D7"/>
    <w:rsid w:val="005A50F5"/>
    <w:rsid w:val="005A5433"/>
    <w:rsid w:val="005A5477"/>
    <w:rsid w:val="005A551D"/>
    <w:rsid w:val="005A5B1E"/>
    <w:rsid w:val="005A6290"/>
    <w:rsid w:val="005A62A2"/>
    <w:rsid w:val="005A6365"/>
    <w:rsid w:val="005A69FB"/>
    <w:rsid w:val="005A6D42"/>
    <w:rsid w:val="005A6F67"/>
    <w:rsid w:val="005A724F"/>
    <w:rsid w:val="005A7306"/>
    <w:rsid w:val="005A7927"/>
    <w:rsid w:val="005A7A63"/>
    <w:rsid w:val="005A7BD8"/>
    <w:rsid w:val="005A7EB5"/>
    <w:rsid w:val="005B02AD"/>
    <w:rsid w:val="005B04E0"/>
    <w:rsid w:val="005B053E"/>
    <w:rsid w:val="005B0657"/>
    <w:rsid w:val="005B0695"/>
    <w:rsid w:val="005B06A5"/>
    <w:rsid w:val="005B0844"/>
    <w:rsid w:val="005B0873"/>
    <w:rsid w:val="005B090A"/>
    <w:rsid w:val="005B170D"/>
    <w:rsid w:val="005B1870"/>
    <w:rsid w:val="005B1A8D"/>
    <w:rsid w:val="005B1AC7"/>
    <w:rsid w:val="005B244B"/>
    <w:rsid w:val="005B2540"/>
    <w:rsid w:val="005B2674"/>
    <w:rsid w:val="005B27A0"/>
    <w:rsid w:val="005B2969"/>
    <w:rsid w:val="005B2A1E"/>
    <w:rsid w:val="005B2B54"/>
    <w:rsid w:val="005B2E94"/>
    <w:rsid w:val="005B32E2"/>
    <w:rsid w:val="005B3725"/>
    <w:rsid w:val="005B3983"/>
    <w:rsid w:val="005B3BC5"/>
    <w:rsid w:val="005B3DD7"/>
    <w:rsid w:val="005B3ECF"/>
    <w:rsid w:val="005B400C"/>
    <w:rsid w:val="005B41AA"/>
    <w:rsid w:val="005B4308"/>
    <w:rsid w:val="005B45CB"/>
    <w:rsid w:val="005B4656"/>
    <w:rsid w:val="005B4708"/>
    <w:rsid w:val="005B4AA7"/>
    <w:rsid w:val="005B4B30"/>
    <w:rsid w:val="005B5008"/>
    <w:rsid w:val="005B5331"/>
    <w:rsid w:val="005B567F"/>
    <w:rsid w:val="005B591A"/>
    <w:rsid w:val="005B5BB9"/>
    <w:rsid w:val="005B5C9C"/>
    <w:rsid w:val="005B6171"/>
    <w:rsid w:val="005B6438"/>
    <w:rsid w:val="005B6BB8"/>
    <w:rsid w:val="005B6CD1"/>
    <w:rsid w:val="005B6E27"/>
    <w:rsid w:val="005B750A"/>
    <w:rsid w:val="005B754C"/>
    <w:rsid w:val="005B7D90"/>
    <w:rsid w:val="005C00C3"/>
    <w:rsid w:val="005C0382"/>
    <w:rsid w:val="005C0604"/>
    <w:rsid w:val="005C0AEE"/>
    <w:rsid w:val="005C0F42"/>
    <w:rsid w:val="005C109B"/>
    <w:rsid w:val="005C175A"/>
    <w:rsid w:val="005C17AB"/>
    <w:rsid w:val="005C205A"/>
    <w:rsid w:val="005C2206"/>
    <w:rsid w:val="005C311C"/>
    <w:rsid w:val="005C32C5"/>
    <w:rsid w:val="005C33D7"/>
    <w:rsid w:val="005C346F"/>
    <w:rsid w:val="005C3638"/>
    <w:rsid w:val="005C38EF"/>
    <w:rsid w:val="005C3AED"/>
    <w:rsid w:val="005C3C08"/>
    <w:rsid w:val="005C3F8D"/>
    <w:rsid w:val="005C4486"/>
    <w:rsid w:val="005C448E"/>
    <w:rsid w:val="005C44AC"/>
    <w:rsid w:val="005C490E"/>
    <w:rsid w:val="005C51C8"/>
    <w:rsid w:val="005C544A"/>
    <w:rsid w:val="005C5B26"/>
    <w:rsid w:val="005C5B73"/>
    <w:rsid w:val="005C5D38"/>
    <w:rsid w:val="005C60A4"/>
    <w:rsid w:val="005C625B"/>
    <w:rsid w:val="005C65F2"/>
    <w:rsid w:val="005C6861"/>
    <w:rsid w:val="005C6DFC"/>
    <w:rsid w:val="005C7879"/>
    <w:rsid w:val="005C7B95"/>
    <w:rsid w:val="005C7C4B"/>
    <w:rsid w:val="005D07A0"/>
    <w:rsid w:val="005D0A5D"/>
    <w:rsid w:val="005D0B12"/>
    <w:rsid w:val="005D0BDE"/>
    <w:rsid w:val="005D18D4"/>
    <w:rsid w:val="005D1C08"/>
    <w:rsid w:val="005D1C1F"/>
    <w:rsid w:val="005D22BE"/>
    <w:rsid w:val="005D23D1"/>
    <w:rsid w:val="005D2562"/>
    <w:rsid w:val="005D2587"/>
    <w:rsid w:val="005D2F89"/>
    <w:rsid w:val="005D32B6"/>
    <w:rsid w:val="005D3398"/>
    <w:rsid w:val="005D34AC"/>
    <w:rsid w:val="005D3EDF"/>
    <w:rsid w:val="005D3F17"/>
    <w:rsid w:val="005D3F49"/>
    <w:rsid w:val="005D41FF"/>
    <w:rsid w:val="005D432E"/>
    <w:rsid w:val="005D48FB"/>
    <w:rsid w:val="005D4BAF"/>
    <w:rsid w:val="005D4CA1"/>
    <w:rsid w:val="005D4D67"/>
    <w:rsid w:val="005D50CD"/>
    <w:rsid w:val="005D514E"/>
    <w:rsid w:val="005D5624"/>
    <w:rsid w:val="005D5873"/>
    <w:rsid w:val="005D5911"/>
    <w:rsid w:val="005D5B60"/>
    <w:rsid w:val="005D60EC"/>
    <w:rsid w:val="005D630D"/>
    <w:rsid w:val="005D6362"/>
    <w:rsid w:val="005D636A"/>
    <w:rsid w:val="005D66C4"/>
    <w:rsid w:val="005D6891"/>
    <w:rsid w:val="005D69F5"/>
    <w:rsid w:val="005D6AAE"/>
    <w:rsid w:val="005D6CC8"/>
    <w:rsid w:val="005D6D23"/>
    <w:rsid w:val="005D7096"/>
    <w:rsid w:val="005D7397"/>
    <w:rsid w:val="005D73EC"/>
    <w:rsid w:val="005D78D8"/>
    <w:rsid w:val="005D78DA"/>
    <w:rsid w:val="005D7A75"/>
    <w:rsid w:val="005D7AC3"/>
    <w:rsid w:val="005E002B"/>
    <w:rsid w:val="005E0134"/>
    <w:rsid w:val="005E03DE"/>
    <w:rsid w:val="005E0ADC"/>
    <w:rsid w:val="005E0CAD"/>
    <w:rsid w:val="005E0EC4"/>
    <w:rsid w:val="005E11B6"/>
    <w:rsid w:val="005E1543"/>
    <w:rsid w:val="005E1859"/>
    <w:rsid w:val="005E1D72"/>
    <w:rsid w:val="005E28E6"/>
    <w:rsid w:val="005E2A3C"/>
    <w:rsid w:val="005E2CCF"/>
    <w:rsid w:val="005E2CDC"/>
    <w:rsid w:val="005E2E3A"/>
    <w:rsid w:val="005E2F1F"/>
    <w:rsid w:val="005E4483"/>
    <w:rsid w:val="005E52DC"/>
    <w:rsid w:val="005E5D70"/>
    <w:rsid w:val="005E5F4F"/>
    <w:rsid w:val="005E5FBD"/>
    <w:rsid w:val="005E63EA"/>
    <w:rsid w:val="005E6466"/>
    <w:rsid w:val="005E668F"/>
    <w:rsid w:val="005E674A"/>
    <w:rsid w:val="005E715D"/>
    <w:rsid w:val="005E766D"/>
    <w:rsid w:val="005E7930"/>
    <w:rsid w:val="005E7A4C"/>
    <w:rsid w:val="005F0323"/>
    <w:rsid w:val="005F0365"/>
    <w:rsid w:val="005F054C"/>
    <w:rsid w:val="005F0905"/>
    <w:rsid w:val="005F0A63"/>
    <w:rsid w:val="005F1135"/>
    <w:rsid w:val="005F13CA"/>
    <w:rsid w:val="005F13DC"/>
    <w:rsid w:val="005F18AF"/>
    <w:rsid w:val="005F1B77"/>
    <w:rsid w:val="005F1BC1"/>
    <w:rsid w:val="005F2062"/>
    <w:rsid w:val="005F2603"/>
    <w:rsid w:val="005F2993"/>
    <w:rsid w:val="005F2B26"/>
    <w:rsid w:val="005F2C3A"/>
    <w:rsid w:val="005F2CCF"/>
    <w:rsid w:val="005F2FB7"/>
    <w:rsid w:val="005F2FC4"/>
    <w:rsid w:val="005F3036"/>
    <w:rsid w:val="005F308D"/>
    <w:rsid w:val="005F3195"/>
    <w:rsid w:val="005F34C9"/>
    <w:rsid w:val="005F392E"/>
    <w:rsid w:val="005F39D2"/>
    <w:rsid w:val="005F3CC1"/>
    <w:rsid w:val="005F3EF6"/>
    <w:rsid w:val="005F3F72"/>
    <w:rsid w:val="005F4036"/>
    <w:rsid w:val="005F42B2"/>
    <w:rsid w:val="005F43D5"/>
    <w:rsid w:val="005F4582"/>
    <w:rsid w:val="005F4C17"/>
    <w:rsid w:val="005F4F15"/>
    <w:rsid w:val="005F4F43"/>
    <w:rsid w:val="005F5033"/>
    <w:rsid w:val="005F5546"/>
    <w:rsid w:val="005F5629"/>
    <w:rsid w:val="005F5649"/>
    <w:rsid w:val="005F5A75"/>
    <w:rsid w:val="005F7156"/>
    <w:rsid w:val="005F756B"/>
    <w:rsid w:val="005F774F"/>
    <w:rsid w:val="005F782A"/>
    <w:rsid w:val="005F78E6"/>
    <w:rsid w:val="005F7C23"/>
    <w:rsid w:val="005F7E55"/>
    <w:rsid w:val="005F7F68"/>
    <w:rsid w:val="006006E7"/>
    <w:rsid w:val="006009C6"/>
    <w:rsid w:val="00600B7D"/>
    <w:rsid w:val="00600BA5"/>
    <w:rsid w:val="00600C85"/>
    <w:rsid w:val="00600D72"/>
    <w:rsid w:val="00600EEA"/>
    <w:rsid w:val="006019A4"/>
    <w:rsid w:val="00601C1F"/>
    <w:rsid w:val="00601CDF"/>
    <w:rsid w:val="00601DFC"/>
    <w:rsid w:val="0060232D"/>
    <w:rsid w:val="0060247B"/>
    <w:rsid w:val="00602485"/>
    <w:rsid w:val="00602619"/>
    <w:rsid w:val="006027ED"/>
    <w:rsid w:val="00602CE8"/>
    <w:rsid w:val="00602D78"/>
    <w:rsid w:val="00602E11"/>
    <w:rsid w:val="00603057"/>
    <w:rsid w:val="00603468"/>
    <w:rsid w:val="006036CD"/>
    <w:rsid w:val="0060380D"/>
    <w:rsid w:val="00603819"/>
    <w:rsid w:val="00603D47"/>
    <w:rsid w:val="00603FBF"/>
    <w:rsid w:val="006044CF"/>
    <w:rsid w:val="006048C4"/>
    <w:rsid w:val="006049EB"/>
    <w:rsid w:val="00605218"/>
    <w:rsid w:val="006052B7"/>
    <w:rsid w:val="006055BE"/>
    <w:rsid w:val="00605AEC"/>
    <w:rsid w:val="00605BF9"/>
    <w:rsid w:val="00605DAA"/>
    <w:rsid w:val="00605E6B"/>
    <w:rsid w:val="00605F71"/>
    <w:rsid w:val="00605FF1"/>
    <w:rsid w:val="006063B2"/>
    <w:rsid w:val="00606488"/>
    <w:rsid w:val="00606CCF"/>
    <w:rsid w:val="00606D74"/>
    <w:rsid w:val="00607054"/>
    <w:rsid w:val="006070E7"/>
    <w:rsid w:val="006071A7"/>
    <w:rsid w:val="00607779"/>
    <w:rsid w:val="00607946"/>
    <w:rsid w:val="00607A1F"/>
    <w:rsid w:val="00607C1D"/>
    <w:rsid w:val="00607CB3"/>
    <w:rsid w:val="00607CCE"/>
    <w:rsid w:val="0061025E"/>
    <w:rsid w:val="00610260"/>
    <w:rsid w:val="00610589"/>
    <w:rsid w:val="00610B6A"/>
    <w:rsid w:val="00610E06"/>
    <w:rsid w:val="00610FF3"/>
    <w:rsid w:val="006112FE"/>
    <w:rsid w:val="00611505"/>
    <w:rsid w:val="00611702"/>
    <w:rsid w:val="00611E91"/>
    <w:rsid w:val="00612033"/>
    <w:rsid w:val="00612318"/>
    <w:rsid w:val="00612805"/>
    <w:rsid w:val="00612929"/>
    <w:rsid w:val="00613C3B"/>
    <w:rsid w:val="00613D39"/>
    <w:rsid w:val="00613D58"/>
    <w:rsid w:val="0061420B"/>
    <w:rsid w:val="006145A1"/>
    <w:rsid w:val="00614636"/>
    <w:rsid w:val="00614935"/>
    <w:rsid w:val="00614BD7"/>
    <w:rsid w:val="00614D9C"/>
    <w:rsid w:val="00615243"/>
    <w:rsid w:val="00615480"/>
    <w:rsid w:val="006154CB"/>
    <w:rsid w:val="00615679"/>
    <w:rsid w:val="006156EB"/>
    <w:rsid w:val="00615790"/>
    <w:rsid w:val="00615920"/>
    <w:rsid w:val="0061631E"/>
    <w:rsid w:val="006164D6"/>
    <w:rsid w:val="006166A2"/>
    <w:rsid w:val="006169A6"/>
    <w:rsid w:val="006169C0"/>
    <w:rsid w:val="00616B44"/>
    <w:rsid w:val="00616C8E"/>
    <w:rsid w:val="00616DA0"/>
    <w:rsid w:val="00616E3E"/>
    <w:rsid w:val="00616EA8"/>
    <w:rsid w:val="00616FC1"/>
    <w:rsid w:val="006173BA"/>
    <w:rsid w:val="006173EE"/>
    <w:rsid w:val="00617771"/>
    <w:rsid w:val="00617A51"/>
    <w:rsid w:val="00617A85"/>
    <w:rsid w:val="00617CD4"/>
    <w:rsid w:val="006200F9"/>
    <w:rsid w:val="006201B7"/>
    <w:rsid w:val="00620234"/>
    <w:rsid w:val="0062038B"/>
    <w:rsid w:val="00620833"/>
    <w:rsid w:val="00620C96"/>
    <w:rsid w:val="00620DFE"/>
    <w:rsid w:val="00620F13"/>
    <w:rsid w:val="00621114"/>
    <w:rsid w:val="00621162"/>
    <w:rsid w:val="00621190"/>
    <w:rsid w:val="00621256"/>
    <w:rsid w:val="00621E61"/>
    <w:rsid w:val="00621FED"/>
    <w:rsid w:val="00622055"/>
    <w:rsid w:val="00622449"/>
    <w:rsid w:val="006226E1"/>
    <w:rsid w:val="006228A5"/>
    <w:rsid w:val="00622E7A"/>
    <w:rsid w:val="00623092"/>
    <w:rsid w:val="00623779"/>
    <w:rsid w:val="006237E5"/>
    <w:rsid w:val="00623823"/>
    <w:rsid w:val="00623A4E"/>
    <w:rsid w:val="00623C86"/>
    <w:rsid w:val="00624123"/>
    <w:rsid w:val="00624159"/>
    <w:rsid w:val="006241C7"/>
    <w:rsid w:val="00624280"/>
    <w:rsid w:val="006245AC"/>
    <w:rsid w:val="0062470A"/>
    <w:rsid w:val="00624B6B"/>
    <w:rsid w:val="00624C6F"/>
    <w:rsid w:val="00624D4D"/>
    <w:rsid w:val="00624FC0"/>
    <w:rsid w:val="00625383"/>
    <w:rsid w:val="00625A93"/>
    <w:rsid w:val="006263D4"/>
    <w:rsid w:val="0062647B"/>
    <w:rsid w:val="006264BB"/>
    <w:rsid w:val="00626D4C"/>
    <w:rsid w:val="00626DA4"/>
    <w:rsid w:val="00626F80"/>
    <w:rsid w:val="0062737C"/>
    <w:rsid w:val="006278F4"/>
    <w:rsid w:val="0062795A"/>
    <w:rsid w:val="00627B46"/>
    <w:rsid w:val="00627C13"/>
    <w:rsid w:val="00627CEE"/>
    <w:rsid w:val="00627E1A"/>
    <w:rsid w:val="00630012"/>
    <w:rsid w:val="006300A2"/>
    <w:rsid w:val="00630159"/>
    <w:rsid w:val="006305DB"/>
    <w:rsid w:val="0063071D"/>
    <w:rsid w:val="00630844"/>
    <w:rsid w:val="006308BA"/>
    <w:rsid w:val="00630941"/>
    <w:rsid w:val="00630B5D"/>
    <w:rsid w:val="00630F21"/>
    <w:rsid w:val="00630F84"/>
    <w:rsid w:val="006318B2"/>
    <w:rsid w:val="00631F79"/>
    <w:rsid w:val="00632030"/>
    <w:rsid w:val="00632A7C"/>
    <w:rsid w:val="00632CB1"/>
    <w:rsid w:val="00632D7A"/>
    <w:rsid w:val="00633050"/>
    <w:rsid w:val="00633072"/>
    <w:rsid w:val="00633182"/>
    <w:rsid w:val="00633584"/>
    <w:rsid w:val="00633856"/>
    <w:rsid w:val="00633996"/>
    <w:rsid w:val="00633E74"/>
    <w:rsid w:val="006340F3"/>
    <w:rsid w:val="006341F7"/>
    <w:rsid w:val="00634360"/>
    <w:rsid w:val="00634490"/>
    <w:rsid w:val="0063449E"/>
    <w:rsid w:val="006346F3"/>
    <w:rsid w:val="0063473A"/>
    <w:rsid w:val="006355BA"/>
    <w:rsid w:val="006355D3"/>
    <w:rsid w:val="00635B09"/>
    <w:rsid w:val="00635C9C"/>
    <w:rsid w:val="00635D8F"/>
    <w:rsid w:val="0063610E"/>
    <w:rsid w:val="00636194"/>
    <w:rsid w:val="00636246"/>
    <w:rsid w:val="00636313"/>
    <w:rsid w:val="006366C0"/>
    <w:rsid w:val="006369F9"/>
    <w:rsid w:val="00636D46"/>
    <w:rsid w:val="006372F0"/>
    <w:rsid w:val="006375FF"/>
    <w:rsid w:val="006377B6"/>
    <w:rsid w:val="00637ED5"/>
    <w:rsid w:val="00637F04"/>
    <w:rsid w:val="00640279"/>
    <w:rsid w:val="00640449"/>
    <w:rsid w:val="0064092E"/>
    <w:rsid w:val="006409E8"/>
    <w:rsid w:val="00640BA1"/>
    <w:rsid w:val="00640C72"/>
    <w:rsid w:val="00640CDF"/>
    <w:rsid w:val="0064131F"/>
    <w:rsid w:val="00641A49"/>
    <w:rsid w:val="00641AE5"/>
    <w:rsid w:val="00641BCA"/>
    <w:rsid w:val="00641C45"/>
    <w:rsid w:val="00641F50"/>
    <w:rsid w:val="0064203D"/>
    <w:rsid w:val="00642B81"/>
    <w:rsid w:val="00642BD9"/>
    <w:rsid w:val="00642D25"/>
    <w:rsid w:val="00642E95"/>
    <w:rsid w:val="006430C9"/>
    <w:rsid w:val="0064338B"/>
    <w:rsid w:val="0064381C"/>
    <w:rsid w:val="00643E38"/>
    <w:rsid w:val="00643EC4"/>
    <w:rsid w:val="00644A16"/>
    <w:rsid w:val="00644B59"/>
    <w:rsid w:val="00644D49"/>
    <w:rsid w:val="0064585E"/>
    <w:rsid w:val="00645B8E"/>
    <w:rsid w:val="00645E82"/>
    <w:rsid w:val="00645F3F"/>
    <w:rsid w:val="00646229"/>
    <w:rsid w:val="00646463"/>
    <w:rsid w:val="0064681E"/>
    <w:rsid w:val="00646B01"/>
    <w:rsid w:val="00646D48"/>
    <w:rsid w:val="00646EB0"/>
    <w:rsid w:val="0064730F"/>
    <w:rsid w:val="006476D8"/>
    <w:rsid w:val="00647D8C"/>
    <w:rsid w:val="00650174"/>
    <w:rsid w:val="00650363"/>
    <w:rsid w:val="00650661"/>
    <w:rsid w:val="006507B6"/>
    <w:rsid w:val="00651501"/>
    <w:rsid w:val="00651CF1"/>
    <w:rsid w:val="006521E4"/>
    <w:rsid w:val="006521F6"/>
    <w:rsid w:val="00652476"/>
    <w:rsid w:val="00652579"/>
    <w:rsid w:val="0065268A"/>
    <w:rsid w:val="00652A56"/>
    <w:rsid w:val="00652D85"/>
    <w:rsid w:val="006530E4"/>
    <w:rsid w:val="0065335E"/>
    <w:rsid w:val="0065345A"/>
    <w:rsid w:val="0065351D"/>
    <w:rsid w:val="00653607"/>
    <w:rsid w:val="00653897"/>
    <w:rsid w:val="006538D1"/>
    <w:rsid w:val="00653A78"/>
    <w:rsid w:val="00653EFA"/>
    <w:rsid w:val="006541C8"/>
    <w:rsid w:val="0065446D"/>
    <w:rsid w:val="00654607"/>
    <w:rsid w:val="00654673"/>
    <w:rsid w:val="00654BDE"/>
    <w:rsid w:val="00655913"/>
    <w:rsid w:val="00655994"/>
    <w:rsid w:val="00655CB2"/>
    <w:rsid w:val="00655F68"/>
    <w:rsid w:val="0065619E"/>
    <w:rsid w:val="006563B5"/>
    <w:rsid w:val="0065645C"/>
    <w:rsid w:val="006565CF"/>
    <w:rsid w:val="0065662F"/>
    <w:rsid w:val="00656B16"/>
    <w:rsid w:val="00657130"/>
    <w:rsid w:val="006571B5"/>
    <w:rsid w:val="00657302"/>
    <w:rsid w:val="00657321"/>
    <w:rsid w:val="0065738F"/>
    <w:rsid w:val="00657562"/>
    <w:rsid w:val="006578A6"/>
    <w:rsid w:val="00657CCD"/>
    <w:rsid w:val="006603AD"/>
    <w:rsid w:val="00660429"/>
    <w:rsid w:val="00660515"/>
    <w:rsid w:val="0066097C"/>
    <w:rsid w:val="00660A97"/>
    <w:rsid w:val="00660CFE"/>
    <w:rsid w:val="00660EBC"/>
    <w:rsid w:val="00660FCB"/>
    <w:rsid w:val="0066136D"/>
    <w:rsid w:val="006614F4"/>
    <w:rsid w:val="006618C8"/>
    <w:rsid w:val="00661970"/>
    <w:rsid w:val="006619E5"/>
    <w:rsid w:val="00661EAF"/>
    <w:rsid w:val="0066278A"/>
    <w:rsid w:val="006627A3"/>
    <w:rsid w:val="00662CC7"/>
    <w:rsid w:val="00662E57"/>
    <w:rsid w:val="00663007"/>
    <w:rsid w:val="0066301D"/>
    <w:rsid w:val="00663083"/>
    <w:rsid w:val="006631BB"/>
    <w:rsid w:val="006636A1"/>
    <w:rsid w:val="00663A28"/>
    <w:rsid w:val="0066413D"/>
    <w:rsid w:val="0066425B"/>
    <w:rsid w:val="006643E7"/>
    <w:rsid w:val="0066440C"/>
    <w:rsid w:val="00664581"/>
    <w:rsid w:val="00664795"/>
    <w:rsid w:val="00664A40"/>
    <w:rsid w:val="00664DC7"/>
    <w:rsid w:val="006655FE"/>
    <w:rsid w:val="00665786"/>
    <w:rsid w:val="00665A40"/>
    <w:rsid w:val="00666344"/>
    <w:rsid w:val="00666372"/>
    <w:rsid w:val="00666638"/>
    <w:rsid w:val="006666DE"/>
    <w:rsid w:val="00666AA0"/>
    <w:rsid w:val="00666FE7"/>
    <w:rsid w:val="00667868"/>
    <w:rsid w:val="006679F7"/>
    <w:rsid w:val="00667A41"/>
    <w:rsid w:val="00667E73"/>
    <w:rsid w:val="00667F12"/>
    <w:rsid w:val="00670111"/>
    <w:rsid w:val="00670554"/>
    <w:rsid w:val="0067057E"/>
    <w:rsid w:val="00671199"/>
    <w:rsid w:val="006712E3"/>
    <w:rsid w:val="006714F3"/>
    <w:rsid w:val="00671520"/>
    <w:rsid w:val="006715AE"/>
    <w:rsid w:val="0067174D"/>
    <w:rsid w:val="00671A17"/>
    <w:rsid w:val="00671B21"/>
    <w:rsid w:val="00671B60"/>
    <w:rsid w:val="006721A4"/>
    <w:rsid w:val="00672266"/>
    <w:rsid w:val="00672431"/>
    <w:rsid w:val="0067249B"/>
    <w:rsid w:val="0067286D"/>
    <w:rsid w:val="006728AE"/>
    <w:rsid w:val="006728E3"/>
    <w:rsid w:val="00672BC7"/>
    <w:rsid w:val="00672EE5"/>
    <w:rsid w:val="006731B7"/>
    <w:rsid w:val="00673270"/>
    <w:rsid w:val="00673746"/>
    <w:rsid w:val="00673A35"/>
    <w:rsid w:val="00674280"/>
    <w:rsid w:val="006748EF"/>
    <w:rsid w:val="00674970"/>
    <w:rsid w:val="00674AF7"/>
    <w:rsid w:val="00674E2C"/>
    <w:rsid w:val="00674E6E"/>
    <w:rsid w:val="00674E7C"/>
    <w:rsid w:val="0067560B"/>
    <w:rsid w:val="006757F0"/>
    <w:rsid w:val="006758DA"/>
    <w:rsid w:val="0067683A"/>
    <w:rsid w:val="00676970"/>
    <w:rsid w:val="00676B43"/>
    <w:rsid w:val="00676D8F"/>
    <w:rsid w:val="00677042"/>
    <w:rsid w:val="0067767E"/>
    <w:rsid w:val="006777EF"/>
    <w:rsid w:val="00677E30"/>
    <w:rsid w:val="006800F7"/>
    <w:rsid w:val="0068016D"/>
    <w:rsid w:val="00680689"/>
    <w:rsid w:val="00680918"/>
    <w:rsid w:val="0068097C"/>
    <w:rsid w:val="00680BBD"/>
    <w:rsid w:val="00680CE9"/>
    <w:rsid w:val="0068129D"/>
    <w:rsid w:val="006813D9"/>
    <w:rsid w:val="00681588"/>
    <w:rsid w:val="00681A4C"/>
    <w:rsid w:val="00681D4C"/>
    <w:rsid w:val="006824F6"/>
    <w:rsid w:val="00682DEF"/>
    <w:rsid w:val="00682E40"/>
    <w:rsid w:val="0068312E"/>
    <w:rsid w:val="00683140"/>
    <w:rsid w:val="00683142"/>
    <w:rsid w:val="00683313"/>
    <w:rsid w:val="00683F4F"/>
    <w:rsid w:val="0068439E"/>
    <w:rsid w:val="0068449E"/>
    <w:rsid w:val="00684CD2"/>
    <w:rsid w:val="0068511E"/>
    <w:rsid w:val="00685647"/>
    <w:rsid w:val="006859EA"/>
    <w:rsid w:val="006859F6"/>
    <w:rsid w:val="00685B9D"/>
    <w:rsid w:val="00685F42"/>
    <w:rsid w:val="00686160"/>
    <w:rsid w:val="006861DD"/>
    <w:rsid w:val="0068654E"/>
    <w:rsid w:val="0068684A"/>
    <w:rsid w:val="00686B80"/>
    <w:rsid w:val="00686EB4"/>
    <w:rsid w:val="0068702B"/>
    <w:rsid w:val="006901CB"/>
    <w:rsid w:val="00690752"/>
    <w:rsid w:val="00690A59"/>
    <w:rsid w:val="00690E05"/>
    <w:rsid w:val="0069116B"/>
    <w:rsid w:val="00691326"/>
    <w:rsid w:val="00691437"/>
    <w:rsid w:val="0069161A"/>
    <w:rsid w:val="00691640"/>
    <w:rsid w:val="0069173F"/>
    <w:rsid w:val="00691B3A"/>
    <w:rsid w:val="006921BC"/>
    <w:rsid w:val="00692706"/>
    <w:rsid w:val="00692A0F"/>
    <w:rsid w:val="00692DA9"/>
    <w:rsid w:val="00692EF0"/>
    <w:rsid w:val="006936C5"/>
    <w:rsid w:val="00693BC3"/>
    <w:rsid w:val="00693D6E"/>
    <w:rsid w:val="0069401A"/>
    <w:rsid w:val="0069421F"/>
    <w:rsid w:val="006947D7"/>
    <w:rsid w:val="0069493C"/>
    <w:rsid w:val="00694B0D"/>
    <w:rsid w:val="00694FEA"/>
    <w:rsid w:val="00695145"/>
    <w:rsid w:val="006958BD"/>
    <w:rsid w:val="00695D34"/>
    <w:rsid w:val="00696162"/>
    <w:rsid w:val="00696761"/>
    <w:rsid w:val="00696898"/>
    <w:rsid w:val="00696968"/>
    <w:rsid w:val="00696DFC"/>
    <w:rsid w:val="00697400"/>
    <w:rsid w:val="006974D7"/>
    <w:rsid w:val="00697773"/>
    <w:rsid w:val="00697900"/>
    <w:rsid w:val="00697A13"/>
    <w:rsid w:val="00697B30"/>
    <w:rsid w:val="00697B98"/>
    <w:rsid w:val="00697E6A"/>
    <w:rsid w:val="00697EA4"/>
    <w:rsid w:val="006A0814"/>
    <w:rsid w:val="006A0969"/>
    <w:rsid w:val="006A097F"/>
    <w:rsid w:val="006A09E3"/>
    <w:rsid w:val="006A0B79"/>
    <w:rsid w:val="006A0CDF"/>
    <w:rsid w:val="006A15DA"/>
    <w:rsid w:val="006A16B2"/>
    <w:rsid w:val="006A1C08"/>
    <w:rsid w:val="006A1C63"/>
    <w:rsid w:val="006A1ED3"/>
    <w:rsid w:val="006A1F77"/>
    <w:rsid w:val="006A1FFE"/>
    <w:rsid w:val="006A270A"/>
    <w:rsid w:val="006A28F4"/>
    <w:rsid w:val="006A2931"/>
    <w:rsid w:val="006A2E64"/>
    <w:rsid w:val="006A3065"/>
    <w:rsid w:val="006A318E"/>
    <w:rsid w:val="006A31F8"/>
    <w:rsid w:val="006A32EA"/>
    <w:rsid w:val="006A34BB"/>
    <w:rsid w:val="006A3550"/>
    <w:rsid w:val="006A3657"/>
    <w:rsid w:val="006A3845"/>
    <w:rsid w:val="006A3966"/>
    <w:rsid w:val="006A3C88"/>
    <w:rsid w:val="006A4348"/>
    <w:rsid w:val="006A4384"/>
    <w:rsid w:val="006A4649"/>
    <w:rsid w:val="006A4932"/>
    <w:rsid w:val="006A4CEF"/>
    <w:rsid w:val="006A4F11"/>
    <w:rsid w:val="006A5319"/>
    <w:rsid w:val="006A5C4B"/>
    <w:rsid w:val="006A64F0"/>
    <w:rsid w:val="006A6541"/>
    <w:rsid w:val="006A66C1"/>
    <w:rsid w:val="006A6804"/>
    <w:rsid w:val="006A70B1"/>
    <w:rsid w:val="006A73CE"/>
    <w:rsid w:val="006A74B1"/>
    <w:rsid w:val="006A79AE"/>
    <w:rsid w:val="006B061F"/>
    <w:rsid w:val="006B0764"/>
    <w:rsid w:val="006B08D1"/>
    <w:rsid w:val="006B0B0B"/>
    <w:rsid w:val="006B0F1D"/>
    <w:rsid w:val="006B0F9A"/>
    <w:rsid w:val="006B136B"/>
    <w:rsid w:val="006B18F4"/>
    <w:rsid w:val="006B1B38"/>
    <w:rsid w:val="006B1BB3"/>
    <w:rsid w:val="006B1F7B"/>
    <w:rsid w:val="006B213A"/>
    <w:rsid w:val="006B2298"/>
    <w:rsid w:val="006B23FF"/>
    <w:rsid w:val="006B249D"/>
    <w:rsid w:val="006B2FDE"/>
    <w:rsid w:val="006B4402"/>
    <w:rsid w:val="006B50BB"/>
    <w:rsid w:val="006B5322"/>
    <w:rsid w:val="006B543F"/>
    <w:rsid w:val="006B5494"/>
    <w:rsid w:val="006B5EA1"/>
    <w:rsid w:val="006B6466"/>
    <w:rsid w:val="006B69C7"/>
    <w:rsid w:val="006B6A4E"/>
    <w:rsid w:val="006B6C60"/>
    <w:rsid w:val="006B6D8A"/>
    <w:rsid w:val="006B6DCA"/>
    <w:rsid w:val="006B6EC5"/>
    <w:rsid w:val="006B7583"/>
    <w:rsid w:val="006B75DF"/>
    <w:rsid w:val="006B7AFD"/>
    <w:rsid w:val="006B7C56"/>
    <w:rsid w:val="006B7D7F"/>
    <w:rsid w:val="006B7E06"/>
    <w:rsid w:val="006B7E0D"/>
    <w:rsid w:val="006B7E8F"/>
    <w:rsid w:val="006C017F"/>
    <w:rsid w:val="006C0CF7"/>
    <w:rsid w:val="006C103F"/>
    <w:rsid w:val="006C1368"/>
    <w:rsid w:val="006C149B"/>
    <w:rsid w:val="006C1BEC"/>
    <w:rsid w:val="006C1BFB"/>
    <w:rsid w:val="006C1C88"/>
    <w:rsid w:val="006C21E9"/>
    <w:rsid w:val="006C22AB"/>
    <w:rsid w:val="006C2B46"/>
    <w:rsid w:val="006C3124"/>
    <w:rsid w:val="006C386C"/>
    <w:rsid w:val="006C3A4B"/>
    <w:rsid w:val="006C3A4E"/>
    <w:rsid w:val="006C3C9C"/>
    <w:rsid w:val="006C3DA7"/>
    <w:rsid w:val="006C3F6F"/>
    <w:rsid w:val="006C4478"/>
    <w:rsid w:val="006C4718"/>
    <w:rsid w:val="006C492A"/>
    <w:rsid w:val="006C49CB"/>
    <w:rsid w:val="006C4CA3"/>
    <w:rsid w:val="006C4CE4"/>
    <w:rsid w:val="006C5053"/>
    <w:rsid w:val="006C50A5"/>
    <w:rsid w:val="006C5475"/>
    <w:rsid w:val="006C562A"/>
    <w:rsid w:val="006C5743"/>
    <w:rsid w:val="006C57C8"/>
    <w:rsid w:val="006C59EF"/>
    <w:rsid w:val="006C5BA6"/>
    <w:rsid w:val="006C63DA"/>
    <w:rsid w:val="006C6532"/>
    <w:rsid w:val="006C6D92"/>
    <w:rsid w:val="006C777C"/>
    <w:rsid w:val="006C7DAB"/>
    <w:rsid w:val="006D00A3"/>
    <w:rsid w:val="006D0676"/>
    <w:rsid w:val="006D0903"/>
    <w:rsid w:val="006D1379"/>
    <w:rsid w:val="006D18AD"/>
    <w:rsid w:val="006D192F"/>
    <w:rsid w:val="006D227E"/>
    <w:rsid w:val="006D22E9"/>
    <w:rsid w:val="006D2561"/>
    <w:rsid w:val="006D266E"/>
    <w:rsid w:val="006D26E1"/>
    <w:rsid w:val="006D29A0"/>
    <w:rsid w:val="006D2D84"/>
    <w:rsid w:val="006D308F"/>
    <w:rsid w:val="006D3296"/>
    <w:rsid w:val="006D3333"/>
    <w:rsid w:val="006D34E9"/>
    <w:rsid w:val="006D3D8C"/>
    <w:rsid w:val="006D42E8"/>
    <w:rsid w:val="006D46CC"/>
    <w:rsid w:val="006D483A"/>
    <w:rsid w:val="006D4BCB"/>
    <w:rsid w:val="006D4E41"/>
    <w:rsid w:val="006D51E9"/>
    <w:rsid w:val="006D5452"/>
    <w:rsid w:val="006D5A64"/>
    <w:rsid w:val="006D5A80"/>
    <w:rsid w:val="006D5DE9"/>
    <w:rsid w:val="006D5F8F"/>
    <w:rsid w:val="006D617D"/>
    <w:rsid w:val="006D6340"/>
    <w:rsid w:val="006D680B"/>
    <w:rsid w:val="006D69C2"/>
    <w:rsid w:val="006D6A52"/>
    <w:rsid w:val="006D6B58"/>
    <w:rsid w:val="006D70DF"/>
    <w:rsid w:val="006D7298"/>
    <w:rsid w:val="006D744C"/>
    <w:rsid w:val="006D7455"/>
    <w:rsid w:val="006D75DE"/>
    <w:rsid w:val="006D75EC"/>
    <w:rsid w:val="006D76BF"/>
    <w:rsid w:val="006D7732"/>
    <w:rsid w:val="006D7A17"/>
    <w:rsid w:val="006D7E89"/>
    <w:rsid w:val="006E0AF3"/>
    <w:rsid w:val="006E0C57"/>
    <w:rsid w:val="006E154A"/>
    <w:rsid w:val="006E1575"/>
    <w:rsid w:val="006E164A"/>
    <w:rsid w:val="006E1670"/>
    <w:rsid w:val="006E1996"/>
    <w:rsid w:val="006E1B6D"/>
    <w:rsid w:val="006E1C8B"/>
    <w:rsid w:val="006E1DE1"/>
    <w:rsid w:val="006E21F0"/>
    <w:rsid w:val="006E2410"/>
    <w:rsid w:val="006E266C"/>
    <w:rsid w:val="006E29CF"/>
    <w:rsid w:val="006E2A20"/>
    <w:rsid w:val="006E2EBD"/>
    <w:rsid w:val="006E2F73"/>
    <w:rsid w:val="006E3723"/>
    <w:rsid w:val="006E375A"/>
    <w:rsid w:val="006E45CA"/>
    <w:rsid w:val="006E4E8B"/>
    <w:rsid w:val="006E5106"/>
    <w:rsid w:val="006E5218"/>
    <w:rsid w:val="006E529F"/>
    <w:rsid w:val="006E5573"/>
    <w:rsid w:val="006E5E43"/>
    <w:rsid w:val="006E5F18"/>
    <w:rsid w:val="006E64BF"/>
    <w:rsid w:val="006E673A"/>
    <w:rsid w:val="006E6DCF"/>
    <w:rsid w:val="006E71BC"/>
    <w:rsid w:val="006E749A"/>
    <w:rsid w:val="006E757D"/>
    <w:rsid w:val="006E75CD"/>
    <w:rsid w:val="006E7652"/>
    <w:rsid w:val="006E774B"/>
    <w:rsid w:val="006E7930"/>
    <w:rsid w:val="006E7CED"/>
    <w:rsid w:val="006E7E1B"/>
    <w:rsid w:val="006F085B"/>
    <w:rsid w:val="006F0B30"/>
    <w:rsid w:val="006F0CAB"/>
    <w:rsid w:val="006F0DBA"/>
    <w:rsid w:val="006F0E71"/>
    <w:rsid w:val="006F1781"/>
    <w:rsid w:val="006F1F2D"/>
    <w:rsid w:val="006F22AD"/>
    <w:rsid w:val="006F22B5"/>
    <w:rsid w:val="006F22E5"/>
    <w:rsid w:val="006F2722"/>
    <w:rsid w:val="006F2B0B"/>
    <w:rsid w:val="006F2C23"/>
    <w:rsid w:val="006F2D25"/>
    <w:rsid w:val="006F3217"/>
    <w:rsid w:val="006F347B"/>
    <w:rsid w:val="006F358F"/>
    <w:rsid w:val="006F3888"/>
    <w:rsid w:val="006F3BF4"/>
    <w:rsid w:val="006F3DC9"/>
    <w:rsid w:val="006F42D3"/>
    <w:rsid w:val="006F471D"/>
    <w:rsid w:val="006F487A"/>
    <w:rsid w:val="006F4CC7"/>
    <w:rsid w:val="006F4E48"/>
    <w:rsid w:val="006F4FBC"/>
    <w:rsid w:val="006F5086"/>
    <w:rsid w:val="006F510B"/>
    <w:rsid w:val="006F5154"/>
    <w:rsid w:val="006F523C"/>
    <w:rsid w:val="006F54B3"/>
    <w:rsid w:val="006F5A10"/>
    <w:rsid w:val="006F63C2"/>
    <w:rsid w:val="006F63C6"/>
    <w:rsid w:val="006F680C"/>
    <w:rsid w:val="006F6ADF"/>
    <w:rsid w:val="006F6BC5"/>
    <w:rsid w:val="006F7089"/>
    <w:rsid w:val="006F7095"/>
    <w:rsid w:val="006F7138"/>
    <w:rsid w:val="006F727D"/>
    <w:rsid w:val="006F744C"/>
    <w:rsid w:val="006F7ACD"/>
    <w:rsid w:val="006F7B4C"/>
    <w:rsid w:val="006F7C95"/>
    <w:rsid w:val="006F7E47"/>
    <w:rsid w:val="007000D1"/>
    <w:rsid w:val="007000D3"/>
    <w:rsid w:val="007004C0"/>
    <w:rsid w:val="007005BD"/>
    <w:rsid w:val="0070093C"/>
    <w:rsid w:val="00700B92"/>
    <w:rsid w:val="00700BA8"/>
    <w:rsid w:val="007011A0"/>
    <w:rsid w:val="0070138C"/>
    <w:rsid w:val="0070147D"/>
    <w:rsid w:val="00701653"/>
    <w:rsid w:val="00701862"/>
    <w:rsid w:val="00701A7B"/>
    <w:rsid w:val="00701DF2"/>
    <w:rsid w:val="007023B6"/>
    <w:rsid w:val="007027ED"/>
    <w:rsid w:val="00702938"/>
    <w:rsid w:val="00702A34"/>
    <w:rsid w:val="00702C96"/>
    <w:rsid w:val="00702EE0"/>
    <w:rsid w:val="00702FA9"/>
    <w:rsid w:val="0070358D"/>
    <w:rsid w:val="00703833"/>
    <w:rsid w:val="007039D1"/>
    <w:rsid w:val="00703B0F"/>
    <w:rsid w:val="00703B4F"/>
    <w:rsid w:val="00703F32"/>
    <w:rsid w:val="00704074"/>
    <w:rsid w:val="0070437D"/>
    <w:rsid w:val="007046CA"/>
    <w:rsid w:val="00704912"/>
    <w:rsid w:val="0070499E"/>
    <w:rsid w:val="00704B06"/>
    <w:rsid w:val="00704BD0"/>
    <w:rsid w:val="00704BE6"/>
    <w:rsid w:val="00704DA7"/>
    <w:rsid w:val="00704E1F"/>
    <w:rsid w:val="00704E57"/>
    <w:rsid w:val="00705488"/>
    <w:rsid w:val="0070572D"/>
    <w:rsid w:val="00705AAC"/>
    <w:rsid w:val="007062AC"/>
    <w:rsid w:val="007062CF"/>
    <w:rsid w:val="00706327"/>
    <w:rsid w:val="00706368"/>
    <w:rsid w:val="007065CA"/>
    <w:rsid w:val="0070671D"/>
    <w:rsid w:val="00706D4E"/>
    <w:rsid w:val="00706F65"/>
    <w:rsid w:val="00706FE1"/>
    <w:rsid w:val="007070A3"/>
    <w:rsid w:val="007071D3"/>
    <w:rsid w:val="007073BF"/>
    <w:rsid w:val="007073EC"/>
    <w:rsid w:val="00707411"/>
    <w:rsid w:val="00707B45"/>
    <w:rsid w:val="00707F31"/>
    <w:rsid w:val="00710487"/>
    <w:rsid w:val="007108C0"/>
    <w:rsid w:val="00710B72"/>
    <w:rsid w:val="00710D1E"/>
    <w:rsid w:val="00710FD9"/>
    <w:rsid w:val="00711110"/>
    <w:rsid w:val="00711247"/>
    <w:rsid w:val="0071152D"/>
    <w:rsid w:val="00711542"/>
    <w:rsid w:val="0071178C"/>
    <w:rsid w:val="00711C2D"/>
    <w:rsid w:val="00712A3A"/>
    <w:rsid w:val="00712A7E"/>
    <w:rsid w:val="00712AD9"/>
    <w:rsid w:val="00713012"/>
    <w:rsid w:val="007131F1"/>
    <w:rsid w:val="007134CC"/>
    <w:rsid w:val="0071442B"/>
    <w:rsid w:val="00714C20"/>
    <w:rsid w:val="00715084"/>
    <w:rsid w:val="0071535B"/>
    <w:rsid w:val="00715D72"/>
    <w:rsid w:val="0071610C"/>
    <w:rsid w:val="0071677E"/>
    <w:rsid w:val="00716D19"/>
    <w:rsid w:val="00716E1C"/>
    <w:rsid w:val="0071754A"/>
    <w:rsid w:val="00717A50"/>
    <w:rsid w:val="00717FDC"/>
    <w:rsid w:val="00720310"/>
    <w:rsid w:val="0072065A"/>
    <w:rsid w:val="00720AA1"/>
    <w:rsid w:val="00720AB3"/>
    <w:rsid w:val="00720DC6"/>
    <w:rsid w:val="00720E23"/>
    <w:rsid w:val="00720EDE"/>
    <w:rsid w:val="00721135"/>
    <w:rsid w:val="0072115E"/>
    <w:rsid w:val="00721640"/>
    <w:rsid w:val="00721864"/>
    <w:rsid w:val="0072244F"/>
    <w:rsid w:val="0072318E"/>
    <w:rsid w:val="007236CD"/>
    <w:rsid w:val="00723A0D"/>
    <w:rsid w:val="00723D2E"/>
    <w:rsid w:val="00723EE7"/>
    <w:rsid w:val="00723FD7"/>
    <w:rsid w:val="007242E7"/>
    <w:rsid w:val="00724380"/>
    <w:rsid w:val="007244B3"/>
    <w:rsid w:val="00724647"/>
    <w:rsid w:val="00724895"/>
    <w:rsid w:val="0072494F"/>
    <w:rsid w:val="007249A1"/>
    <w:rsid w:val="00724A1D"/>
    <w:rsid w:val="00724C6E"/>
    <w:rsid w:val="00724CBA"/>
    <w:rsid w:val="00724E83"/>
    <w:rsid w:val="00724F86"/>
    <w:rsid w:val="00725330"/>
    <w:rsid w:val="007254CC"/>
    <w:rsid w:val="0072564D"/>
    <w:rsid w:val="007256C8"/>
    <w:rsid w:val="00725989"/>
    <w:rsid w:val="00725BA8"/>
    <w:rsid w:val="00725FBA"/>
    <w:rsid w:val="00726130"/>
    <w:rsid w:val="0072626E"/>
    <w:rsid w:val="00726F5D"/>
    <w:rsid w:val="007272DA"/>
    <w:rsid w:val="0072734A"/>
    <w:rsid w:val="00727382"/>
    <w:rsid w:val="00727AF2"/>
    <w:rsid w:val="00727C6B"/>
    <w:rsid w:val="00727FEE"/>
    <w:rsid w:val="00730191"/>
    <w:rsid w:val="00730410"/>
    <w:rsid w:val="0073060F"/>
    <w:rsid w:val="00730A35"/>
    <w:rsid w:val="0073111D"/>
    <w:rsid w:val="0073139B"/>
    <w:rsid w:val="00731415"/>
    <w:rsid w:val="00731AFF"/>
    <w:rsid w:val="00731EDC"/>
    <w:rsid w:val="00731F0D"/>
    <w:rsid w:val="00732010"/>
    <w:rsid w:val="0073204A"/>
    <w:rsid w:val="00732A43"/>
    <w:rsid w:val="00732C05"/>
    <w:rsid w:val="00732C67"/>
    <w:rsid w:val="00732DC1"/>
    <w:rsid w:val="007332F5"/>
    <w:rsid w:val="00733AEF"/>
    <w:rsid w:val="007341C3"/>
    <w:rsid w:val="007341E3"/>
    <w:rsid w:val="0073433D"/>
    <w:rsid w:val="00734392"/>
    <w:rsid w:val="007349CD"/>
    <w:rsid w:val="00734C64"/>
    <w:rsid w:val="00734D23"/>
    <w:rsid w:val="00734F83"/>
    <w:rsid w:val="0073505C"/>
    <w:rsid w:val="00735529"/>
    <w:rsid w:val="0073563E"/>
    <w:rsid w:val="00735A0A"/>
    <w:rsid w:val="00735A91"/>
    <w:rsid w:val="00735BAD"/>
    <w:rsid w:val="00735CDE"/>
    <w:rsid w:val="00735DD4"/>
    <w:rsid w:val="00735E78"/>
    <w:rsid w:val="00736392"/>
    <w:rsid w:val="0073652A"/>
    <w:rsid w:val="00736698"/>
    <w:rsid w:val="00736CFE"/>
    <w:rsid w:val="00737265"/>
    <w:rsid w:val="00737333"/>
    <w:rsid w:val="007373F8"/>
    <w:rsid w:val="007377AF"/>
    <w:rsid w:val="00737A26"/>
    <w:rsid w:val="00740008"/>
    <w:rsid w:val="007401A2"/>
    <w:rsid w:val="00740323"/>
    <w:rsid w:val="00740330"/>
    <w:rsid w:val="0074096A"/>
    <w:rsid w:val="00740A05"/>
    <w:rsid w:val="00740ACC"/>
    <w:rsid w:val="00740B5E"/>
    <w:rsid w:val="00740B6A"/>
    <w:rsid w:val="00741034"/>
    <w:rsid w:val="007410A4"/>
    <w:rsid w:val="0074119F"/>
    <w:rsid w:val="0074153F"/>
    <w:rsid w:val="00741880"/>
    <w:rsid w:val="00741C88"/>
    <w:rsid w:val="00741F37"/>
    <w:rsid w:val="00742321"/>
    <w:rsid w:val="00742F1C"/>
    <w:rsid w:val="00742F5E"/>
    <w:rsid w:val="007434EF"/>
    <w:rsid w:val="0074383C"/>
    <w:rsid w:val="00743887"/>
    <w:rsid w:val="00743926"/>
    <w:rsid w:val="0074393A"/>
    <w:rsid w:val="00743ADE"/>
    <w:rsid w:val="00743CDF"/>
    <w:rsid w:val="00743DAD"/>
    <w:rsid w:val="00743ED3"/>
    <w:rsid w:val="00743FCD"/>
    <w:rsid w:val="00744725"/>
    <w:rsid w:val="00744816"/>
    <w:rsid w:val="00744AAF"/>
    <w:rsid w:val="00744CF4"/>
    <w:rsid w:val="00744EDB"/>
    <w:rsid w:val="00745487"/>
    <w:rsid w:val="00745A55"/>
    <w:rsid w:val="00746440"/>
    <w:rsid w:val="007465FC"/>
    <w:rsid w:val="007469E5"/>
    <w:rsid w:val="00746EB7"/>
    <w:rsid w:val="00747270"/>
    <w:rsid w:val="0074755C"/>
    <w:rsid w:val="007478D5"/>
    <w:rsid w:val="007478DB"/>
    <w:rsid w:val="00747DCE"/>
    <w:rsid w:val="00747E16"/>
    <w:rsid w:val="007502BC"/>
    <w:rsid w:val="00750604"/>
    <w:rsid w:val="007507D9"/>
    <w:rsid w:val="007508CB"/>
    <w:rsid w:val="00751143"/>
    <w:rsid w:val="00751B79"/>
    <w:rsid w:val="00751C65"/>
    <w:rsid w:val="00751CB7"/>
    <w:rsid w:val="00752168"/>
    <w:rsid w:val="007524D3"/>
    <w:rsid w:val="00752669"/>
    <w:rsid w:val="00752C9E"/>
    <w:rsid w:val="00752F9B"/>
    <w:rsid w:val="00753038"/>
    <w:rsid w:val="0075347A"/>
    <w:rsid w:val="007538F1"/>
    <w:rsid w:val="00753D1B"/>
    <w:rsid w:val="00754016"/>
    <w:rsid w:val="007545B3"/>
    <w:rsid w:val="00754D10"/>
    <w:rsid w:val="00755708"/>
    <w:rsid w:val="00755766"/>
    <w:rsid w:val="00755873"/>
    <w:rsid w:val="00755C92"/>
    <w:rsid w:val="00755CAA"/>
    <w:rsid w:val="00755EDA"/>
    <w:rsid w:val="007560D2"/>
    <w:rsid w:val="00756810"/>
    <w:rsid w:val="0075688C"/>
    <w:rsid w:val="00756CD0"/>
    <w:rsid w:val="00756CEB"/>
    <w:rsid w:val="00756D1D"/>
    <w:rsid w:val="00757772"/>
    <w:rsid w:val="0075787A"/>
    <w:rsid w:val="007579BF"/>
    <w:rsid w:val="00757F44"/>
    <w:rsid w:val="007600BF"/>
    <w:rsid w:val="00760358"/>
    <w:rsid w:val="0076050E"/>
    <w:rsid w:val="00760830"/>
    <w:rsid w:val="00760917"/>
    <w:rsid w:val="00760CA7"/>
    <w:rsid w:val="00761441"/>
    <w:rsid w:val="00761505"/>
    <w:rsid w:val="00761784"/>
    <w:rsid w:val="007619C2"/>
    <w:rsid w:val="00761A4D"/>
    <w:rsid w:val="00761AA5"/>
    <w:rsid w:val="00761BDE"/>
    <w:rsid w:val="00761D5E"/>
    <w:rsid w:val="00761EEA"/>
    <w:rsid w:val="00762062"/>
    <w:rsid w:val="007620B0"/>
    <w:rsid w:val="007623F6"/>
    <w:rsid w:val="00762F34"/>
    <w:rsid w:val="0076319A"/>
    <w:rsid w:val="0076383B"/>
    <w:rsid w:val="00763A14"/>
    <w:rsid w:val="00763B7C"/>
    <w:rsid w:val="0076413A"/>
    <w:rsid w:val="007644C2"/>
    <w:rsid w:val="00764A1A"/>
    <w:rsid w:val="00764E67"/>
    <w:rsid w:val="00764EDB"/>
    <w:rsid w:val="007650B8"/>
    <w:rsid w:val="00765459"/>
    <w:rsid w:val="007658FC"/>
    <w:rsid w:val="00765905"/>
    <w:rsid w:val="00765C90"/>
    <w:rsid w:val="00765E3B"/>
    <w:rsid w:val="007668F2"/>
    <w:rsid w:val="00766DF3"/>
    <w:rsid w:val="00767206"/>
    <w:rsid w:val="0076733B"/>
    <w:rsid w:val="00767387"/>
    <w:rsid w:val="0076756B"/>
    <w:rsid w:val="0076765E"/>
    <w:rsid w:val="0076771D"/>
    <w:rsid w:val="00767E0A"/>
    <w:rsid w:val="00767E0E"/>
    <w:rsid w:val="00767E3F"/>
    <w:rsid w:val="00767FA8"/>
    <w:rsid w:val="00767FEB"/>
    <w:rsid w:val="007705AC"/>
    <w:rsid w:val="00770C34"/>
    <w:rsid w:val="00770E66"/>
    <w:rsid w:val="007711A4"/>
    <w:rsid w:val="007712B3"/>
    <w:rsid w:val="007712CE"/>
    <w:rsid w:val="00771674"/>
    <w:rsid w:val="00771B42"/>
    <w:rsid w:val="00771B5A"/>
    <w:rsid w:val="00771E28"/>
    <w:rsid w:val="00771F32"/>
    <w:rsid w:val="00771F51"/>
    <w:rsid w:val="00771FA6"/>
    <w:rsid w:val="00772208"/>
    <w:rsid w:val="00772617"/>
    <w:rsid w:val="0077291E"/>
    <w:rsid w:val="00772A9D"/>
    <w:rsid w:val="00772B1E"/>
    <w:rsid w:val="00773375"/>
    <w:rsid w:val="007738CE"/>
    <w:rsid w:val="00773A30"/>
    <w:rsid w:val="00774237"/>
    <w:rsid w:val="0077493F"/>
    <w:rsid w:val="00774BE0"/>
    <w:rsid w:val="00774E27"/>
    <w:rsid w:val="00774F22"/>
    <w:rsid w:val="0077502B"/>
    <w:rsid w:val="0077542A"/>
    <w:rsid w:val="00775CA2"/>
    <w:rsid w:val="00775F7E"/>
    <w:rsid w:val="007763F5"/>
    <w:rsid w:val="0077684D"/>
    <w:rsid w:val="0077699D"/>
    <w:rsid w:val="00776B35"/>
    <w:rsid w:val="00776E91"/>
    <w:rsid w:val="00777440"/>
    <w:rsid w:val="007778E4"/>
    <w:rsid w:val="00777B8C"/>
    <w:rsid w:val="00777D5C"/>
    <w:rsid w:val="007801AB"/>
    <w:rsid w:val="00780414"/>
    <w:rsid w:val="00780473"/>
    <w:rsid w:val="007807B9"/>
    <w:rsid w:val="00780B16"/>
    <w:rsid w:val="00780B19"/>
    <w:rsid w:val="00780B77"/>
    <w:rsid w:val="00780DF3"/>
    <w:rsid w:val="0078103F"/>
    <w:rsid w:val="007816B7"/>
    <w:rsid w:val="00781C9F"/>
    <w:rsid w:val="00782523"/>
    <w:rsid w:val="00782850"/>
    <w:rsid w:val="00783234"/>
    <w:rsid w:val="00783A77"/>
    <w:rsid w:val="00783D39"/>
    <w:rsid w:val="00783FDE"/>
    <w:rsid w:val="00784116"/>
    <w:rsid w:val="00784528"/>
    <w:rsid w:val="00784583"/>
    <w:rsid w:val="00784A31"/>
    <w:rsid w:val="00784C8F"/>
    <w:rsid w:val="00784CA8"/>
    <w:rsid w:val="00784D69"/>
    <w:rsid w:val="00784F48"/>
    <w:rsid w:val="007850C9"/>
    <w:rsid w:val="00785317"/>
    <w:rsid w:val="00785981"/>
    <w:rsid w:val="00785AA1"/>
    <w:rsid w:val="00785D37"/>
    <w:rsid w:val="00785E88"/>
    <w:rsid w:val="007860D9"/>
    <w:rsid w:val="00786114"/>
    <w:rsid w:val="0078674C"/>
    <w:rsid w:val="007871CE"/>
    <w:rsid w:val="0078727E"/>
    <w:rsid w:val="007872BC"/>
    <w:rsid w:val="00787BBE"/>
    <w:rsid w:val="007900A5"/>
    <w:rsid w:val="00790287"/>
    <w:rsid w:val="007903FC"/>
    <w:rsid w:val="00790545"/>
    <w:rsid w:val="007909AC"/>
    <w:rsid w:val="00790D61"/>
    <w:rsid w:val="00791187"/>
    <w:rsid w:val="00791536"/>
    <w:rsid w:val="00791895"/>
    <w:rsid w:val="0079193A"/>
    <w:rsid w:val="00791E52"/>
    <w:rsid w:val="00792071"/>
    <w:rsid w:val="007923D1"/>
    <w:rsid w:val="007923F4"/>
    <w:rsid w:val="00792444"/>
    <w:rsid w:val="00792564"/>
    <w:rsid w:val="0079282B"/>
    <w:rsid w:val="00792BDA"/>
    <w:rsid w:val="00793521"/>
    <w:rsid w:val="00793B7D"/>
    <w:rsid w:val="00793DB2"/>
    <w:rsid w:val="00793E11"/>
    <w:rsid w:val="0079402E"/>
    <w:rsid w:val="0079452A"/>
    <w:rsid w:val="007945A6"/>
    <w:rsid w:val="00794756"/>
    <w:rsid w:val="00794A5C"/>
    <w:rsid w:val="007950B6"/>
    <w:rsid w:val="00795384"/>
    <w:rsid w:val="0079563A"/>
    <w:rsid w:val="0079563B"/>
    <w:rsid w:val="007956C5"/>
    <w:rsid w:val="007960F5"/>
    <w:rsid w:val="00796644"/>
    <w:rsid w:val="00796FCF"/>
    <w:rsid w:val="00797314"/>
    <w:rsid w:val="0079772F"/>
    <w:rsid w:val="0079778F"/>
    <w:rsid w:val="007978BC"/>
    <w:rsid w:val="007A005D"/>
    <w:rsid w:val="007A035E"/>
    <w:rsid w:val="007A0707"/>
    <w:rsid w:val="007A0761"/>
    <w:rsid w:val="007A0B47"/>
    <w:rsid w:val="007A0DA9"/>
    <w:rsid w:val="007A0DCA"/>
    <w:rsid w:val="007A18EE"/>
    <w:rsid w:val="007A1A8C"/>
    <w:rsid w:val="007A1C50"/>
    <w:rsid w:val="007A1DC8"/>
    <w:rsid w:val="007A1E46"/>
    <w:rsid w:val="007A1F36"/>
    <w:rsid w:val="007A2419"/>
    <w:rsid w:val="007A2502"/>
    <w:rsid w:val="007A291A"/>
    <w:rsid w:val="007A312A"/>
    <w:rsid w:val="007A35E3"/>
    <w:rsid w:val="007A3790"/>
    <w:rsid w:val="007A390A"/>
    <w:rsid w:val="007A3B92"/>
    <w:rsid w:val="007A3C61"/>
    <w:rsid w:val="007A3ED4"/>
    <w:rsid w:val="007A3FA4"/>
    <w:rsid w:val="007A406F"/>
    <w:rsid w:val="007A4091"/>
    <w:rsid w:val="007A40DA"/>
    <w:rsid w:val="007A4570"/>
    <w:rsid w:val="007A4815"/>
    <w:rsid w:val="007A4BD4"/>
    <w:rsid w:val="007A4C3C"/>
    <w:rsid w:val="007A4E63"/>
    <w:rsid w:val="007A50F4"/>
    <w:rsid w:val="007A52E7"/>
    <w:rsid w:val="007A5485"/>
    <w:rsid w:val="007A55BE"/>
    <w:rsid w:val="007A57D9"/>
    <w:rsid w:val="007A5C30"/>
    <w:rsid w:val="007A607B"/>
    <w:rsid w:val="007A65BE"/>
    <w:rsid w:val="007A6BDE"/>
    <w:rsid w:val="007A6C6F"/>
    <w:rsid w:val="007A73B3"/>
    <w:rsid w:val="007A7D7C"/>
    <w:rsid w:val="007A7DB0"/>
    <w:rsid w:val="007A7F49"/>
    <w:rsid w:val="007B00BA"/>
    <w:rsid w:val="007B01AA"/>
    <w:rsid w:val="007B06F5"/>
    <w:rsid w:val="007B07EE"/>
    <w:rsid w:val="007B0814"/>
    <w:rsid w:val="007B0938"/>
    <w:rsid w:val="007B0B6A"/>
    <w:rsid w:val="007B0BD0"/>
    <w:rsid w:val="007B0D1B"/>
    <w:rsid w:val="007B0D66"/>
    <w:rsid w:val="007B1218"/>
    <w:rsid w:val="007B13F2"/>
    <w:rsid w:val="007B14BB"/>
    <w:rsid w:val="007B1911"/>
    <w:rsid w:val="007B1EF4"/>
    <w:rsid w:val="007B27C6"/>
    <w:rsid w:val="007B28A1"/>
    <w:rsid w:val="007B2ACB"/>
    <w:rsid w:val="007B2BE7"/>
    <w:rsid w:val="007B3009"/>
    <w:rsid w:val="007B3200"/>
    <w:rsid w:val="007B387E"/>
    <w:rsid w:val="007B4190"/>
    <w:rsid w:val="007B450D"/>
    <w:rsid w:val="007B468F"/>
    <w:rsid w:val="007B524C"/>
    <w:rsid w:val="007B5E84"/>
    <w:rsid w:val="007B5EB9"/>
    <w:rsid w:val="007B6106"/>
    <w:rsid w:val="007B6161"/>
    <w:rsid w:val="007B76EF"/>
    <w:rsid w:val="007B7CC9"/>
    <w:rsid w:val="007B7CE6"/>
    <w:rsid w:val="007B7FB3"/>
    <w:rsid w:val="007C00E1"/>
    <w:rsid w:val="007C0138"/>
    <w:rsid w:val="007C029B"/>
    <w:rsid w:val="007C0EA6"/>
    <w:rsid w:val="007C133F"/>
    <w:rsid w:val="007C143E"/>
    <w:rsid w:val="007C1452"/>
    <w:rsid w:val="007C1AA0"/>
    <w:rsid w:val="007C1B11"/>
    <w:rsid w:val="007C20F0"/>
    <w:rsid w:val="007C227F"/>
    <w:rsid w:val="007C25B0"/>
    <w:rsid w:val="007C28C5"/>
    <w:rsid w:val="007C3305"/>
    <w:rsid w:val="007C391D"/>
    <w:rsid w:val="007C3CCB"/>
    <w:rsid w:val="007C4175"/>
    <w:rsid w:val="007C4555"/>
    <w:rsid w:val="007C459B"/>
    <w:rsid w:val="007C46AB"/>
    <w:rsid w:val="007C4795"/>
    <w:rsid w:val="007C495D"/>
    <w:rsid w:val="007C4CE6"/>
    <w:rsid w:val="007C4D84"/>
    <w:rsid w:val="007C50BC"/>
    <w:rsid w:val="007C534E"/>
    <w:rsid w:val="007C5440"/>
    <w:rsid w:val="007C559E"/>
    <w:rsid w:val="007C57E2"/>
    <w:rsid w:val="007C5E54"/>
    <w:rsid w:val="007C653D"/>
    <w:rsid w:val="007C65B9"/>
    <w:rsid w:val="007C65D7"/>
    <w:rsid w:val="007C6884"/>
    <w:rsid w:val="007C68BF"/>
    <w:rsid w:val="007C6D33"/>
    <w:rsid w:val="007C6DB3"/>
    <w:rsid w:val="007C71C8"/>
    <w:rsid w:val="007C76C7"/>
    <w:rsid w:val="007C7815"/>
    <w:rsid w:val="007C78BC"/>
    <w:rsid w:val="007C7A4B"/>
    <w:rsid w:val="007C7B76"/>
    <w:rsid w:val="007C7C25"/>
    <w:rsid w:val="007D02FD"/>
    <w:rsid w:val="007D04EE"/>
    <w:rsid w:val="007D0547"/>
    <w:rsid w:val="007D0B56"/>
    <w:rsid w:val="007D0FD5"/>
    <w:rsid w:val="007D10C5"/>
    <w:rsid w:val="007D1130"/>
    <w:rsid w:val="007D1A32"/>
    <w:rsid w:val="007D1BF3"/>
    <w:rsid w:val="007D1CE8"/>
    <w:rsid w:val="007D1EA5"/>
    <w:rsid w:val="007D1F58"/>
    <w:rsid w:val="007D2471"/>
    <w:rsid w:val="007D2634"/>
    <w:rsid w:val="007D2CF6"/>
    <w:rsid w:val="007D2FE2"/>
    <w:rsid w:val="007D3054"/>
    <w:rsid w:val="007D35CC"/>
    <w:rsid w:val="007D3752"/>
    <w:rsid w:val="007D37FA"/>
    <w:rsid w:val="007D3822"/>
    <w:rsid w:val="007D3847"/>
    <w:rsid w:val="007D38E8"/>
    <w:rsid w:val="007D3FF6"/>
    <w:rsid w:val="007D469A"/>
    <w:rsid w:val="007D47F7"/>
    <w:rsid w:val="007D4867"/>
    <w:rsid w:val="007D495A"/>
    <w:rsid w:val="007D4A41"/>
    <w:rsid w:val="007D4B25"/>
    <w:rsid w:val="007D4B37"/>
    <w:rsid w:val="007D4DDC"/>
    <w:rsid w:val="007D521A"/>
    <w:rsid w:val="007D56B6"/>
    <w:rsid w:val="007D56C4"/>
    <w:rsid w:val="007D5706"/>
    <w:rsid w:val="007D5F17"/>
    <w:rsid w:val="007D5FCA"/>
    <w:rsid w:val="007D6149"/>
    <w:rsid w:val="007D6175"/>
    <w:rsid w:val="007D62DA"/>
    <w:rsid w:val="007D6B68"/>
    <w:rsid w:val="007D6D61"/>
    <w:rsid w:val="007D70D8"/>
    <w:rsid w:val="007D756F"/>
    <w:rsid w:val="007D759D"/>
    <w:rsid w:val="007D7747"/>
    <w:rsid w:val="007D7F29"/>
    <w:rsid w:val="007D7F7C"/>
    <w:rsid w:val="007E083C"/>
    <w:rsid w:val="007E0A4E"/>
    <w:rsid w:val="007E0B1F"/>
    <w:rsid w:val="007E0F6F"/>
    <w:rsid w:val="007E1017"/>
    <w:rsid w:val="007E17E8"/>
    <w:rsid w:val="007E1B20"/>
    <w:rsid w:val="007E1BB9"/>
    <w:rsid w:val="007E1D6D"/>
    <w:rsid w:val="007E1E0D"/>
    <w:rsid w:val="007E1F11"/>
    <w:rsid w:val="007E1FE7"/>
    <w:rsid w:val="007E23AE"/>
    <w:rsid w:val="007E25E3"/>
    <w:rsid w:val="007E290A"/>
    <w:rsid w:val="007E2978"/>
    <w:rsid w:val="007E29E1"/>
    <w:rsid w:val="007E2A16"/>
    <w:rsid w:val="007E2F8E"/>
    <w:rsid w:val="007E3058"/>
    <w:rsid w:val="007E31F6"/>
    <w:rsid w:val="007E33DE"/>
    <w:rsid w:val="007E34AC"/>
    <w:rsid w:val="007E34CF"/>
    <w:rsid w:val="007E3709"/>
    <w:rsid w:val="007E370A"/>
    <w:rsid w:val="007E378E"/>
    <w:rsid w:val="007E3BA9"/>
    <w:rsid w:val="007E43B0"/>
    <w:rsid w:val="007E4646"/>
    <w:rsid w:val="007E46C0"/>
    <w:rsid w:val="007E4812"/>
    <w:rsid w:val="007E489C"/>
    <w:rsid w:val="007E4906"/>
    <w:rsid w:val="007E4BA9"/>
    <w:rsid w:val="007E4BF2"/>
    <w:rsid w:val="007E517D"/>
    <w:rsid w:val="007E5309"/>
    <w:rsid w:val="007E59A6"/>
    <w:rsid w:val="007E59B5"/>
    <w:rsid w:val="007E5AAB"/>
    <w:rsid w:val="007E5BA6"/>
    <w:rsid w:val="007E5D2C"/>
    <w:rsid w:val="007E5EB7"/>
    <w:rsid w:val="007E625E"/>
    <w:rsid w:val="007E62C7"/>
    <w:rsid w:val="007E6639"/>
    <w:rsid w:val="007E6CE8"/>
    <w:rsid w:val="007E71D5"/>
    <w:rsid w:val="007E72EA"/>
    <w:rsid w:val="007E77EB"/>
    <w:rsid w:val="007E7B23"/>
    <w:rsid w:val="007E7EAB"/>
    <w:rsid w:val="007F01CB"/>
    <w:rsid w:val="007F04CB"/>
    <w:rsid w:val="007F0941"/>
    <w:rsid w:val="007F09B2"/>
    <w:rsid w:val="007F0CA5"/>
    <w:rsid w:val="007F0FB5"/>
    <w:rsid w:val="007F1497"/>
    <w:rsid w:val="007F1650"/>
    <w:rsid w:val="007F1A2C"/>
    <w:rsid w:val="007F1C40"/>
    <w:rsid w:val="007F1EFA"/>
    <w:rsid w:val="007F20D7"/>
    <w:rsid w:val="007F2102"/>
    <w:rsid w:val="007F2104"/>
    <w:rsid w:val="007F2162"/>
    <w:rsid w:val="007F2314"/>
    <w:rsid w:val="007F2453"/>
    <w:rsid w:val="007F29A3"/>
    <w:rsid w:val="007F3093"/>
    <w:rsid w:val="007F330E"/>
    <w:rsid w:val="007F35DE"/>
    <w:rsid w:val="007F372A"/>
    <w:rsid w:val="007F3BEF"/>
    <w:rsid w:val="007F3CB6"/>
    <w:rsid w:val="007F3CDF"/>
    <w:rsid w:val="007F3EC9"/>
    <w:rsid w:val="007F3F15"/>
    <w:rsid w:val="007F3F48"/>
    <w:rsid w:val="007F4467"/>
    <w:rsid w:val="007F4548"/>
    <w:rsid w:val="007F498E"/>
    <w:rsid w:val="007F4BD3"/>
    <w:rsid w:val="007F4E05"/>
    <w:rsid w:val="007F5065"/>
    <w:rsid w:val="007F53E6"/>
    <w:rsid w:val="007F5825"/>
    <w:rsid w:val="007F5878"/>
    <w:rsid w:val="007F5B8F"/>
    <w:rsid w:val="007F5CAA"/>
    <w:rsid w:val="007F63DA"/>
    <w:rsid w:val="007F6455"/>
    <w:rsid w:val="007F6BEB"/>
    <w:rsid w:val="007F724F"/>
    <w:rsid w:val="007F762A"/>
    <w:rsid w:val="007F7839"/>
    <w:rsid w:val="007F7CED"/>
    <w:rsid w:val="007F7D90"/>
    <w:rsid w:val="007F7F6B"/>
    <w:rsid w:val="0080014F"/>
    <w:rsid w:val="008002CF"/>
    <w:rsid w:val="008009D3"/>
    <w:rsid w:val="008015D6"/>
    <w:rsid w:val="00801645"/>
    <w:rsid w:val="008016E4"/>
    <w:rsid w:val="00801A71"/>
    <w:rsid w:val="00801D25"/>
    <w:rsid w:val="00802295"/>
    <w:rsid w:val="0080270D"/>
    <w:rsid w:val="008027B6"/>
    <w:rsid w:val="00802B39"/>
    <w:rsid w:val="0080349B"/>
    <w:rsid w:val="0080363C"/>
    <w:rsid w:val="008036B6"/>
    <w:rsid w:val="0080401B"/>
    <w:rsid w:val="00804353"/>
    <w:rsid w:val="008047F1"/>
    <w:rsid w:val="0080576C"/>
    <w:rsid w:val="00805815"/>
    <w:rsid w:val="00805AF7"/>
    <w:rsid w:val="00806662"/>
    <w:rsid w:val="00806C82"/>
    <w:rsid w:val="00806DF7"/>
    <w:rsid w:val="008077DD"/>
    <w:rsid w:val="00807828"/>
    <w:rsid w:val="00807947"/>
    <w:rsid w:val="00807ADD"/>
    <w:rsid w:val="00807C6A"/>
    <w:rsid w:val="00807CE6"/>
    <w:rsid w:val="00807CEA"/>
    <w:rsid w:val="00807CFD"/>
    <w:rsid w:val="0081048E"/>
    <w:rsid w:val="008106B0"/>
    <w:rsid w:val="00810D34"/>
    <w:rsid w:val="00810D97"/>
    <w:rsid w:val="00810E57"/>
    <w:rsid w:val="0081101C"/>
    <w:rsid w:val="008111B7"/>
    <w:rsid w:val="0081170F"/>
    <w:rsid w:val="008117BF"/>
    <w:rsid w:val="00811F52"/>
    <w:rsid w:val="0081234C"/>
    <w:rsid w:val="008127ED"/>
    <w:rsid w:val="008128F8"/>
    <w:rsid w:val="00812E82"/>
    <w:rsid w:val="00813A20"/>
    <w:rsid w:val="0081412B"/>
    <w:rsid w:val="0081451D"/>
    <w:rsid w:val="00814633"/>
    <w:rsid w:val="008148D8"/>
    <w:rsid w:val="00814B45"/>
    <w:rsid w:val="00814CD3"/>
    <w:rsid w:val="00814E5B"/>
    <w:rsid w:val="00814FC0"/>
    <w:rsid w:val="0081523C"/>
    <w:rsid w:val="0081534F"/>
    <w:rsid w:val="008156C5"/>
    <w:rsid w:val="00815B50"/>
    <w:rsid w:val="00815C3F"/>
    <w:rsid w:val="00816136"/>
    <w:rsid w:val="0081623A"/>
    <w:rsid w:val="00816261"/>
    <w:rsid w:val="0081655B"/>
    <w:rsid w:val="008165A8"/>
    <w:rsid w:val="00816A19"/>
    <w:rsid w:val="00816AD5"/>
    <w:rsid w:val="00817139"/>
    <w:rsid w:val="00817529"/>
    <w:rsid w:val="0081782C"/>
    <w:rsid w:val="008201E7"/>
    <w:rsid w:val="008203A7"/>
    <w:rsid w:val="00820768"/>
    <w:rsid w:val="00820D09"/>
    <w:rsid w:val="00821389"/>
    <w:rsid w:val="00821B0F"/>
    <w:rsid w:val="00821B12"/>
    <w:rsid w:val="00821C6C"/>
    <w:rsid w:val="00821F8E"/>
    <w:rsid w:val="008221BA"/>
    <w:rsid w:val="00822785"/>
    <w:rsid w:val="00822B8B"/>
    <w:rsid w:val="00822BDC"/>
    <w:rsid w:val="00822DAB"/>
    <w:rsid w:val="00822EB8"/>
    <w:rsid w:val="00823094"/>
    <w:rsid w:val="00823562"/>
    <w:rsid w:val="008238A0"/>
    <w:rsid w:val="00823A01"/>
    <w:rsid w:val="00823A4A"/>
    <w:rsid w:val="00823F1B"/>
    <w:rsid w:val="008240D1"/>
    <w:rsid w:val="00824105"/>
    <w:rsid w:val="00824369"/>
    <w:rsid w:val="00824688"/>
    <w:rsid w:val="008246C8"/>
    <w:rsid w:val="00824740"/>
    <w:rsid w:val="00824860"/>
    <w:rsid w:val="008249C1"/>
    <w:rsid w:val="008254B0"/>
    <w:rsid w:val="0082554F"/>
    <w:rsid w:val="008256F0"/>
    <w:rsid w:val="008257E1"/>
    <w:rsid w:val="00825883"/>
    <w:rsid w:val="00825901"/>
    <w:rsid w:val="008259EB"/>
    <w:rsid w:val="00825A4F"/>
    <w:rsid w:val="0082663C"/>
    <w:rsid w:val="00826C24"/>
    <w:rsid w:val="00826FA4"/>
    <w:rsid w:val="008274F1"/>
    <w:rsid w:val="008277E1"/>
    <w:rsid w:val="00827959"/>
    <w:rsid w:val="008279F9"/>
    <w:rsid w:val="00830155"/>
    <w:rsid w:val="00830792"/>
    <w:rsid w:val="0083081B"/>
    <w:rsid w:val="00830948"/>
    <w:rsid w:val="00831000"/>
    <w:rsid w:val="0083102C"/>
    <w:rsid w:val="00831349"/>
    <w:rsid w:val="00831BBE"/>
    <w:rsid w:val="00831BF1"/>
    <w:rsid w:val="008320C6"/>
    <w:rsid w:val="008320DC"/>
    <w:rsid w:val="00832194"/>
    <w:rsid w:val="00832295"/>
    <w:rsid w:val="00832395"/>
    <w:rsid w:val="00832832"/>
    <w:rsid w:val="008328F4"/>
    <w:rsid w:val="00832D3B"/>
    <w:rsid w:val="00832D66"/>
    <w:rsid w:val="00832FAC"/>
    <w:rsid w:val="00833009"/>
    <w:rsid w:val="00833C4B"/>
    <w:rsid w:val="00833C91"/>
    <w:rsid w:val="00834F4E"/>
    <w:rsid w:val="00835020"/>
    <w:rsid w:val="00835164"/>
    <w:rsid w:val="0083520D"/>
    <w:rsid w:val="008352D7"/>
    <w:rsid w:val="00835729"/>
    <w:rsid w:val="00835A16"/>
    <w:rsid w:val="00836123"/>
    <w:rsid w:val="008363A8"/>
    <w:rsid w:val="008365E9"/>
    <w:rsid w:val="0083661A"/>
    <w:rsid w:val="00836639"/>
    <w:rsid w:val="00836891"/>
    <w:rsid w:val="00836991"/>
    <w:rsid w:val="00836A46"/>
    <w:rsid w:val="00836B6F"/>
    <w:rsid w:val="00836F6A"/>
    <w:rsid w:val="00837223"/>
    <w:rsid w:val="00837402"/>
    <w:rsid w:val="00837477"/>
    <w:rsid w:val="0083783E"/>
    <w:rsid w:val="00837D1D"/>
    <w:rsid w:val="00837D72"/>
    <w:rsid w:val="00837F01"/>
    <w:rsid w:val="0084033E"/>
    <w:rsid w:val="008403FC"/>
    <w:rsid w:val="00840A43"/>
    <w:rsid w:val="00840DC9"/>
    <w:rsid w:val="00841558"/>
    <w:rsid w:val="008419AE"/>
    <w:rsid w:val="00841B02"/>
    <w:rsid w:val="00841DEC"/>
    <w:rsid w:val="008420E5"/>
    <w:rsid w:val="00842158"/>
    <w:rsid w:val="008427EC"/>
    <w:rsid w:val="00842A65"/>
    <w:rsid w:val="0084327B"/>
    <w:rsid w:val="0084333E"/>
    <w:rsid w:val="00843728"/>
    <w:rsid w:val="00843785"/>
    <w:rsid w:val="008437A2"/>
    <w:rsid w:val="00843A54"/>
    <w:rsid w:val="00843CBB"/>
    <w:rsid w:val="00843CF8"/>
    <w:rsid w:val="00843EB8"/>
    <w:rsid w:val="00843FDC"/>
    <w:rsid w:val="0084402B"/>
    <w:rsid w:val="0084422B"/>
    <w:rsid w:val="0084487D"/>
    <w:rsid w:val="00844A15"/>
    <w:rsid w:val="00844BE8"/>
    <w:rsid w:val="00844E8F"/>
    <w:rsid w:val="00844EA8"/>
    <w:rsid w:val="00845440"/>
    <w:rsid w:val="00845576"/>
    <w:rsid w:val="00845B15"/>
    <w:rsid w:val="00845C3C"/>
    <w:rsid w:val="00845C8B"/>
    <w:rsid w:val="00845DDB"/>
    <w:rsid w:val="00845E89"/>
    <w:rsid w:val="00845EF7"/>
    <w:rsid w:val="008465B3"/>
    <w:rsid w:val="008467A6"/>
    <w:rsid w:val="00846812"/>
    <w:rsid w:val="00846A97"/>
    <w:rsid w:val="00846C1C"/>
    <w:rsid w:val="00846EEB"/>
    <w:rsid w:val="008474E0"/>
    <w:rsid w:val="00847500"/>
    <w:rsid w:val="00847567"/>
    <w:rsid w:val="00847677"/>
    <w:rsid w:val="00847CCF"/>
    <w:rsid w:val="00847FAF"/>
    <w:rsid w:val="00850370"/>
    <w:rsid w:val="0085043C"/>
    <w:rsid w:val="008504D9"/>
    <w:rsid w:val="008508A6"/>
    <w:rsid w:val="008508DD"/>
    <w:rsid w:val="00850DF8"/>
    <w:rsid w:val="0085107A"/>
    <w:rsid w:val="00851153"/>
    <w:rsid w:val="008512A9"/>
    <w:rsid w:val="00851412"/>
    <w:rsid w:val="00851630"/>
    <w:rsid w:val="008519F7"/>
    <w:rsid w:val="00851DFE"/>
    <w:rsid w:val="00851FC2"/>
    <w:rsid w:val="00851FFC"/>
    <w:rsid w:val="00852B05"/>
    <w:rsid w:val="00853484"/>
    <w:rsid w:val="00853654"/>
    <w:rsid w:val="0085374D"/>
    <w:rsid w:val="00853986"/>
    <w:rsid w:val="00853B67"/>
    <w:rsid w:val="008545D4"/>
    <w:rsid w:val="00854AE7"/>
    <w:rsid w:val="00854CCF"/>
    <w:rsid w:val="00854DA3"/>
    <w:rsid w:val="00855716"/>
    <w:rsid w:val="00855761"/>
    <w:rsid w:val="0085577F"/>
    <w:rsid w:val="0085584E"/>
    <w:rsid w:val="00856FDE"/>
    <w:rsid w:val="00857103"/>
    <w:rsid w:val="008575F0"/>
    <w:rsid w:val="00857C1C"/>
    <w:rsid w:val="00860829"/>
    <w:rsid w:val="00860ABF"/>
    <w:rsid w:val="00860AD6"/>
    <w:rsid w:val="00860F40"/>
    <w:rsid w:val="00861333"/>
    <w:rsid w:val="008617BC"/>
    <w:rsid w:val="0086199E"/>
    <w:rsid w:val="00862004"/>
    <w:rsid w:val="008625EE"/>
    <w:rsid w:val="008629C4"/>
    <w:rsid w:val="00862A0E"/>
    <w:rsid w:val="00862DAB"/>
    <w:rsid w:val="00863032"/>
    <w:rsid w:val="008631FA"/>
    <w:rsid w:val="00863236"/>
    <w:rsid w:val="00863317"/>
    <w:rsid w:val="008633A4"/>
    <w:rsid w:val="00863551"/>
    <w:rsid w:val="0086367D"/>
    <w:rsid w:val="00863DDC"/>
    <w:rsid w:val="00863EB0"/>
    <w:rsid w:val="00863FCD"/>
    <w:rsid w:val="0086458B"/>
    <w:rsid w:val="00864917"/>
    <w:rsid w:val="00864CFD"/>
    <w:rsid w:val="00864D68"/>
    <w:rsid w:val="008652B4"/>
    <w:rsid w:val="00865417"/>
    <w:rsid w:val="00865473"/>
    <w:rsid w:val="008654BB"/>
    <w:rsid w:val="00865647"/>
    <w:rsid w:val="0086584E"/>
    <w:rsid w:val="00865A2C"/>
    <w:rsid w:val="00865A31"/>
    <w:rsid w:val="00865B9F"/>
    <w:rsid w:val="00865F1A"/>
    <w:rsid w:val="0086602B"/>
    <w:rsid w:val="00866185"/>
    <w:rsid w:val="00866317"/>
    <w:rsid w:val="0086677D"/>
    <w:rsid w:val="00866D72"/>
    <w:rsid w:val="00866DEA"/>
    <w:rsid w:val="00866E5C"/>
    <w:rsid w:val="00867DF9"/>
    <w:rsid w:val="00867E53"/>
    <w:rsid w:val="008701AF"/>
    <w:rsid w:val="0087028E"/>
    <w:rsid w:val="008707A3"/>
    <w:rsid w:val="00870A2E"/>
    <w:rsid w:val="00870E92"/>
    <w:rsid w:val="00871C6A"/>
    <w:rsid w:val="00871F0D"/>
    <w:rsid w:val="00871F24"/>
    <w:rsid w:val="008721CE"/>
    <w:rsid w:val="008725D9"/>
    <w:rsid w:val="008725FF"/>
    <w:rsid w:val="00872789"/>
    <w:rsid w:val="00872C57"/>
    <w:rsid w:val="00874098"/>
    <w:rsid w:val="00874376"/>
    <w:rsid w:val="00874637"/>
    <w:rsid w:val="008747C9"/>
    <w:rsid w:val="00874833"/>
    <w:rsid w:val="00874C27"/>
    <w:rsid w:val="008752C0"/>
    <w:rsid w:val="00875479"/>
    <w:rsid w:val="0087570E"/>
    <w:rsid w:val="00875844"/>
    <w:rsid w:val="00875DB8"/>
    <w:rsid w:val="00875DF4"/>
    <w:rsid w:val="00875FE3"/>
    <w:rsid w:val="008762AA"/>
    <w:rsid w:val="00876329"/>
    <w:rsid w:val="00876384"/>
    <w:rsid w:val="0087662B"/>
    <w:rsid w:val="00876B8A"/>
    <w:rsid w:val="00876CD2"/>
    <w:rsid w:val="00876F1F"/>
    <w:rsid w:val="00877211"/>
    <w:rsid w:val="00877214"/>
    <w:rsid w:val="0087722E"/>
    <w:rsid w:val="00877288"/>
    <w:rsid w:val="00877424"/>
    <w:rsid w:val="00877B60"/>
    <w:rsid w:val="008800FE"/>
    <w:rsid w:val="0088056D"/>
    <w:rsid w:val="008805D5"/>
    <w:rsid w:val="008807D9"/>
    <w:rsid w:val="00880D4F"/>
    <w:rsid w:val="00881319"/>
    <w:rsid w:val="008814F1"/>
    <w:rsid w:val="00881DF8"/>
    <w:rsid w:val="00881E87"/>
    <w:rsid w:val="00881FB8"/>
    <w:rsid w:val="0088261E"/>
    <w:rsid w:val="00882A9C"/>
    <w:rsid w:val="00882DBD"/>
    <w:rsid w:val="008830F4"/>
    <w:rsid w:val="0088350F"/>
    <w:rsid w:val="00883548"/>
    <w:rsid w:val="00883666"/>
    <w:rsid w:val="00883729"/>
    <w:rsid w:val="00883929"/>
    <w:rsid w:val="00883C86"/>
    <w:rsid w:val="00883F12"/>
    <w:rsid w:val="00883F97"/>
    <w:rsid w:val="00884032"/>
    <w:rsid w:val="00884146"/>
    <w:rsid w:val="008843A9"/>
    <w:rsid w:val="008846A7"/>
    <w:rsid w:val="00884BA1"/>
    <w:rsid w:val="0088523C"/>
    <w:rsid w:val="00885A87"/>
    <w:rsid w:val="00885C8F"/>
    <w:rsid w:val="00886065"/>
    <w:rsid w:val="0088613B"/>
    <w:rsid w:val="008866F1"/>
    <w:rsid w:val="00886715"/>
    <w:rsid w:val="008867D4"/>
    <w:rsid w:val="00886822"/>
    <w:rsid w:val="00886852"/>
    <w:rsid w:val="0088697E"/>
    <w:rsid w:val="00886B33"/>
    <w:rsid w:val="00886DB5"/>
    <w:rsid w:val="00886EFA"/>
    <w:rsid w:val="008874A4"/>
    <w:rsid w:val="00887875"/>
    <w:rsid w:val="00887AF7"/>
    <w:rsid w:val="00890A51"/>
    <w:rsid w:val="0089115D"/>
    <w:rsid w:val="00891199"/>
    <w:rsid w:val="00891229"/>
    <w:rsid w:val="0089184D"/>
    <w:rsid w:val="00891946"/>
    <w:rsid w:val="00891AA1"/>
    <w:rsid w:val="00891B02"/>
    <w:rsid w:val="00891B17"/>
    <w:rsid w:val="00891C09"/>
    <w:rsid w:val="00891DFB"/>
    <w:rsid w:val="00891F96"/>
    <w:rsid w:val="008920F0"/>
    <w:rsid w:val="008921BD"/>
    <w:rsid w:val="00892343"/>
    <w:rsid w:val="00892405"/>
    <w:rsid w:val="008924A0"/>
    <w:rsid w:val="008927E6"/>
    <w:rsid w:val="0089286E"/>
    <w:rsid w:val="00892891"/>
    <w:rsid w:val="00892A2A"/>
    <w:rsid w:val="00892A5D"/>
    <w:rsid w:val="00892F73"/>
    <w:rsid w:val="008932DF"/>
    <w:rsid w:val="0089346C"/>
    <w:rsid w:val="008937BB"/>
    <w:rsid w:val="00893965"/>
    <w:rsid w:val="00893A9C"/>
    <w:rsid w:val="00893B9F"/>
    <w:rsid w:val="00893C49"/>
    <w:rsid w:val="00893D03"/>
    <w:rsid w:val="008949E6"/>
    <w:rsid w:val="00894AE0"/>
    <w:rsid w:val="00894B70"/>
    <w:rsid w:val="00894C08"/>
    <w:rsid w:val="00894FAE"/>
    <w:rsid w:val="00895298"/>
    <w:rsid w:val="008956D1"/>
    <w:rsid w:val="00895ACC"/>
    <w:rsid w:val="00895BB1"/>
    <w:rsid w:val="00895D22"/>
    <w:rsid w:val="00895E76"/>
    <w:rsid w:val="00895F67"/>
    <w:rsid w:val="00896586"/>
    <w:rsid w:val="00896900"/>
    <w:rsid w:val="00896AAF"/>
    <w:rsid w:val="00896B02"/>
    <w:rsid w:val="00896C92"/>
    <w:rsid w:val="00896CDE"/>
    <w:rsid w:val="00896E89"/>
    <w:rsid w:val="008971B4"/>
    <w:rsid w:val="00897282"/>
    <w:rsid w:val="00897289"/>
    <w:rsid w:val="00897442"/>
    <w:rsid w:val="008976D3"/>
    <w:rsid w:val="00897728"/>
    <w:rsid w:val="00897DCC"/>
    <w:rsid w:val="008A01F4"/>
    <w:rsid w:val="008A072D"/>
    <w:rsid w:val="008A0C79"/>
    <w:rsid w:val="008A1014"/>
    <w:rsid w:val="008A125D"/>
    <w:rsid w:val="008A1286"/>
    <w:rsid w:val="008A12F4"/>
    <w:rsid w:val="008A14E9"/>
    <w:rsid w:val="008A16B6"/>
    <w:rsid w:val="008A17E0"/>
    <w:rsid w:val="008A19C8"/>
    <w:rsid w:val="008A19D5"/>
    <w:rsid w:val="008A1DFA"/>
    <w:rsid w:val="008A1E71"/>
    <w:rsid w:val="008A1EB9"/>
    <w:rsid w:val="008A2096"/>
    <w:rsid w:val="008A22D5"/>
    <w:rsid w:val="008A235E"/>
    <w:rsid w:val="008A25DB"/>
    <w:rsid w:val="008A26FE"/>
    <w:rsid w:val="008A2E41"/>
    <w:rsid w:val="008A2EF8"/>
    <w:rsid w:val="008A2F47"/>
    <w:rsid w:val="008A30B7"/>
    <w:rsid w:val="008A3257"/>
    <w:rsid w:val="008A37BB"/>
    <w:rsid w:val="008A3847"/>
    <w:rsid w:val="008A3A9F"/>
    <w:rsid w:val="008A3DFC"/>
    <w:rsid w:val="008A3FF2"/>
    <w:rsid w:val="008A42B4"/>
    <w:rsid w:val="008A4D64"/>
    <w:rsid w:val="008A50D4"/>
    <w:rsid w:val="008A5196"/>
    <w:rsid w:val="008A534C"/>
    <w:rsid w:val="008A5A26"/>
    <w:rsid w:val="008A5D09"/>
    <w:rsid w:val="008A5EDF"/>
    <w:rsid w:val="008A607F"/>
    <w:rsid w:val="008A6349"/>
    <w:rsid w:val="008A659A"/>
    <w:rsid w:val="008A6971"/>
    <w:rsid w:val="008A6A57"/>
    <w:rsid w:val="008A6B32"/>
    <w:rsid w:val="008A6DD1"/>
    <w:rsid w:val="008A70BC"/>
    <w:rsid w:val="008A72B2"/>
    <w:rsid w:val="008A771A"/>
    <w:rsid w:val="008A7D24"/>
    <w:rsid w:val="008A7F47"/>
    <w:rsid w:val="008B05DA"/>
    <w:rsid w:val="008B0EF6"/>
    <w:rsid w:val="008B1210"/>
    <w:rsid w:val="008B1961"/>
    <w:rsid w:val="008B1E0C"/>
    <w:rsid w:val="008B1E58"/>
    <w:rsid w:val="008B2312"/>
    <w:rsid w:val="008B24EC"/>
    <w:rsid w:val="008B2542"/>
    <w:rsid w:val="008B2740"/>
    <w:rsid w:val="008B27A6"/>
    <w:rsid w:val="008B29EC"/>
    <w:rsid w:val="008B2B38"/>
    <w:rsid w:val="008B2F58"/>
    <w:rsid w:val="008B30E9"/>
    <w:rsid w:val="008B370F"/>
    <w:rsid w:val="008B3930"/>
    <w:rsid w:val="008B3D3E"/>
    <w:rsid w:val="008B43B5"/>
    <w:rsid w:val="008B47D8"/>
    <w:rsid w:val="008B4B6E"/>
    <w:rsid w:val="008B558D"/>
    <w:rsid w:val="008B560D"/>
    <w:rsid w:val="008B5A33"/>
    <w:rsid w:val="008B5C35"/>
    <w:rsid w:val="008B5C47"/>
    <w:rsid w:val="008B5D54"/>
    <w:rsid w:val="008B6257"/>
    <w:rsid w:val="008B665C"/>
    <w:rsid w:val="008B6893"/>
    <w:rsid w:val="008B68DA"/>
    <w:rsid w:val="008B6D35"/>
    <w:rsid w:val="008B6D75"/>
    <w:rsid w:val="008B7633"/>
    <w:rsid w:val="008B780A"/>
    <w:rsid w:val="008B7955"/>
    <w:rsid w:val="008B7D24"/>
    <w:rsid w:val="008C00D1"/>
    <w:rsid w:val="008C030F"/>
    <w:rsid w:val="008C03BB"/>
    <w:rsid w:val="008C0988"/>
    <w:rsid w:val="008C0C45"/>
    <w:rsid w:val="008C1043"/>
    <w:rsid w:val="008C1061"/>
    <w:rsid w:val="008C11BC"/>
    <w:rsid w:val="008C12D7"/>
    <w:rsid w:val="008C1419"/>
    <w:rsid w:val="008C1557"/>
    <w:rsid w:val="008C1637"/>
    <w:rsid w:val="008C1850"/>
    <w:rsid w:val="008C1AA7"/>
    <w:rsid w:val="008C1BFC"/>
    <w:rsid w:val="008C1D7D"/>
    <w:rsid w:val="008C1F99"/>
    <w:rsid w:val="008C20FB"/>
    <w:rsid w:val="008C2190"/>
    <w:rsid w:val="008C21F5"/>
    <w:rsid w:val="008C2226"/>
    <w:rsid w:val="008C242B"/>
    <w:rsid w:val="008C24F0"/>
    <w:rsid w:val="008C255A"/>
    <w:rsid w:val="008C3085"/>
    <w:rsid w:val="008C3242"/>
    <w:rsid w:val="008C34C9"/>
    <w:rsid w:val="008C36E5"/>
    <w:rsid w:val="008C3B5C"/>
    <w:rsid w:val="008C3FCC"/>
    <w:rsid w:val="008C43BC"/>
    <w:rsid w:val="008C475F"/>
    <w:rsid w:val="008C4B5B"/>
    <w:rsid w:val="008C4D0A"/>
    <w:rsid w:val="008C4D2F"/>
    <w:rsid w:val="008C500D"/>
    <w:rsid w:val="008C5075"/>
    <w:rsid w:val="008C518D"/>
    <w:rsid w:val="008C5B4B"/>
    <w:rsid w:val="008C6463"/>
    <w:rsid w:val="008C6839"/>
    <w:rsid w:val="008C7080"/>
    <w:rsid w:val="008C7439"/>
    <w:rsid w:val="008C7451"/>
    <w:rsid w:val="008C788E"/>
    <w:rsid w:val="008C7A9A"/>
    <w:rsid w:val="008D01AE"/>
    <w:rsid w:val="008D048D"/>
    <w:rsid w:val="008D05CC"/>
    <w:rsid w:val="008D06E7"/>
    <w:rsid w:val="008D09CD"/>
    <w:rsid w:val="008D112E"/>
    <w:rsid w:val="008D1147"/>
    <w:rsid w:val="008D1FA2"/>
    <w:rsid w:val="008D2209"/>
    <w:rsid w:val="008D23CE"/>
    <w:rsid w:val="008D2867"/>
    <w:rsid w:val="008D2D03"/>
    <w:rsid w:val="008D2E32"/>
    <w:rsid w:val="008D2FD8"/>
    <w:rsid w:val="008D3585"/>
    <w:rsid w:val="008D3727"/>
    <w:rsid w:val="008D3867"/>
    <w:rsid w:val="008D38A1"/>
    <w:rsid w:val="008D4117"/>
    <w:rsid w:val="008D45C0"/>
    <w:rsid w:val="008D47CF"/>
    <w:rsid w:val="008D4C29"/>
    <w:rsid w:val="008D4D07"/>
    <w:rsid w:val="008D4D21"/>
    <w:rsid w:val="008D4F05"/>
    <w:rsid w:val="008D54F0"/>
    <w:rsid w:val="008D5553"/>
    <w:rsid w:val="008D562B"/>
    <w:rsid w:val="008D5683"/>
    <w:rsid w:val="008D6286"/>
    <w:rsid w:val="008D670B"/>
    <w:rsid w:val="008D672A"/>
    <w:rsid w:val="008D6829"/>
    <w:rsid w:val="008D696C"/>
    <w:rsid w:val="008D6DD1"/>
    <w:rsid w:val="008D7031"/>
    <w:rsid w:val="008D7415"/>
    <w:rsid w:val="008D7763"/>
    <w:rsid w:val="008E006B"/>
    <w:rsid w:val="008E020A"/>
    <w:rsid w:val="008E0673"/>
    <w:rsid w:val="008E0B88"/>
    <w:rsid w:val="008E0D2A"/>
    <w:rsid w:val="008E0D92"/>
    <w:rsid w:val="008E10AE"/>
    <w:rsid w:val="008E1217"/>
    <w:rsid w:val="008E122A"/>
    <w:rsid w:val="008E1268"/>
    <w:rsid w:val="008E163A"/>
    <w:rsid w:val="008E1898"/>
    <w:rsid w:val="008E1C60"/>
    <w:rsid w:val="008E2402"/>
    <w:rsid w:val="008E26E3"/>
    <w:rsid w:val="008E26FB"/>
    <w:rsid w:val="008E2729"/>
    <w:rsid w:val="008E2903"/>
    <w:rsid w:val="008E2940"/>
    <w:rsid w:val="008E2A23"/>
    <w:rsid w:val="008E2B02"/>
    <w:rsid w:val="008E2C0E"/>
    <w:rsid w:val="008E2D64"/>
    <w:rsid w:val="008E2F2A"/>
    <w:rsid w:val="008E3340"/>
    <w:rsid w:val="008E3545"/>
    <w:rsid w:val="008E3933"/>
    <w:rsid w:val="008E3AB7"/>
    <w:rsid w:val="008E400C"/>
    <w:rsid w:val="008E498D"/>
    <w:rsid w:val="008E49D5"/>
    <w:rsid w:val="008E4BFC"/>
    <w:rsid w:val="008E4C15"/>
    <w:rsid w:val="008E4C2E"/>
    <w:rsid w:val="008E4CE8"/>
    <w:rsid w:val="008E4D2B"/>
    <w:rsid w:val="008E4DEA"/>
    <w:rsid w:val="008E5035"/>
    <w:rsid w:val="008E5118"/>
    <w:rsid w:val="008E5398"/>
    <w:rsid w:val="008E54B8"/>
    <w:rsid w:val="008E5811"/>
    <w:rsid w:val="008E59A9"/>
    <w:rsid w:val="008E5A6B"/>
    <w:rsid w:val="008E5D78"/>
    <w:rsid w:val="008E5E04"/>
    <w:rsid w:val="008E6125"/>
    <w:rsid w:val="008E63BC"/>
    <w:rsid w:val="008E651F"/>
    <w:rsid w:val="008E7090"/>
    <w:rsid w:val="008E79C7"/>
    <w:rsid w:val="008E7A41"/>
    <w:rsid w:val="008E7BF7"/>
    <w:rsid w:val="008E7E1C"/>
    <w:rsid w:val="008E7E82"/>
    <w:rsid w:val="008F01AF"/>
    <w:rsid w:val="008F0B54"/>
    <w:rsid w:val="008F0FAB"/>
    <w:rsid w:val="008F157C"/>
    <w:rsid w:val="008F1669"/>
    <w:rsid w:val="008F16F7"/>
    <w:rsid w:val="008F178D"/>
    <w:rsid w:val="008F179F"/>
    <w:rsid w:val="008F1C30"/>
    <w:rsid w:val="008F208F"/>
    <w:rsid w:val="008F23A2"/>
    <w:rsid w:val="008F260E"/>
    <w:rsid w:val="008F299A"/>
    <w:rsid w:val="008F2AA2"/>
    <w:rsid w:val="008F2D7C"/>
    <w:rsid w:val="008F2EB1"/>
    <w:rsid w:val="008F31A5"/>
    <w:rsid w:val="008F350D"/>
    <w:rsid w:val="008F3C65"/>
    <w:rsid w:val="008F3C7E"/>
    <w:rsid w:val="008F3D6D"/>
    <w:rsid w:val="008F3FCC"/>
    <w:rsid w:val="008F4A2C"/>
    <w:rsid w:val="008F4A52"/>
    <w:rsid w:val="008F4B80"/>
    <w:rsid w:val="008F4BDF"/>
    <w:rsid w:val="008F4F7E"/>
    <w:rsid w:val="008F5061"/>
    <w:rsid w:val="008F50FC"/>
    <w:rsid w:val="008F51FA"/>
    <w:rsid w:val="008F5725"/>
    <w:rsid w:val="008F57B9"/>
    <w:rsid w:val="008F5B48"/>
    <w:rsid w:val="008F5B4E"/>
    <w:rsid w:val="008F5BCA"/>
    <w:rsid w:val="008F5BCB"/>
    <w:rsid w:val="008F5F21"/>
    <w:rsid w:val="008F61C0"/>
    <w:rsid w:val="008F6624"/>
    <w:rsid w:val="008F69A4"/>
    <w:rsid w:val="008F6B2D"/>
    <w:rsid w:val="008F6E74"/>
    <w:rsid w:val="008F701A"/>
    <w:rsid w:val="008F7464"/>
    <w:rsid w:val="008F7534"/>
    <w:rsid w:val="008F75D9"/>
    <w:rsid w:val="008F77F2"/>
    <w:rsid w:val="008F795C"/>
    <w:rsid w:val="008F79FE"/>
    <w:rsid w:val="008F7D9C"/>
    <w:rsid w:val="008F7F23"/>
    <w:rsid w:val="00900038"/>
    <w:rsid w:val="009008AC"/>
    <w:rsid w:val="009009CA"/>
    <w:rsid w:val="0090105C"/>
    <w:rsid w:val="00901E38"/>
    <w:rsid w:val="009024EE"/>
    <w:rsid w:val="0090272A"/>
    <w:rsid w:val="00902A16"/>
    <w:rsid w:val="00903135"/>
    <w:rsid w:val="0090320D"/>
    <w:rsid w:val="00903382"/>
    <w:rsid w:val="00903733"/>
    <w:rsid w:val="00903FAE"/>
    <w:rsid w:val="00903FEA"/>
    <w:rsid w:val="009040E7"/>
    <w:rsid w:val="00904159"/>
    <w:rsid w:val="009044BB"/>
    <w:rsid w:val="009048CD"/>
    <w:rsid w:val="009048E9"/>
    <w:rsid w:val="009048FB"/>
    <w:rsid w:val="00904959"/>
    <w:rsid w:val="00904AD0"/>
    <w:rsid w:val="00904BC6"/>
    <w:rsid w:val="00905034"/>
    <w:rsid w:val="009054EE"/>
    <w:rsid w:val="009055B4"/>
    <w:rsid w:val="009057F9"/>
    <w:rsid w:val="00905F7C"/>
    <w:rsid w:val="009061C3"/>
    <w:rsid w:val="009068B5"/>
    <w:rsid w:val="00906E13"/>
    <w:rsid w:val="00906E73"/>
    <w:rsid w:val="009070B3"/>
    <w:rsid w:val="009072E8"/>
    <w:rsid w:val="00907771"/>
    <w:rsid w:val="00907AC6"/>
    <w:rsid w:val="009104CC"/>
    <w:rsid w:val="009105C0"/>
    <w:rsid w:val="00910C18"/>
    <w:rsid w:val="00910D8D"/>
    <w:rsid w:val="00910EB3"/>
    <w:rsid w:val="00910F1C"/>
    <w:rsid w:val="00911254"/>
    <w:rsid w:val="0091133C"/>
    <w:rsid w:val="00911449"/>
    <w:rsid w:val="00911592"/>
    <w:rsid w:val="009115A0"/>
    <w:rsid w:val="0091171E"/>
    <w:rsid w:val="00911768"/>
    <w:rsid w:val="009117C2"/>
    <w:rsid w:val="00911DF6"/>
    <w:rsid w:val="00911F21"/>
    <w:rsid w:val="00912370"/>
    <w:rsid w:val="0091296B"/>
    <w:rsid w:val="00912986"/>
    <w:rsid w:val="009129B8"/>
    <w:rsid w:val="00913186"/>
    <w:rsid w:val="00913198"/>
    <w:rsid w:val="009131E9"/>
    <w:rsid w:val="0091332D"/>
    <w:rsid w:val="00913690"/>
    <w:rsid w:val="0091373B"/>
    <w:rsid w:val="00913A9D"/>
    <w:rsid w:val="00914422"/>
    <w:rsid w:val="00914775"/>
    <w:rsid w:val="0091477D"/>
    <w:rsid w:val="00914DB2"/>
    <w:rsid w:val="00914F27"/>
    <w:rsid w:val="00915112"/>
    <w:rsid w:val="0091512E"/>
    <w:rsid w:val="009154C6"/>
    <w:rsid w:val="00915577"/>
    <w:rsid w:val="0091561F"/>
    <w:rsid w:val="00915915"/>
    <w:rsid w:val="00915B16"/>
    <w:rsid w:val="00915BBC"/>
    <w:rsid w:val="00915C8F"/>
    <w:rsid w:val="0091609C"/>
    <w:rsid w:val="009160DC"/>
    <w:rsid w:val="00916254"/>
    <w:rsid w:val="00916528"/>
    <w:rsid w:val="00917237"/>
    <w:rsid w:val="0091739B"/>
    <w:rsid w:val="009177E3"/>
    <w:rsid w:val="00917926"/>
    <w:rsid w:val="0092012A"/>
    <w:rsid w:val="0092023C"/>
    <w:rsid w:val="009202C4"/>
    <w:rsid w:val="009205C7"/>
    <w:rsid w:val="00920BC1"/>
    <w:rsid w:val="009210CB"/>
    <w:rsid w:val="009212A2"/>
    <w:rsid w:val="009214AA"/>
    <w:rsid w:val="009218AE"/>
    <w:rsid w:val="00921B0F"/>
    <w:rsid w:val="00921D5D"/>
    <w:rsid w:val="00921DAE"/>
    <w:rsid w:val="00921E8C"/>
    <w:rsid w:val="00921F03"/>
    <w:rsid w:val="009222A0"/>
    <w:rsid w:val="009222F4"/>
    <w:rsid w:val="0092273B"/>
    <w:rsid w:val="00922AAA"/>
    <w:rsid w:val="00922F38"/>
    <w:rsid w:val="009231CD"/>
    <w:rsid w:val="009232D1"/>
    <w:rsid w:val="009236C4"/>
    <w:rsid w:val="009238C6"/>
    <w:rsid w:val="0092391A"/>
    <w:rsid w:val="0092398A"/>
    <w:rsid w:val="00923B98"/>
    <w:rsid w:val="00924083"/>
    <w:rsid w:val="009240A9"/>
    <w:rsid w:val="009245A8"/>
    <w:rsid w:val="00924747"/>
    <w:rsid w:val="00924797"/>
    <w:rsid w:val="0092479C"/>
    <w:rsid w:val="00924993"/>
    <w:rsid w:val="00924B77"/>
    <w:rsid w:val="00924F8A"/>
    <w:rsid w:val="00925124"/>
    <w:rsid w:val="00925194"/>
    <w:rsid w:val="00925942"/>
    <w:rsid w:val="00925C5A"/>
    <w:rsid w:val="0092611E"/>
    <w:rsid w:val="0092619B"/>
    <w:rsid w:val="00926312"/>
    <w:rsid w:val="009267DC"/>
    <w:rsid w:val="00926E67"/>
    <w:rsid w:val="00927100"/>
    <w:rsid w:val="00927252"/>
    <w:rsid w:val="009273A7"/>
    <w:rsid w:val="00927751"/>
    <w:rsid w:val="00927815"/>
    <w:rsid w:val="009300E8"/>
    <w:rsid w:val="00930118"/>
    <w:rsid w:val="009304C3"/>
    <w:rsid w:val="00930646"/>
    <w:rsid w:val="009307CA"/>
    <w:rsid w:val="00930B99"/>
    <w:rsid w:val="00930C82"/>
    <w:rsid w:val="00931053"/>
    <w:rsid w:val="009312E7"/>
    <w:rsid w:val="009313D3"/>
    <w:rsid w:val="00931A15"/>
    <w:rsid w:val="00931AB7"/>
    <w:rsid w:val="00931D19"/>
    <w:rsid w:val="009324AC"/>
    <w:rsid w:val="009326F2"/>
    <w:rsid w:val="00932BC2"/>
    <w:rsid w:val="00932D4F"/>
    <w:rsid w:val="0093308E"/>
    <w:rsid w:val="0093334C"/>
    <w:rsid w:val="0093343E"/>
    <w:rsid w:val="00934002"/>
    <w:rsid w:val="009343F8"/>
    <w:rsid w:val="009346A8"/>
    <w:rsid w:val="009356BB"/>
    <w:rsid w:val="00935741"/>
    <w:rsid w:val="009357AC"/>
    <w:rsid w:val="00935B50"/>
    <w:rsid w:val="00935EC8"/>
    <w:rsid w:val="00935FC0"/>
    <w:rsid w:val="00935FE3"/>
    <w:rsid w:val="00936090"/>
    <w:rsid w:val="009361B3"/>
    <w:rsid w:val="00936445"/>
    <w:rsid w:val="009364A3"/>
    <w:rsid w:val="00936808"/>
    <w:rsid w:val="00936866"/>
    <w:rsid w:val="0093721F"/>
    <w:rsid w:val="00937424"/>
    <w:rsid w:val="00937554"/>
    <w:rsid w:val="009377B7"/>
    <w:rsid w:val="00937A94"/>
    <w:rsid w:val="00937CE2"/>
    <w:rsid w:val="00937D58"/>
    <w:rsid w:val="00937F4B"/>
    <w:rsid w:val="00937FE7"/>
    <w:rsid w:val="00940087"/>
    <w:rsid w:val="0094037F"/>
    <w:rsid w:val="009405BF"/>
    <w:rsid w:val="00940A36"/>
    <w:rsid w:val="00941024"/>
    <w:rsid w:val="0094120C"/>
    <w:rsid w:val="009418BC"/>
    <w:rsid w:val="00942082"/>
    <w:rsid w:val="009424A7"/>
    <w:rsid w:val="009426EE"/>
    <w:rsid w:val="009427F3"/>
    <w:rsid w:val="009429C5"/>
    <w:rsid w:val="00942A36"/>
    <w:rsid w:val="00942A6D"/>
    <w:rsid w:val="00942CA2"/>
    <w:rsid w:val="00942D8C"/>
    <w:rsid w:val="00942DFA"/>
    <w:rsid w:val="00942E60"/>
    <w:rsid w:val="0094346B"/>
    <w:rsid w:val="00943531"/>
    <w:rsid w:val="0094356C"/>
    <w:rsid w:val="00943A7B"/>
    <w:rsid w:val="0094410A"/>
    <w:rsid w:val="00944774"/>
    <w:rsid w:val="009449BC"/>
    <w:rsid w:val="009449CF"/>
    <w:rsid w:val="00944A35"/>
    <w:rsid w:val="00944A58"/>
    <w:rsid w:val="00944AAB"/>
    <w:rsid w:val="00945276"/>
    <w:rsid w:val="0094541B"/>
    <w:rsid w:val="009459EF"/>
    <w:rsid w:val="00945A1E"/>
    <w:rsid w:val="00945BBB"/>
    <w:rsid w:val="00945D02"/>
    <w:rsid w:val="009464CA"/>
    <w:rsid w:val="009465AF"/>
    <w:rsid w:val="009466EC"/>
    <w:rsid w:val="0094671F"/>
    <w:rsid w:val="00946A21"/>
    <w:rsid w:val="00946ECB"/>
    <w:rsid w:val="00947052"/>
    <w:rsid w:val="00947254"/>
    <w:rsid w:val="00947423"/>
    <w:rsid w:val="009475E7"/>
    <w:rsid w:val="00947622"/>
    <w:rsid w:val="00947753"/>
    <w:rsid w:val="00947AA0"/>
    <w:rsid w:val="00947AD6"/>
    <w:rsid w:val="00947CC3"/>
    <w:rsid w:val="0095090D"/>
    <w:rsid w:val="009509A8"/>
    <w:rsid w:val="00950BE3"/>
    <w:rsid w:val="00950DA5"/>
    <w:rsid w:val="00951062"/>
    <w:rsid w:val="00951403"/>
    <w:rsid w:val="0095168C"/>
    <w:rsid w:val="00951889"/>
    <w:rsid w:val="00951EDD"/>
    <w:rsid w:val="009520EE"/>
    <w:rsid w:val="009520FD"/>
    <w:rsid w:val="0095219B"/>
    <w:rsid w:val="00952342"/>
    <w:rsid w:val="0095242F"/>
    <w:rsid w:val="00952D70"/>
    <w:rsid w:val="00952EB4"/>
    <w:rsid w:val="00952FB2"/>
    <w:rsid w:val="00953109"/>
    <w:rsid w:val="009531A8"/>
    <w:rsid w:val="00953687"/>
    <w:rsid w:val="00953902"/>
    <w:rsid w:val="00953944"/>
    <w:rsid w:val="009539B7"/>
    <w:rsid w:val="00953AB5"/>
    <w:rsid w:val="00954034"/>
    <w:rsid w:val="00954182"/>
    <w:rsid w:val="009541D9"/>
    <w:rsid w:val="00954884"/>
    <w:rsid w:val="00954D27"/>
    <w:rsid w:val="0095506F"/>
    <w:rsid w:val="009550AA"/>
    <w:rsid w:val="00955288"/>
    <w:rsid w:val="00955351"/>
    <w:rsid w:val="009553FD"/>
    <w:rsid w:val="00955459"/>
    <w:rsid w:val="00955DC1"/>
    <w:rsid w:val="00955E9A"/>
    <w:rsid w:val="00956224"/>
    <w:rsid w:val="00956265"/>
    <w:rsid w:val="00956446"/>
    <w:rsid w:val="00956455"/>
    <w:rsid w:val="009568E2"/>
    <w:rsid w:val="00956C26"/>
    <w:rsid w:val="00956DAA"/>
    <w:rsid w:val="00956FD2"/>
    <w:rsid w:val="0095736A"/>
    <w:rsid w:val="0095798F"/>
    <w:rsid w:val="00957A4D"/>
    <w:rsid w:val="00957E5F"/>
    <w:rsid w:val="0096002E"/>
    <w:rsid w:val="009601BC"/>
    <w:rsid w:val="0096023D"/>
    <w:rsid w:val="00960276"/>
    <w:rsid w:val="009609BA"/>
    <w:rsid w:val="00960A57"/>
    <w:rsid w:val="00960A65"/>
    <w:rsid w:val="009613A3"/>
    <w:rsid w:val="00961A15"/>
    <w:rsid w:val="0096200E"/>
    <w:rsid w:val="009624BD"/>
    <w:rsid w:val="009625B9"/>
    <w:rsid w:val="00962B52"/>
    <w:rsid w:val="00963033"/>
    <w:rsid w:val="00963536"/>
    <w:rsid w:val="00963540"/>
    <w:rsid w:val="00963A72"/>
    <w:rsid w:val="00963BDE"/>
    <w:rsid w:val="00963BEB"/>
    <w:rsid w:val="00963E34"/>
    <w:rsid w:val="00963EA9"/>
    <w:rsid w:val="00964120"/>
    <w:rsid w:val="0096412B"/>
    <w:rsid w:val="0096458F"/>
    <w:rsid w:val="009645B1"/>
    <w:rsid w:val="009646DA"/>
    <w:rsid w:val="009647E8"/>
    <w:rsid w:val="00964B27"/>
    <w:rsid w:val="00964C97"/>
    <w:rsid w:val="00964E41"/>
    <w:rsid w:val="00964E7A"/>
    <w:rsid w:val="00965047"/>
    <w:rsid w:val="00965221"/>
    <w:rsid w:val="00965298"/>
    <w:rsid w:val="00965553"/>
    <w:rsid w:val="00965A01"/>
    <w:rsid w:val="00965C01"/>
    <w:rsid w:val="00965CCB"/>
    <w:rsid w:val="00965F8D"/>
    <w:rsid w:val="009662E2"/>
    <w:rsid w:val="009663AD"/>
    <w:rsid w:val="0096651C"/>
    <w:rsid w:val="0096670E"/>
    <w:rsid w:val="009667DB"/>
    <w:rsid w:val="009668E1"/>
    <w:rsid w:val="00966CF4"/>
    <w:rsid w:val="00966FAA"/>
    <w:rsid w:val="00967A19"/>
    <w:rsid w:val="00967A81"/>
    <w:rsid w:val="00967B91"/>
    <w:rsid w:val="00967F29"/>
    <w:rsid w:val="00967FB1"/>
    <w:rsid w:val="00970026"/>
    <w:rsid w:val="00970200"/>
    <w:rsid w:val="0097048C"/>
    <w:rsid w:val="00970878"/>
    <w:rsid w:val="0097130C"/>
    <w:rsid w:val="00971B5C"/>
    <w:rsid w:val="00971CBB"/>
    <w:rsid w:val="00971D5C"/>
    <w:rsid w:val="00972411"/>
    <w:rsid w:val="009731C8"/>
    <w:rsid w:val="009733D5"/>
    <w:rsid w:val="009738FF"/>
    <w:rsid w:val="00973A1C"/>
    <w:rsid w:val="00973ABC"/>
    <w:rsid w:val="009740AB"/>
    <w:rsid w:val="009742B1"/>
    <w:rsid w:val="00974698"/>
    <w:rsid w:val="009749F7"/>
    <w:rsid w:val="00974A0D"/>
    <w:rsid w:val="00974B6F"/>
    <w:rsid w:val="00974D01"/>
    <w:rsid w:val="00974E48"/>
    <w:rsid w:val="009751EC"/>
    <w:rsid w:val="00975345"/>
    <w:rsid w:val="0097569E"/>
    <w:rsid w:val="00975716"/>
    <w:rsid w:val="00975F7A"/>
    <w:rsid w:val="009760D9"/>
    <w:rsid w:val="00976423"/>
    <w:rsid w:val="0097648C"/>
    <w:rsid w:val="009772A3"/>
    <w:rsid w:val="009772EA"/>
    <w:rsid w:val="0097745D"/>
    <w:rsid w:val="009774BF"/>
    <w:rsid w:val="0097753D"/>
    <w:rsid w:val="00977614"/>
    <w:rsid w:val="00977701"/>
    <w:rsid w:val="00977768"/>
    <w:rsid w:val="00977876"/>
    <w:rsid w:val="0097796F"/>
    <w:rsid w:val="00977A97"/>
    <w:rsid w:val="00980286"/>
    <w:rsid w:val="0098055A"/>
    <w:rsid w:val="009805E6"/>
    <w:rsid w:val="00980670"/>
    <w:rsid w:val="0098081F"/>
    <w:rsid w:val="00980B8F"/>
    <w:rsid w:val="00980D47"/>
    <w:rsid w:val="00980E88"/>
    <w:rsid w:val="00981608"/>
    <w:rsid w:val="00981879"/>
    <w:rsid w:val="00981E60"/>
    <w:rsid w:val="00981F82"/>
    <w:rsid w:val="009820DD"/>
    <w:rsid w:val="009824B0"/>
    <w:rsid w:val="00982CB1"/>
    <w:rsid w:val="00982D19"/>
    <w:rsid w:val="00982EA7"/>
    <w:rsid w:val="009830F5"/>
    <w:rsid w:val="009832C0"/>
    <w:rsid w:val="00983695"/>
    <w:rsid w:val="0098373C"/>
    <w:rsid w:val="00983BD2"/>
    <w:rsid w:val="00983BE8"/>
    <w:rsid w:val="00983C44"/>
    <w:rsid w:val="00983E21"/>
    <w:rsid w:val="00984804"/>
    <w:rsid w:val="009849A4"/>
    <w:rsid w:val="00984F13"/>
    <w:rsid w:val="00984F39"/>
    <w:rsid w:val="00984F69"/>
    <w:rsid w:val="00985D22"/>
    <w:rsid w:val="009861C6"/>
    <w:rsid w:val="009863AA"/>
    <w:rsid w:val="0098653A"/>
    <w:rsid w:val="00986AE7"/>
    <w:rsid w:val="00986E9F"/>
    <w:rsid w:val="009870DF"/>
    <w:rsid w:val="009873CF"/>
    <w:rsid w:val="009875DF"/>
    <w:rsid w:val="00987612"/>
    <w:rsid w:val="00987C97"/>
    <w:rsid w:val="009904D3"/>
    <w:rsid w:val="00990762"/>
    <w:rsid w:val="009912A3"/>
    <w:rsid w:val="00991A31"/>
    <w:rsid w:val="00991B76"/>
    <w:rsid w:val="00991D37"/>
    <w:rsid w:val="00991E66"/>
    <w:rsid w:val="00991EDB"/>
    <w:rsid w:val="00992189"/>
    <w:rsid w:val="00992433"/>
    <w:rsid w:val="00992B8B"/>
    <w:rsid w:val="00992D15"/>
    <w:rsid w:val="00993217"/>
    <w:rsid w:val="00993330"/>
    <w:rsid w:val="0099379F"/>
    <w:rsid w:val="00993AD9"/>
    <w:rsid w:val="0099440D"/>
    <w:rsid w:val="00994959"/>
    <w:rsid w:val="00994A8B"/>
    <w:rsid w:val="00994FB7"/>
    <w:rsid w:val="009952B2"/>
    <w:rsid w:val="00995627"/>
    <w:rsid w:val="00995F16"/>
    <w:rsid w:val="00996747"/>
    <w:rsid w:val="00996843"/>
    <w:rsid w:val="0099697C"/>
    <w:rsid w:val="009969F0"/>
    <w:rsid w:val="00996CDE"/>
    <w:rsid w:val="0099738E"/>
    <w:rsid w:val="00997E48"/>
    <w:rsid w:val="009A067E"/>
    <w:rsid w:val="009A0E18"/>
    <w:rsid w:val="009A126A"/>
    <w:rsid w:val="009A12E5"/>
    <w:rsid w:val="009A14C5"/>
    <w:rsid w:val="009A1E62"/>
    <w:rsid w:val="009A23E4"/>
    <w:rsid w:val="009A24BA"/>
    <w:rsid w:val="009A2B04"/>
    <w:rsid w:val="009A2B97"/>
    <w:rsid w:val="009A2BE6"/>
    <w:rsid w:val="009A324B"/>
    <w:rsid w:val="009A325D"/>
    <w:rsid w:val="009A3A7F"/>
    <w:rsid w:val="009A447E"/>
    <w:rsid w:val="009A4528"/>
    <w:rsid w:val="009A45E2"/>
    <w:rsid w:val="009A4994"/>
    <w:rsid w:val="009A49F2"/>
    <w:rsid w:val="009A4A6C"/>
    <w:rsid w:val="009A4AD4"/>
    <w:rsid w:val="009A4BE1"/>
    <w:rsid w:val="009A4EE6"/>
    <w:rsid w:val="009A4F57"/>
    <w:rsid w:val="009A4FDE"/>
    <w:rsid w:val="009A508B"/>
    <w:rsid w:val="009A5634"/>
    <w:rsid w:val="009A58FE"/>
    <w:rsid w:val="009A595C"/>
    <w:rsid w:val="009A5B49"/>
    <w:rsid w:val="009A5C9E"/>
    <w:rsid w:val="009A5FC4"/>
    <w:rsid w:val="009A6483"/>
    <w:rsid w:val="009A64E4"/>
    <w:rsid w:val="009A6507"/>
    <w:rsid w:val="009A6E47"/>
    <w:rsid w:val="009A6E9C"/>
    <w:rsid w:val="009A7047"/>
    <w:rsid w:val="009A718D"/>
    <w:rsid w:val="009A72D9"/>
    <w:rsid w:val="009A7304"/>
    <w:rsid w:val="009A751A"/>
    <w:rsid w:val="009A7586"/>
    <w:rsid w:val="009A76C2"/>
    <w:rsid w:val="009A7D93"/>
    <w:rsid w:val="009B0354"/>
    <w:rsid w:val="009B0623"/>
    <w:rsid w:val="009B0BA3"/>
    <w:rsid w:val="009B0F6F"/>
    <w:rsid w:val="009B1018"/>
    <w:rsid w:val="009B1082"/>
    <w:rsid w:val="009B1108"/>
    <w:rsid w:val="009B1644"/>
    <w:rsid w:val="009B199B"/>
    <w:rsid w:val="009B1ABD"/>
    <w:rsid w:val="009B20C6"/>
    <w:rsid w:val="009B22F2"/>
    <w:rsid w:val="009B2ABF"/>
    <w:rsid w:val="009B3360"/>
    <w:rsid w:val="009B33D5"/>
    <w:rsid w:val="009B34E3"/>
    <w:rsid w:val="009B3A59"/>
    <w:rsid w:val="009B3B3B"/>
    <w:rsid w:val="009B4223"/>
    <w:rsid w:val="009B4273"/>
    <w:rsid w:val="009B4482"/>
    <w:rsid w:val="009B49AD"/>
    <w:rsid w:val="009B4EA3"/>
    <w:rsid w:val="009B4FA5"/>
    <w:rsid w:val="009B50E7"/>
    <w:rsid w:val="009B58A3"/>
    <w:rsid w:val="009B5D76"/>
    <w:rsid w:val="009B60D7"/>
    <w:rsid w:val="009B647F"/>
    <w:rsid w:val="009B688E"/>
    <w:rsid w:val="009B68C0"/>
    <w:rsid w:val="009B6903"/>
    <w:rsid w:val="009B6ED5"/>
    <w:rsid w:val="009B73B7"/>
    <w:rsid w:val="009B793E"/>
    <w:rsid w:val="009B7C3E"/>
    <w:rsid w:val="009C0222"/>
    <w:rsid w:val="009C0257"/>
    <w:rsid w:val="009C02EC"/>
    <w:rsid w:val="009C03EC"/>
    <w:rsid w:val="009C0938"/>
    <w:rsid w:val="009C0CE5"/>
    <w:rsid w:val="009C0D17"/>
    <w:rsid w:val="009C0EEB"/>
    <w:rsid w:val="009C102C"/>
    <w:rsid w:val="009C1095"/>
    <w:rsid w:val="009C1761"/>
    <w:rsid w:val="009C1BAD"/>
    <w:rsid w:val="009C1E49"/>
    <w:rsid w:val="009C24B8"/>
    <w:rsid w:val="009C2715"/>
    <w:rsid w:val="009C2778"/>
    <w:rsid w:val="009C285B"/>
    <w:rsid w:val="009C2D13"/>
    <w:rsid w:val="009C2D17"/>
    <w:rsid w:val="009C33FB"/>
    <w:rsid w:val="009C3FC0"/>
    <w:rsid w:val="009C44AA"/>
    <w:rsid w:val="009C4561"/>
    <w:rsid w:val="009C4591"/>
    <w:rsid w:val="009C47B8"/>
    <w:rsid w:val="009C4940"/>
    <w:rsid w:val="009C4A3F"/>
    <w:rsid w:val="009C4B1C"/>
    <w:rsid w:val="009C4D04"/>
    <w:rsid w:val="009C4D99"/>
    <w:rsid w:val="009C4FA4"/>
    <w:rsid w:val="009C5320"/>
    <w:rsid w:val="009C5513"/>
    <w:rsid w:val="009C56A9"/>
    <w:rsid w:val="009C583A"/>
    <w:rsid w:val="009C5ADB"/>
    <w:rsid w:val="009C5B35"/>
    <w:rsid w:val="009C5E09"/>
    <w:rsid w:val="009C5E97"/>
    <w:rsid w:val="009C6068"/>
    <w:rsid w:val="009C6B87"/>
    <w:rsid w:val="009C6BBE"/>
    <w:rsid w:val="009C711D"/>
    <w:rsid w:val="009C7220"/>
    <w:rsid w:val="009C7554"/>
    <w:rsid w:val="009C76F3"/>
    <w:rsid w:val="009D0020"/>
    <w:rsid w:val="009D049E"/>
    <w:rsid w:val="009D04F3"/>
    <w:rsid w:val="009D0C2F"/>
    <w:rsid w:val="009D0C4E"/>
    <w:rsid w:val="009D0CD0"/>
    <w:rsid w:val="009D13D2"/>
    <w:rsid w:val="009D141A"/>
    <w:rsid w:val="009D1476"/>
    <w:rsid w:val="009D1BCA"/>
    <w:rsid w:val="009D2027"/>
    <w:rsid w:val="009D2224"/>
    <w:rsid w:val="009D22F4"/>
    <w:rsid w:val="009D2502"/>
    <w:rsid w:val="009D256A"/>
    <w:rsid w:val="009D28A6"/>
    <w:rsid w:val="009D2B12"/>
    <w:rsid w:val="009D2C57"/>
    <w:rsid w:val="009D304F"/>
    <w:rsid w:val="009D3314"/>
    <w:rsid w:val="009D33E2"/>
    <w:rsid w:val="009D3486"/>
    <w:rsid w:val="009D34A1"/>
    <w:rsid w:val="009D3555"/>
    <w:rsid w:val="009D3662"/>
    <w:rsid w:val="009D3B16"/>
    <w:rsid w:val="009D3C61"/>
    <w:rsid w:val="009D3DB2"/>
    <w:rsid w:val="009D4039"/>
    <w:rsid w:val="009D449C"/>
    <w:rsid w:val="009D474A"/>
    <w:rsid w:val="009D497A"/>
    <w:rsid w:val="009D508F"/>
    <w:rsid w:val="009D538B"/>
    <w:rsid w:val="009D5413"/>
    <w:rsid w:val="009D55C8"/>
    <w:rsid w:val="009D5724"/>
    <w:rsid w:val="009D5733"/>
    <w:rsid w:val="009D5F42"/>
    <w:rsid w:val="009D63C9"/>
    <w:rsid w:val="009D688A"/>
    <w:rsid w:val="009D6E64"/>
    <w:rsid w:val="009D6FB4"/>
    <w:rsid w:val="009D6FBD"/>
    <w:rsid w:val="009D7377"/>
    <w:rsid w:val="009D7549"/>
    <w:rsid w:val="009D7EE6"/>
    <w:rsid w:val="009E0396"/>
    <w:rsid w:val="009E0CBF"/>
    <w:rsid w:val="009E0D13"/>
    <w:rsid w:val="009E0E0A"/>
    <w:rsid w:val="009E0F5D"/>
    <w:rsid w:val="009E0F86"/>
    <w:rsid w:val="009E0FD2"/>
    <w:rsid w:val="009E11F3"/>
    <w:rsid w:val="009E1352"/>
    <w:rsid w:val="009E156A"/>
    <w:rsid w:val="009E164D"/>
    <w:rsid w:val="009E1A9B"/>
    <w:rsid w:val="009E233E"/>
    <w:rsid w:val="009E3043"/>
    <w:rsid w:val="009E30F9"/>
    <w:rsid w:val="009E3520"/>
    <w:rsid w:val="009E36BB"/>
    <w:rsid w:val="009E36E2"/>
    <w:rsid w:val="009E3A65"/>
    <w:rsid w:val="009E3D82"/>
    <w:rsid w:val="009E3E5B"/>
    <w:rsid w:val="009E4012"/>
    <w:rsid w:val="009E4547"/>
    <w:rsid w:val="009E47AA"/>
    <w:rsid w:val="009E4AE4"/>
    <w:rsid w:val="009E4DF3"/>
    <w:rsid w:val="009E4E3D"/>
    <w:rsid w:val="009E59CF"/>
    <w:rsid w:val="009E59E1"/>
    <w:rsid w:val="009E61F6"/>
    <w:rsid w:val="009E6206"/>
    <w:rsid w:val="009E6485"/>
    <w:rsid w:val="009E664B"/>
    <w:rsid w:val="009E6931"/>
    <w:rsid w:val="009E6DC3"/>
    <w:rsid w:val="009E7196"/>
    <w:rsid w:val="009E71E0"/>
    <w:rsid w:val="009E77F9"/>
    <w:rsid w:val="009E7B45"/>
    <w:rsid w:val="009E7D1E"/>
    <w:rsid w:val="009E7E93"/>
    <w:rsid w:val="009F011C"/>
    <w:rsid w:val="009F08F9"/>
    <w:rsid w:val="009F0CBA"/>
    <w:rsid w:val="009F11C4"/>
    <w:rsid w:val="009F11D0"/>
    <w:rsid w:val="009F11DF"/>
    <w:rsid w:val="009F14B6"/>
    <w:rsid w:val="009F17E5"/>
    <w:rsid w:val="009F19B7"/>
    <w:rsid w:val="009F1B9D"/>
    <w:rsid w:val="009F239B"/>
    <w:rsid w:val="009F28BA"/>
    <w:rsid w:val="009F2AA9"/>
    <w:rsid w:val="009F2BB1"/>
    <w:rsid w:val="009F31F2"/>
    <w:rsid w:val="009F3259"/>
    <w:rsid w:val="009F3573"/>
    <w:rsid w:val="009F3581"/>
    <w:rsid w:val="009F375B"/>
    <w:rsid w:val="009F3E55"/>
    <w:rsid w:val="009F40DE"/>
    <w:rsid w:val="009F4449"/>
    <w:rsid w:val="009F4538"/>
    <w:rsid w:val="009F4682"/>
    <w:rsid w:val="009F48C9"/>
    <w:rsid w:val="009F4954"/>
    <w:rsid w:val="009F4D05"/>
    <w:rsid w:val="009F4E6E"/>
    <w:rsid w:val="009F4FA6"/>
    <w:rsid w:val="009F516A"/>
    <w:rsid w:val="009F5549"/>
    <w:rsid w:val="009F564A"/>
    <w:rsid w:val="009F572B"/>
    <w:rsid w:val="009F57E4"/>
    <w:rsid w:val="009F595D"/>
    <w:rsid w:val="009F5E75"/>
    <w:rsid w:val="009F5EA4"/>
    <w:rsid w:val="009F5F2B"/>
    <w:rsid w:val="009F646B"/>
    <w:rsid w:val="009F669B"/>
    <w:rsid w:val="009F695D"/>
    <w:rsid w:val="009F6CB4"/>
    <w:rsid w:val="009F6D97"/>
    <w:rsid w:val="009F7624"/>
    <w:rsid w:val="00A00206"/>
    <w:rsid w:val="00A0030F"/>
    <w:rsid w:val="00A003A8"/>
    <w:rsid w:val="00A0067C"/>
    <w:rsid w:val="00A00D67"/>
    <w:rsid w:val="00A00E7A"/>
    <w:rsid w:val="00A00F7D"/>
    <w:rsid w:val="00A011BF"/>
    <w:rsid w:val="00A013FB"/>
    <w:rsid w:val="00A01451"/>
    <w:rsid w:val="00A016EE"/>
    <w:rsid w:val="00A01A60"/>
    <w:rsid w:val="00A01BC6"/>
    <w:rsid w:val="00A01CB7"/>
    <w:rsid w:val="00A024D8"/>
    <w:rsid w:val="00A02973"/>
    <w:rsid w:val="00A02D8E"/>
    <w:rsid w:val="00A02F6B"/>
    <w:rsid w:val="00A030E7"/>
    <w:rsid w:val="00A03299"/>
    <w:rsid w:val="00A03771"/>
    <w:rsid w:val="00A037B7"/>
    <w:rsid w:val="00A03A08"/>
    <w:rsid w:val="00A03AAB"/>
    <w:rsid w:val="00A03AC9"/>
    <w:rsid w:val="00A03E6A"/>
    <w:rsid w:val="00A03FCB"/>
    <w:rsid w:val="00A0424C"/>
    <w:rsid w:val="00A04981"/>
    <w:rsid w:val="00A04C0A"/>
    <w:rsid w:val="00A04D0F"/>
    <w:rsid w:val="00A04E10"/>
    <w:rsid w:val="00A0513B"/>
    <w:rsid w:val="00A05511"/>
    <w:rsid w:val="00A05578"/>
    <w:rsid w:val="00A05A4F"/>
    <w:rsid w:val="00A05E1F"/>
    <w:rsid w:val="00A06CE8"/>
    <w:rsid w:val="00A06D59"/>
    <w:rsid w:val="00A06D5E"/>
    <w:rsid w:val="00A06F2F"/>
    <w:rsid w:val="00A07035"/>
    <w:rsid w:val="00A07121"/>
    <w:rsid w:val="00A071F0"/>
    <w:rsid w:val="00A07432"/>
    <w:rsid w:val="00A07467"/>
    <w:rsid w:val="00A07727"/>
    <w:rsid w:val="00A0778E"/>
    <w:rsid w:val="00A07DEF"/>
    <w:rsid w:val="00A07E23"/>
    <w:rsid w:val="00A07E36"/>
    <w:rsid w:val="00A07FBD"/>
    <w:rsid w:val="00A10982"/>
    <w:rsid w:val="00A10F32"/>
    <w:rsid w:val="00A113B1"/>
    <w:rsid w:val="00A11CCF"/>
    <w:rsid w:val="00A11FC4"/>
    <w:rsid w:val="00A12257"/>
    <w:rsid w:val="00A1229C"/>
    <w:rsid w:val="00A12361"/>
    <w:rsid w:val="00A123BD"/>
    <w:rsid w:val="00A12D3A"/>
    <w:rsid w:val="00A138F6"/>
    <w:rsid w:val="00A13B24"/>
    <w:rsid w:val="00A143F2"/>
    <w:rsid w:val="00A1482D"/>
    <w:rsid w:val="00A14A7D"/>
    <w:rsid w:val="00A14BAD"/>
    <w:rsid w:val="00A14C57"/>
    <w:rsid w:val="00A14DF6"/>
    <w:rsid w:val="00A1509C"/>
    <w:rsid w:val="00A1535C"/>
    <w:rsid w:val="00A153F9"/>
    <w:rsid w:val="00A156A4"/>
    <w:rsid w:val="00A158DC"/>
    <w:rsid w:val="00A159F6"/>
    <w:rsid w:val="00A15A56"/>
    <w:rsid w:val="00A15AFF"/>
    <w:rsid w:val="00A15F03"/>
    <w:rsid w:val="00A164C8"/>
    <w:rsid w:val="00A16A93"/>
    <w:rsid w:val="00A16D62"/>
    <w:rsid w:val="00A16F12"/>
    <w:rsid w:val="00A16F90"/>
    <w:rsid w:val="00A16FD3"/>
    <w:rsid w:val="00A17450"/>
    <w:rsid w:val="00A175D6"/>
    <w:rsid w:val="00A175DD"/>
    <w:rsid w:val="00A17E38"/>
    <w:rsid w:val="00A17EB9"/>
    <w:rsid w:val="00A20037"/>
    <w:rsid w:val="00A20047"/>
    <w:rsid w:val="00A20118"/>
    <w:rsid w:val="00A203D3"/>
    <w:rsid w:val="00A204AE"/>
    <w:rsid w:val="00A204BF"/>
    <w:rsid w:val="00A20588"/>
    <w:rsid w:val="00A208A3"/>
    <w:rsid w:val="00A20B0C"/>
    <w:rsid w:val="00A20E9E"/>
    <w:rsid w:val="00A21006"/>
    <w:rsid w:val="00A216E4"/>
    <w:rsid w:val="00A220DF"/>
    <w:rsid w:val="00A22256"/>
    <w:rsid w:val="00A22339"/>
    <w:rsid w:val="00A2233F"/>
    <w:rsid w:val="00A223DC"/>
    <w:rsid w:val="00A22617"/>
    <w:rsid w:val="00A22781"/>
    <w:rsid w:val="00A22BCD"/>
    <w:rsid w:val="00A237C1"/>
    <w:rsid w:val="00A23958"/>
    <w:rsid w:val="00A23F37"/>
    <w:rsid w:val="00A24132"/>
    <w:rsid w:val="00A243FF"/>
    <w:rsid w:val="00A246BC"/>
    <w:rsid w:val="00A24985"/>
    <w:rsid w:val="00A24A3C"/>
    <w:rsid w:val="00A24D32"/>
    <w:rsid w:val="00A24F8C"/>
    <w:rsid w:val="00A24FD3"/>
    <w:rsid w:val="00A25029"/>
    <w:rsid w:val="00A25169"/>
    <w:rsid w:val="00A2527C"/>
    <w:rsid w:val="00A252F6"/>
    <w:rsid w:val="00A25401"/>
    <w:rsid w:val="00A2590B"/>
    <w:rsid w:val="00A25B06"/>
    <w:rsid w:val="00A25BD9"/>
    <w:rsid w:val="00A25E22"/>
    <w:rsid w:val="00A25E58"/>
    <w:rsid w:val="00A26129"/>
    <w:rsid w:val="00A26240"/>
    <w:rsid w:val="00A26366"/>
    <w:rsid w:val="00A264C1"/>
    <w:rsid w:val="00A26853"/>
    <w:rsid w:val="00A26C88"/>
    <w:rsid w:val="00A26FFF"/>
    <w:rsid w:val="00A27319"/>
    <w:rsid w:val="00A2736D"/>
    <w:rsid w:val="00A273FB"/>
    <w:rsid w:val="00A27703"/>
    <w:rsid w:val="00A2782C"/>
    <w:rsid w:val="00A27D11"/>
    <w:rsid w:val="00A27EB1"/>
    <w:rsid w:val="00A30E69"/>
    <w:rsid w:val="00A30FB5"/>
    <w:rsid w:val="00A31714"/>
    <w:rsid w:val="00A3172B"/>
    <w:rsid w:val="00A31823"/>
    <w:rsid w:val="00A31825"/>
    <w:rsid w:val="00A319A1"/>
    <w:rsid w:val="00A31A5B"/>
    <w:rsid w:val="00A31FBF"/>
    <w:rsid w:val="00A32386"/>
    <w:rsid w:val="00A32A95"/>
    <w:rsid w:val="00A32B97"/>
    <w:rsid w:val="00A32D64"/>
    <w:rsid w:val="00A3382C"/>
    <w:rsid w:val="00A33850"/>
    <w:rsid w:val="00A338F7"/>
    <w:rsid w:val="00A34323"/>
    <w:rsid w:val="00A34AD5"/>
    <w:rsid w:val="00A34CEB"/>
    <w:rsid w:val="00A34F0E"/>
    <w:rsid w:val="00A34FB3"/>
    <w:rsid w:val="00A35092"/>
    <w:rsid w:val="00A35E8F"/>
    <w:rsid w:val="00A36116"/>
    <w:rsid w:val="00A365EF"/>
    <w:rsid w:val="00A36672"/>
    <w:rsid w:val="00A36E08"/>
    <w:rsid w:val="00A36E4D"/>
    <w:rsid w:val="00A36EF8"/>
    <w:rsid w:val="00A372BC"/>
    <w:rsid w:val="00A372E0"/>
    <w:rsid w:val="00A375CA"/>
    <w:rsid w:val="00A37B0E"/>
    <w:rsid w:val="00A37E9D"/>
    <w:rsid w:val="00A40256"/>
    <w:rsid w:val="00A40495"/>
    <w:rsid w:val="00A40572"/>
    <w:rsid w:val="00A40649"/>
    <w:rsid w:val="00A406B2"/>
    <w:rsid w:val="00A406B4"/>
    <w:rsid w:val="00A40B34"/>
    <w:rsid w:val="00A40BCC"/>
    <w:rsid w:val="00A40E9A"/>
    <w:rsid w:val="00A4117F"/>
    <w:rsid w:val="00A411E1"/>
    <w:rsid w:val="00A41579"/>
    <w:rsid w:val="00A41585"/>
    <w:rsid w:val="00A4184F"/>
    <w:rsid w:val="00A4185D"/>
    <w:rsid w:val="00A41A18"/>
    <w:rsid w:val="00A41B28"/>
    <w:rsid w:val="00A41BF8"/>
    <w:rsid w:val="00A42283"/>
    <w:rsid w:val="00A42402"/>
    <w:rsid w:val="00A427D7"/>
    <w:rsid w:val="00A42873"/>
    <w:rsid w:val="00A42CDB"/>
    <w:rsid w:val="00A42EE3"/>
    <w:rsid w:val="00A4329E"/>
    <w:rsid w:val="00A4331D"/>
    <w:rsid w:val="00A4332A"/>
    <w:rsid w:val="00A433C9"/>
    <w:rsid w:val="00A435FC"/>
    <w:rsid w:val="00A4365E"/>
    <w:rsid w:val="00A4373B"/>
    <w:rsid w:val="00A43C47"/>
    <w:rsid w:val="00A43FD2"/>
    <w:rsid w:val="00A441D4"/>
    <w:rsid w:val="00A4436E"/>
    <w:rsid w:val="00A445BB"/>
    <w:rsid w:val="00A448F3"/>
    <w:rsid w:val="00A449BA"/>
    <w:rsid w:val="00A44E9C"/>
    <w:rsid w:val="00A44EE0"/>
    <w:rsid w:val="00A44F11"/>
    <w:rsid w:val="00A44F28"/>
    <w:rsid w:val="00A452B4"/>
    <w:rsid w:val="00A45301"/>
    <w:rsid w:val="00A45B30"/>
    <w:rsid w:val="00A45C3A"/>
    <w:rsid w:val="00A45DBB"/>
    <w:rsid w:val="00A461A1"/>
    <w:rsid w:val="00A464FF"/>
    <w:rsid w:val="00A469E5"/>
    <w:rsid w:val="00A47248"/>
    <w:rsid w:val="00A4739E"/>
    <w:rsid w:val="00A4757A"/>
    <w:rsid w:val="00A47631"/>
    <w:rsid w:val="00A47AC1"/>
    <w:rsid w:val="00A47E85"/>
    <w:rsid w:val="00A50685"/>
    <w:rsid w:val="00A5072D"/>
    <w:rsid w:val="00A5117A"/>
    <w:rsid w:val="00A5117C"/>
    <w:rsid w:val="00A51351"/>
    <w:rsid w:val="00A5156F"/>
    <w:rsid w:val="00A51D3F"/>
    <w:rsid w:val="00A520CE"/>
    <w:rsid w:val="00A52474"/>
    <w:rsid w:val="00A52525"/>
    <w:rsid w:val="00A5268F"/>
    <w:rsid w:val="00A5331F"/>
    <w:rsid w:val="00A53376"/>
    <w:rsid w:val="00A53752"/>
    <w:rsid w:val="00A537AF"/>
    <w:rsid w:val="00A53B78"/>
    <w:rsid w:val="00A53CD4"/>
    <w:rsid w:val="00A53FF3"/>
    <w:rsid w:val="00A54292"/>
    <w:rsid w:val="00A542B4"/>
    <w:rsid w:val="00A5490A"/>
    <w:rsid w:val="00A54B3A"/>
    <w:rsid w:val="00A54B95"/>
    <w:rsid w:val="00A54B96"/>
    <w:rsid w:val="00A54C10"/>
    <w:rsid w:val="00A54FFA"/>
    <w:rsid w:val="00A55021"/>
    <w:rsid w:val="00A55076"/>
    <w:rsid w:val="00A55520"/>
    <w:rsid w:val="00A559E0"/>
    <w:rsid w:val="00A55AAF"/>
    <w:rsid w:val="00A55B55"/>
    <w:rsid w:val="00A5630F"/>
    <w:rsid w:val="00A5654D"/>
    <w:rsid w:val="00A569D0"/>
    <w:rsid w:val="00A56D2D"/>
    <w:rsid w:val="00A56F01"/>
    <w:rsid w:val="00A56F8C"/>
    <w:rsid w:val="00A57004"/>
    <w:rsid w:val="00A570E8"/>
    <w:rsid w:val="00A57352"/>
    <w:rsid w:val="00A578A1"/>
    <w:rsid w:val="00A57CCD"/>
    <w:rsid w:val="00A6046A"/>
    <w:rsid w:val="00A6060E"/>
    <w:rsid w:val="00A60901"/>
    <w:rsid w:val="00A60B31"/>
    <w:rsid w:val="00A60D09"/>
    <w:rsid w:val="00A610E0"/>
    <w:rsid w:val="00A61473"/>
    <w:rsid w:val="00A616B3"/>
    <w:rsid w:val="00A61891"/>
    <w:rsid w:val="00A6198E"/>
    <w:rsid w:val="00A61CB2"/>
    <w:rsid w:val="00A61CB8"/>
    <w:rsid w:val="00A61E51"/>
    <w:rsid w:val="00A62105"/>
    <w:rsid w:val="00A62545"/>
    <w:rsid w:val="00A628C8"/>
    <w:rsid w:val="00A62A06"/>
    <w:rsid w:val="00A62B1B"/>
    <w:rsid w:val="00A62D92"/>
    <w:rsid w:val="00A62F8B"/>
    <w:rsid w:val="00A63119"/>
    <w:rsid w:val="00A63219"/>
    <w:rsid w:val="00A63245"/>
    <w:rsid w:val="00A633B1"/>
    <w:rsid w:val="00A635FF"/>
    <w:rsid w:val="00A637C6"/>
    <w:rsid w:val="00A6395F"/>
    <w:rsid w:val="00A6417A"/>
    <w:rsid w:val="00A64393"/>
    <w:rsid w:val="00A643BB"/>
    <w:rsid w:val="00A64DC8"/>
    <w:rsid w:val="00A65599"/>
    <w:rsid w:val="00A656B2"/>
    <w:rsid w:val="00A65F0D"/>
    <w:rsid w:val="00A663C5"/>
    <w:rsid w:val="00A664CD"/>
    <w:rsid w:val="00A665F6"/>
    <w:rsid w:val="00A6660E"/>
    <w:rsid w:val="00A6663B"/>
    <w:rsid w:val="00A6667F"/>
    <w:rsid w:val="00A66705"/>
    <w:rsid w:val="00A667CC"/>
    <w:rsid w:val="00A66874"/>
    <w:rsid w:val="00A66E03"/>
    <w:rsid w:val="00A66F80"/>
    <w:rsid w:val="00A671CD"/>
    <w:rsid w:val="00A673C5"/>
    <w:rsid w:val="00A6741B"/>
    <w:rsid w:val="00A67693"/>
    <w:rsid w:val="00A677A1"/>
    <w:rsid w:val="00A679DC"/>
    <w:rsid w:val="00A67E54"/>
    <w:rsid w:val="00A7005D"/>
    <w:rsid w:val="00A7011E"/>
    <w:rsid w:val="00A705A3"/>
    <w:rsid w:val="00A706D8"/>
    <w:rsid w:val="00A7087E"/>
    <w:rsid w:val="00A70C7F"/>
    <w:rsid w:val="00A70D4A"/>
    <w:rsid w:val="00A70E1B"/>
    <w:rsid w:val="00A710DA"/>
    <w:rsid w:val="00A7123D"/>
    <w:rsid w:val="00A714A2"/>
    <w:rsid w:val="00A71E34"/>
    <w:rsid w:val="00A7256A"/>
    <w:rsid w:val="00A72905"/>
    <w:rsid w:val="00A72E90"/>
    <w:rsid w:val="00A7317F"/>
    <w:rsid w:val="00A738C1"/>
    <w:rsid w:val="00A739D0"/>
    <w:rsid w:val="00A73D9F"/>
    <w:rsid w:val="00A73EFD"/>
    <w:rsid w:val="00A7477C"/>
    <w:rsid w:val="00A7538D"/>
    <w:rsid w:val="00A7576A"/>
    <w:rsid w:val="00A758DE"/>
    <w:rsid w:val="00A75B36"/>
    <w:rsid w:val="00A75DE6"/>
    <w:rsid w:val="00A75E77"/>
    <w:rsid w:val="00A75E86"/>
    <w:rsid w:val="00A7609A"/>
    <w:rsid w:val="00A764B5"/>
    <w:rsid w:val="00A76CD8"/>
    <w:rsid w:val="00A76E00"/>
    <w:rsid w:val="00A77403"/>
    <w:rsid w:val="00A77470"/>
    <w:rsid w:val="00A77D6B"/>
    <w:rsid w:val="00A80009"/>
    <w:rsid w:val="00A80049"/>
    <w:rsid w:val="00A80571"/>
    <w:rsid w:val="00A80804"/>
    <w:rsid w:val="00A809CC"/>
    <w:rsid w:val="00A80F8F"/>
    <w:rsid w:val="00A8129D"/>
    <w:rsid w:val="00A81393"/>
    <w:rsid w:val="00A817A3"/>
    <w:rsid w:val="00A8185D"/>
    <w:rsid w:val="00A81B47"/>
    <w:rsid w:val="00A81C7E"/>
    <w:rsid w:val="00A81FAE"/>
    <w:rsid w:val="00A82143"/>
    <w:rsid w:val="00A825C7"/>
    <w:rsid w:val="00A829A9"/>
    <w:rsid w:val="00A82BDF"/>
    <w:rsid w:val="00A82C42"/>
    <w:rsid w:val="00A830AD"/>
    <w:rsid w:val="00A83667"/>
    <w:rsid w:val="00A8367F"/>
    <w:rsid w:val="00A83924"/>
    <w:rsid w:val="00A83A0F"/>
    <w:rsid w:val="00A83D70"/>
    <w:rsid w:val="00A83DC1"/>
    <w:rsid w:val="00A840BA"/>
    <w:rsid w:val="00A84396"/>
    <w:rsid w:val="00A84500"/>
    <w:rsid w:val="00A8495B"/>
    <w:rsid w:val="00A84995"/>
    <w:rsid w:val="00A84ABA"/>
    <w:rsid w:val="00A84C50"/>
    <w:rsid w:val="00A84D17"/>
    <w:rsid w:val="00A853AE"/>
    <w:rsid w:val="00A853C4"/>
    <w:rsid w:val="00A854A0"/>
    <w:rsid w:val="00A855E3"/>
    <w:rsid w:val="00A8563A"/>
    <w:rsid w:val="00A857D1"/>
    <w:rsid w:val="00A85822"/>
    <w:rsid w:val="00A859C2"/>
    <w:rsid w:val="00A85AC9"/>
    <w:rsid w:val="00A85C63"/>
    <w:rsid w:val="00A85DFF"/>
    <w:rsid w:val="00A85E39"/>
    <w:rsid w:val="00A85EC1"/>
    <w:rsid w:val="00A86205"/>
    <w:rsid w:val="00A86392"/>
    <w:rsid w:val="00A864C2"/>
    <w:rsid w:val="00A86DEF"/>
    <w:rsid w:val="00A86EC5"/>
    <w:rsid w:val="00A873DE"/>
    <w:rsid w:val="00A87456"/>
    <w:rsid w:val="00A87648"/>
    <w:rsid w:val="00A877AE"/>
    <w:rsid w:val="00A87DD1"/>
    <w:rsid w:val="00A87E41"/>
    <w:rsid w:val="00A87EE7"/>
    <w:rsid w:val="00A900E4"/>
    <w:rsid w:val="00A90376"/>
    <w:rsid w:val="00A90548"/>
    <w:rsid w:val="00A90E64"/>
    <w:rsid w:val="00A90E96"/>
    <w:rsid w:val="00A91397"/>
    <w:rsid w:val="00A9152A"/>
    <w:rsid w:val="00A91634"/>
    <w:rsid w:val="00A91BFF"/>
    <w:rsid w:val="00A91CF0"/>
    <w:rsid w:val="00A91E24"/>
    <w:rsid w:val="00A9205B"/>
    <w:rsid w:val="00A92615"/>
    <w:rsid w:val="00A9272C"/>
    <w:rsid w:val="00A92BAC"/>
    <w:rsid w:val="00A92C23"/>
    <w:rsid w:val="00A92CFB"/>
    <w:rsid w:val="00A92E5D"/>
    <w:rsid w:val="00A9337E"/>
    <w:rsid w:val="00A936D2"/>
    <w:rsid w:val="00A939A9"/>
    <w:rsid w:val="00A939C7"/>
    <w:rsid w:val="00A93C5F"/>
    <w:rsid w:val="00A94199"/>
    <w:rsid w:val="00A941A6"/>
    <w:rsid w:val="00A9460B"/>
    <w:rsid w:val="00A94B21"/>
    <w:rsid w:val="00A9552C"/>
    <w:rsid w:val="00A9557E"/>
    <w:rsid w:val="00A95A5B"/>
    <w:rsid w:val="00A95BE9"/>
    <w:rsid w:val="00A96046"/>
    <w:rsid w:val="00A96506"/>
    <w:rsid w:val="00A968EA"/>
    <w:rsid w:val="00A968FB"/>
    <w:rsid w:val="00A96D45"/>
    <w:rsid w:val="00A9707B"/>
    <w:rsid w:val="00A9715E"/>
    <w:rsid w:val="00A972E2"/>
    <w:rsid w:val="00A97572"/>
    <w:rsid w:val="00A97C83"/>
    <w:rsid w:val="00AA01F0"/>
    <w:rsid w:val="00AA031B"/>
    <w:rsid w:val="00AA0329"/>
    <w:rsid w:val="00AA08ED"/>
    <w:rsid w:val="00AA0B66"/>
    <w:rsid w:val="00AA130C"/>
    <w:rsid w:val="00AA1582"/>
    <w:rsid w:val="00AA19BD"/>
    <w:rsid w:val="00AA1C31"/>
    <w:rsid w:val="00AA20BE"/>
    <w:rsid w:val="00AA229D"/>
    <w:rsid w:val="00AA28C2"/>
    <w:rsid w:val="00AA2929"/>
    <w:rsid w:val="00AA336F"/>
    <w:rsid w:val="00AA3815"/>
    <w:rsid w:val="00AA3AA6"/>
    <w:rsid w:val="00AA3AD3"/>
    <w:rsid w:val="00AA4525"/>
    <w:rsid w:val="00AA46CB"/>
    <w:rsid w:val="00AA495F"/>
    <w:rsid w:val="00AA4D86"/>
    <w:rsid w:val="00AA4EA3"/>
    <w:rsid w:val="00AA5098"/>
    <w:rsid w:val="00AA51E5"/>
    <w:rsid w:val="00AA5775"/>
    <w:rsid w:val="00AA5C29"/>
    <w:rsid w:val="00AA5C4C"/>
    <w:rsid w:val="00AA5F24"/>
    <w:rsid w:val="00AA5FA5"/>
    <w:rsid w:val="00AA621F"/>
    <w:rsid w:val="00AA62D8"/>
    <w:rsid w:val="00AA63B9"/>
    <w:rsid w:val="00AA6A84"/>
    <w:rsid w:val="00AA77B5"/>
    <w:rsid w:val="00AA7CE5"/>
    <w:rsid w:val="00AB00EC"/>
    <w:rsid w:val="00AB0CFD"/>
    <w:rsid w:val="00AB0DC4"/>
    <w:rsid w:val="00AB10DA"/>
    <w:rsid w:val="00AB122E"/>
    <w:rsid w:val="00AB128F"/>
    <w:rsid w:val="00AB1B1F"/>
    <w:rsid w:val="00AB1FD7"/>
    <w:rsid w:val="00AB2253"/>
    <w:rsid w:val="00AB25CB"/>
    <w:rsid w:val="00AB338C"/>
    <w:rsid w:val="00AB3505"/>
    <w:rsid w:val="00AB3BF4"/>
    <w:rsid w:val="00AB3D2E"/>
    <w:rsid w:val="00AB3D56"/>
    <w:rsid w:val="00AB442F"/>
    <w:rsid w:val="00AB47C6"/>
    <w:rsid w:val="00AB49A1"/>
    <w:rsid w:val="00AB4C15"/>
    <w:rsid w:val="00AB544E"/>
    <w:rsid w:val="00AB559B"/>
    <w:rsid w:val="00AB55A8"/>
    <w:rsid w:val="00AB5F42"/>
    <w:rsid w:val="00AB6255"/>
    <w:rsid w:val="00AB6384"/>
    <w:rsid w:val="00AB63B6"/>
    <w:rsid w:val="00AB63F3"/>
    <w:rsid w:val="00AB6ECF"/>
    <w:rsid w:val="00AB6EEA"/>
    <w:rsid w:val="00AB7249"/>
    <w:rsid w:val="00AB7380"/>
    <w:rsid w:val="00AB75C8"/>
    <w:rsid w:val="00AB7932"/>
    <w:rsid w:val="00AB79B7"/>
    <w:rsid w:val="00AB7D66"/>
    <w:rsid w:val="00AB7E94"/>
    <w:rsid w:val="00AC0F11"/>
    <w:rsid w:val="00AC0FA1"/>
    <w:rsid w:val="00AC19B7"/>
    <w:rsid w:val="00AC1B3C"/>
    <w:rsid w:val="00AC1B52"/>
    <w:rsid w:val="00AC1EC7"/>
    <w:rsid w:val="00AC23D6"/>
    <w:rsid w:val="00AC2C32"/>
    <w:rsid w:val="00AC3A79"/>
    <w:rsid w:val="00AC3BB6"/>
    <w:rsid w:val="00AC3BFD"/>
    <w:rsid w:val="00AC3D3B"/>
    <w:rsid w:val="00AC3E34"/>
    <w:rsid w:val="00AC3FDC"/>
    <w:rsid w:val="00AC40E2"/>
    <w:rsid w:val="00AC453D"/>
    <w:rsid w:val="00AC45BE"/>
    <w:rsid w:val="00AC470C"/>
    <w:rsid w:val="00AC472E"/>
    <w:rsid w:val="00AC4AA9"/>
    <w:rsid w:val="00AC4C0F"/>
    <w:rsid w:val="00AC4C47"/>
    <w:rsid w:val="00AC5518"/>
    <w:rsid w:val="00AC55B5"/>
    <w:rsid w:val="00AC5DDD"/>
    <w:rsid w:val="00AC5F7C"/>
    <w:rsid w:val="00AC61E6"/>
    <w:rsid w:val="00AC666A"/>
    <w:rsid w:val="00AC66B1"/>
    <w:rsid w:val="00AC6A41"/>
    <w:rsid w:val="00AC6F9D"/>
    <w:rsid w:val="00AC7093"/>
    <w:rsid w:val="00AC735F"/>
    <w:rsid w:val="00AC7388"/>
    <w:rsid w:val="00AC742C"/>
    <w:rsid w:val="00AD0975"/>
    <w:rsid w:val="00AD0ACF"/>
    <w:rsid w:val="00AD0C46"/>
    <w:rsid w:val="00AD0FFF"/>
    <w:rsid w:val="00AD1860"/>
    <w:rsid w:val="00AD1999"/>
    <w:rsid w:val="00AD236F"/>
    <w:rsid w:val="00AD2473"/>
    <w:rsid w:val="00AD2F95"/>
    <w:rsid w:val="00AD3760"/>
    <w:rsid w:val="00AD3799"/>
    <w:rsid w:val="00AD390D"/>
    <w:rsid w:val="00AD3BF0"/>
    <w:rsid w:val="00AD3E5F"/>
    <w:rsid w:val="00AD3E79"/>
    <w:rsid w:val="00AD4424"/>
    <w:rsid w:val="00AD4C0C"/>
    <w:rsid w:val="00AD4EE3"/>
    <w:rsid w:val="00AD511B"/>
    <w:rsid w:val="00AD5229"/>
    <w:rsid w:val="00AD5422"/>
    <w:rsid w:val="00AD5564"/>
    <w:rsid w:val="00AD5ACE"/>
    <w:rsid w:val="00AD5AE7"/>
    <w:rsid w:val="00AD5CF7"/>
    <w:rsid w:val="00AD5D66"/>
    <w:rsid w:val="00AD5DDA"/>
    <w:rsid w:val="00AD6174"/>
    <w:rsid w:val="00AD677C"/>
    <w:rsid w:val="00AD6841"/>
    <w:rsid w:val="00AD6927"/>
    <w:rsid w:val="00AD6A36"/>
    <w:rsid w:val="00AD6E31"/>
    <w:rsid w:val="00AD6F67"/>
    <w:rsid w:val="00AD727F"/>
    <w:rsid w:val="00AD72A4"/>
    <w:rsid w:val="00AD76E3"/>
    <w:rsid w:val="00AD7B5A"/>
    <w:rsid w:val="00AD7BC2"/>
    <w:rsid w:val="00AD7E82"/>
    <w:rsid w:val="00AD7F16"/>
    <w:rsid w:val="00AE01F5"/>
    <w:rsid w:val="00AE0544"/>
    <w:rsid w:val="00AE057C"/>
    <w:rsid w:val="00AE070C"/>
    <w:rsid w:val="00AE0A34"/>
    <w:rsid w:val="00AE0C2D"/>
    <w:rsid w:val="00AE13E7"/>
    <w:rsid w:val="00AE149A"/>
    <w:rsid w:val="00AE1891"/>
    <w:rsid w:val="00AE1C92"/>
    <w:rsid w:val="00AE1EB4"/>
    <w:rsid w:val="00AE1F52"/>
    <w:rsid w:val="00AE2126"/>
    <w:rsid w:val="00AE28E2"/>
    <w:rsid w:val="00AE2E03"/>
    <w:rsid w:val="00AE2F05"/>
    <w:rsid w:val="00AE2F9B"/>
    <w:rsid w:val="00AE3346"/>
    <w:rsid w:val="00AE35F0"/>
    <w:rsid w:val="00AE37DF"/>
    <w:rsid w:val="00AE383F"/>
    <w:rsid w:val="00AE3ADE"/>
    <w:rsid w:val="00AE3B09"/>
    <w:rsid w:val="00AE403D"/>
    <w:rsid w:val="00AE4263"/>
    <w:rsid w:val="00AE430B"/>
    <w:rsid w:val="00AE4924"/>
    <w:rsid w:val="00AE4D3C"/>
    <w:rsid w:val="00AE4FB6"/>
    <w:rsid w:val="00AE4FCD"/>
    <w:rsid w:val="00AE509A"/>
    <w:rsid w:val="00AE5368"/>
    <w:rsid w:val="00AE5810"/>
    <w:rsid w:val="00AE6046"/>
    <w:rsid w:val="00AE67D5"/>
    <w:rsid w:val="00AE6A2F"/>
    <w:rsid w:val="00AE6A46"/>
    <w:rsid w:val="00AE6B4B"/>
    <w:rsid w:val="00AE6F13"/>
    <w:rsid w:val="00AE6F80"/>
    <w:rsid w:val="00AE719D"/>
    <w:rsid w:val="00AE750C"/>
    <w:rsid w:val="00AE768F"/>
    <w:rsid w:val="00AE7C58"/>
    <w:rsid w:val="00AE7DB2"/>
    <w:rsid w:val="00AE7F63"/>
    <w:rsid w:val="00AF00FA"/>
    <w:rsid w:val="00AF01A4"/>
    <w:rsid w:val="00AF0210"/>
    <w:rsid w:val="00AF0442"/>
    <w:rsid w:val="00AF05D3"/>
    <w:rsid w:val="00AF0816"/>
    <w:rsid w:val="00AF0965"/>
    <w:rsid w:val="00AF0B68"/>
    <w:rsid w:val="00AF0F91"/>
    <w:rsid w:val="00AF11B3"/>
    <w:rsid w:val="00AF13AD"/>
    <w:rsid w:val="00AF1885"/>
    <w:rsid w:val="00AF18E9"/>
    <w:rsid w:val="00AF1DF5"/>
    <w:rsid w:val="00AF26FF"/>
    <w:rsid w:val="00AF2E9C"/>
    <w:rsid w:val="00AF30A6"/>
    <w:rsid w:val="00AF3445"/>
    <w:rsid w:val="00AF3D1D"/>
    <w:rsid w:val="00AF44E7"/>
    <w:rsid w:val="00AF45D7"/>
    <w:rsid w:val="00AF474B"/>
    <w:rsid w:val="00AF485F"/>
    <w:rsid w:val="00AF4A1C"/>
    <w:rsid w:val="00AF4E00"/>
    <w:rsid w:val="00AF55A0"/>
    <w:rsid w:val="00AF6763"/>
    <w:rsid w:val="00AF6882"/>
    <w:rsid w:val="00AF68D9"/>
    <w:rsid w:val="00AF6D61"/>
    <w:rsid w:val="00AF6DA3"/>
    <w:rsid w:val="00AF6ED2"/>
    <w:rsid w:val="00AF6FA5"/>
    <w:rsid w:val="00AF7076"/>
    <w:rsid w:val="00AF7197"/>
    <w:rsid w:val="00AF779F"/>
    <w:rsid w:val="00AF7BC6"/>
    <w:rsid w:val="00B00009"/>
    <w:rsid w:val="00B00458"/>
    <w:rsid w:val="00B0050A"/>
    <w:rsid w:val="00B00637"/>
    <w:rsid w:val="00B0063F"/>
    <w:rsid w:val="00B00BCD"/>
    <w:rsid w:val="00B00DCA"/>
    <w:rsid w:val="00B00FB9"/>
    <w:rsid w:val="00B015AB"/>
    <w:rsid w:val="00B01733"/>
    <w:rsid w:val="00B0173A"/>
    <w:rsid w:val="00B01A2B"/>
    <w:rsid w:val="00B01C06"/>
    <w:rsid w:val="00B01F15"/>
    <w:rsid w:val="00B0214D"/>
    <w:rsid w:val="00B02682"/>
    <w:rsid w:val="00B02743"/>
    <w:rsid w:val="00B028E3"/>
    <w:rsid w:val="00B02D42"/>
    <w:rsid w:val="00B02D55"/>
    <w:rsid w:val="00B02F59"/>
    <w:rsid w:val="00B03006"/>
    <w:rsid w:val="00B03C80"/>
    <w:rsid w:val="00B0436A"/>
    <w:rsid w:val="00B04430"/>
    <w:rsid w:val="00B044E3"/>
    <w:rsid w:val="00B04670"/>
    <w:rsid w:val="00B04747"/>
    <w:rsid w:val="00B0478C"/>
    <w:rsid w:val="00B04821"/>
    <w:rsid w:val="00B049A9"/>
    <w:rsid w:val="00B05237"/>
    <w:rsid w:val="00B05FB5"/>
    <w:rsid w:val="00B06B51"/>
    <w:rsid w:val="00B06C41"/>
    <w:rsid w:val="00B07819"/>
    <w:rsid w:val="00B07855"/>
    <w:rsid w:val="00B07C40"/>
    <w:rsid w:val="00B07DDD"/>
    <w:rsid w:val="00B07F02"/>
    <w:rsid w:val="00B10503"/>
    <w:rsid w:val="00B10684"/>
    <w:rsid w:val="00B10888"/>
    <w:rsid w:val="00B1099D"/>
    <w:rsid w:val="00B109B1"/>
    <w:rsid w:val="00B11131"/>
    <w:rsid w:val="00B11761"/>
    <w:rsid w:val="00B117A0"/>
    <w:rsid w:val="00B11E14"/>
    <w:rsid w:val="00B12145"/>
    <w:rsid w:val="00B1250A"/>
    <w:rsid w:val="00B12514"/>
    <w:rsid w:val="00B12590"/>
    <w:rsid w:val="00B128D4"/>
    <w:rsid w:val="00B129AE"/>
    <w:rsid w:val="00B12A50"/>
    <w:rsid w:val="00B12B01"/>
    <w:rsid w:val="00B12CD4"/>
    <w:rsid w:val="00B13365"/>
    <w:rsid w:val="00B135C5"/>
    <w:rsid w:val="00B135F9"/>
    <w:rsid w:val="00B13711"/>
    <w:rsid w:val="00B13B4A"/>
    <w:rsid w:val="00B13CA9"/>
    <w:rsid w:val="00B13CD9"/>
    <w:rsid w:val="00B13E65"/>
    <w:rsid w:val="00B142D3"/>
    <w:rsid w:val="00B149FC"/>
    <w:rsid w:val="00B14A34"/>
    <w:rsid w:val="00B14A40"/>
    <w:rsid w:val="00B14B2D"/>
    <w:rsid w:val="00B14CD9"/>
    <w:rsid w:val="00B14D83"/>
    <w:rsid w:val="00B14E56"/>
    <w:rsid w:val="00B154ED"/>
    <w:rsid w:val="00B1552A"/>
    <w:rsid w:val="00B15A0A"/>
    <w:rsid w:val="00B15AF7"/>
    <w:rsid w:val="00B15E13"/>
    <w:rsid w:val="00B15EA1"/>
    <w:rsid w:val="00B16621"/>
    <w:rsid w:val="00B16D15"/>
    <w:rsid w:val="00B1702F"/>
    <w:rsid w:val="00B171FA"/>
    <w:rsid w:val="00B174C1"/>
    <w:rsid w:val="00B17955"/>
    <w:rsid w:val="00B20343"/>
    <w:rsid w:val="00B20491"/>
    <w:rsid w:val="00B204DF"/>
    <w:rsid w:val="00B206A6"/>
    <w:rsid w:val="00B20E7E"/>
    <w:rsid w:val="00B20F5D"/>
    <w:rsid w:val="00B20F93"/>
    <w:rsid w:val="00B211A5"/>
    <w:rsid w:val="00B21307"/>
    <w:rsid w:val="00B215D0"/>
    <w:rsid w:val="00B21601"/>
    <w:rsid w:val="00B21625"/>
    <w:rsid w:val="00B2172C"/>
    <w:rsid w:val="00B2214F"/>
    <w:rsid w:val="00B2218A"/>
    <w:rsid w:val="00B22303"/>
    <w:rsid w:val="00B22304"/>
    <w:rsid w:val="00B22410"/>
    <w:rsid w:val="00B22476"/>
    <w:rsid w:val="00B2260A"/>
    <w:rsid w:val="00B22656"/>
    <w:rsid w:val="00B228E1"/>
    <w:rsid w:val="00B22A7A"/>
    <w:rsid w:val="00B22B73"/>
    <w:rsid w:val="00B22CCF"/>
    <w:rsid w:val="00B22D6F"/>
    <w:rsid w:val="00B22FB2"/>
    <w:rsid w:val="00B2303C"/>
    <w:rsid w:val="00B239AC"/>
    <w:rsid w:val="00B23F53"/>
    <w:rsid w:val="00B24569"/>
    <w:rsid w:val="00B24E6F"/>
    <w:rsid w:val="00B252FD"/>
    <w:rsid w:val="00B2577E"/>
    <w:rsid w:val="00B2606C"/>
    <w:rsid w:val="00B266AA"/>
    <w:rsid w:val="00B267F4"/>
    <w:rsid w:val="00B26A44"/>
    <w:rsid w:val="00B26D49"/>
    <w:rsid w:val="00B26D55"/>
    <w:rsid w:val="00B26F9A"/>
    <w:rsid w:val="00B270CF"/>
    <w:rsid w:val="00B2717D"/>
    <w:rsid w:val="00B278F8"/>
    <w:rsid w:val="00B27C9F"/>
    <w:rsid w:val="00B27FB4"/>
    <w:rsid w:val="00B302BC"/>
    <w:rsid w:val="00B30364"/>
    <w:rsid w:val="00B30425"/>
    <w:rsid w:val="00B305EA"/>
    <w:rsid w:val="00B30841"/>
    <w:rsid w:val="00B30D8F"/>
    <w:rsid w:val="00B30F83"/>
    <w:rsid w:val="00B313C4"/>
    <w:rsid w:val="00B3171B"/>
    <w:rsid w:val="00B32153"/>
    <w:rsid w:val="00B3247C"/>
    <w:rsid w:val="00B32621"/>
    <w:rsid w:val="00B326C0"/>
    <w:rsid w:val="00B326C7"/>
    <w:rsid w:val="00B32855"/>
    <w:rsid w:val="00B32998"/>
    <w:rsid w:val="00B32A8D"/>
    <w:rsid w:val="00B32E91"/>
    <w:rsid w:val="00B33396"/>
    <w:rsid w:val="00B33FEE"/>
    <w:rsid w:val="00B34082"/>
    <w:rsid w:val="00B345B9"/>
    <w:rsid w:val="00B34A6D"/>
    <w:rsid w:val="00B34CFB"/>
    <w:rsid w:val="00B35237"/>
    <w:rsid w:val="00B35684"/>
    <w:rsid w:val="00B3579C"/>
    <w:rsid w:val="00B36157"/>
    <w:rsid w:val="00B3638C"/>
    <w:rsid w:val="00B36976"/>
    <w:rsid w:val="00B36AA6"/>
    <w:rsid w:val="00B36BD8"/>
    <w:rsid w:val="00B3710A"/>
    <w:rsid w:val="00B37B0A"/>
    <w:rsid w:val="00B37B58"/>
    <w:rsid w:val="00B37B62"/>
    <w:rsid w:val="00B37FF2"/>
    <w:rsid w:val="00B401FC"/>
    <w:rsid w:val="00B40510"/>
    <w:rsid w:val="00B4059C"/>
    <w:rsid w:val="00B40A1F"/>
    <w:rsid w:val="00B40AE0"/>
    <w:rsid w:val="00B40B1E"/>
    <w:rsid w:val="00B40F79"/>
    <w:rsid w:val="00B410DB"/>
    <w:rsid w:val="00B414D2"/>
    <w:rsid w:val="00B4159A"/>
    <w:rsid w:val="00B4168D"/>
    <w:rsid w:val="00B416AD"/>
    <w:rsid w:val="00B417F9"/>
    <w:rsid w:val="00B41856"/>
    <w:rsid w:val="00B41925"/>
    <w:rsid w:val="00B41BCA"/>
    <w:rsid w:val="00B41DD0"/>
    <w:rsid w:val="00B4209B"/>
    <w:rsid w:val="00B42338"/>
    <w:rsid w:val="00B4255C"/>
    <w:rsid w:val="00B426AE"/>
    <w:rsid w:val="00B427AE"/>
    <w:rsid w:val="00B42808"/>
    <w:rsid w:val="00B42B7B"/>
    <w:rsid w:val="00B430C6"/>
    <w:rsid w:val="00B43952"/>
    <w:rsid w:val="00B43B1E"/>
    <w:rsid w:val="00B43C37"/>
    <w:rsid w:val="00B448E7"/>
    <w:rsid w:val="00B44D9C"/>
    <w:rsid w:val="00B44DCF"/>
    <w:rsid w:val="00B44F95"/>
    <w:rsid w:val="00B4562B"/>
    <w:rsid w:val="00B4595C"/>
    <w:rsid w:val="00B45AC2"/>
    <w:rsid w:val="00B45C66"/>
    <w:rsid w:val="00B45D8B"/>
    <w:rsid w:val="00B45EE1"/>
    <w:rsid w:val="00B4614C"/>
    <w:rsid w:val="00B4652C"/>
    <w:rsid w:val="00B465DA"/>
    <w:rsid w:val="00B469B5"/>
    <w:rsid w:val="00B47081"/>
    <w:rsid w:val="00B47705"/>
    <w:rsid w:val="00B4777B"/>
    <w:rsid w:val="00B4787B"/>
    <w:rsid w:val="00B47B34"/>
    <w:rsid w:val="00B47C5B"/>
    <w:rsid w:val="00B50057"/>
    <w:rsid w:val="00B505CB"/>
    <w:rsid w:val="00B50ABF"/>
    <w:rsid w:val="00B50CE6"/>
    <w:rsid w:val="00B518EF"/>
    <w:rsid w:val="00B51EBC"/>
    <w:rsid w:val="00B52210"/>
    <w:rsid w:val="00B52387"/>
    <w:rsid w:val="00B52475"/>
    <w:rsid w:val="00B528D2"/>
    <w:rsid w:val="00B52C3B"/>
    <w:rsid w:val="00B52E19"/>
    <w:rsid w:val="00B52E97"/>
    <w:rsid w:val="00B52F66"/>
    <w:rsid w:val="00B52F88"/>
    <w:rsid w:val="00B53058"/>
    <w:rsid w:val="00B53305"/>
    <w:rsid w:val="00B53AA0"/>
    <w:rsid w:val="00B53C68"/>
    <w:rsid w:val="00B53D29"/>
    <w:rsid w:val="00B53E12"/>
    <w:rsid w:val="00B53ECB"/>
    <w:rsid w:val="00B53F63"/>
    <w:rsid w:val="00B54008"/>
    <w:rsid w:val="00B5412D"/>
    <w:rsid w:val="00B54552"/>
    <w:rsid w:val="00B54ACF"/>
    <w:rsid w:val="00B54CF4"/>
    <w:rsid w:val="00B568DC"/>
    <w:rsid w:val="00B56D8A"/>
    <w:rsid w:val="00B56DE2"/>
    <w:rsid w:val="00B57474"/>
    <w:rsid w:val="00B5761D"/>
    <w:rsid w:val="00B577F8"/>
    <w:rsid w:val="00B579BD"/>
    <w:rsid w:val="00B60378"/>
    <w:rsid w:val="00B6038B"/>
    <w:rsid w:val="00B60B14"/>
    <w:rsid w:val="00B60EC2"/>
    <w:rsid w:val="00B60F1B"/>
    <w:rsid w:val="00B60F9F"/>
    <w:rsid w:val="00B6105B"/>
    <w:rsid w:val="00B61527"/>
    <w:rsid w:val="00B61615"/>
    <w:rsid w:val="00B616C0"/>
    <w:rsid w:val="00B616ED"/>
    <w:rsid w:val="00B61757"/>
    <w:rsid w:val="00B619B8"/>
    <w:rsid w:val="00B61AB4"/>
    <w:rsid w:val="00B61B9F"/>
    <w:rsid w:val="00B6210C"/>
    <w:rsid w:val="00B62207"/>
    <w:rsid w:val="00B62587"/>
    <w:rsid w:val="00B625E1"/>
    <w:rsid w:val="00B6273A"/>
    <w:rsid w:val="00B630CA"/>
    <w:rsid w:val="00B631A7"/>
    <w:rsid w:val="00B6331D"/>
    <w:rsid w:val="00B63331"/>
    <w:rsid w:val="00B63985"/>
    <w:rsid w:val="00B63E1A"/>
    <w:rsid w:val="00B6413C"/>
    <w:rsid w:val="00B646E3"/>
    <w:rsid w:val="00B64820"/>
    <w:rsid w:val="00B648DC"/>
    <w:rsid w:val="00B64C9F"/>
    <w:rsid w:val="00B64F4D"/>
    <w:rsid w:val="00B65069"/>
    <w:rsid w:val="00B650D0"/>
    <w:rsid w:val="00B65135"/>
    <w:rsid w:val="00B655B0"/>
    <w:rsid w:val="00B657E6"/>
    <w:rsid w:val="00B659C4"/>
    <w:rsid w:val="00B65A0E"/>
    <w:rsid w:val="00B65F6E"/>
    <w:rsid w:val="00B664F4"/>
    <w:rsid w:val="00B66F3A"/>
    <w:rsid w:val="00B67003"/>
    <w:rsid w:val="00B673A3"/>
    <w:rsid w:val="00B67B1F"/>
    <w:rsid w:val="00B7056C"/>
    <w:rsid w:val="00B7099B"/>
    <w:rsid w:val="00B70BF2"/>
    <w:rsid w:val="00B70D3F"/>
    <w:rsid w:val="00B710B0"/>
    <w:rsid w:val="00B71489"/>
    <w:rsid w:val="00B719D6"/>
    <w:rsid w:val="00B719E4"/>
    <w:rsid w:val="00B71B9A"/>
    <w:rsid w:val="00B71CD9"/>
    <w:rsid w:val="00B71F41"/>
    <w:rsid w:val="00B72399"/>
    <w:rsid w:val="00B723DE"/>
    <w:rsid w:val="00B72A8C"/>
    <w:rsid w:val="00B72E85"/>
    <w:rsid w:val="00B732EE"/>
    <w:rsid w:val="00B73A54"/>
    <w:rsid w:val="00B73A5B"/>
    <w:rsid w:val="00B73E43"/>
    <w:rsid w:val="00B73F11"/>
    <w:rsid w:val="00B73FAA"/>
    <w:rsid w:val="00B740FD"/>
    <w:rsid w:val="00B74AC7"/>
    <w:rsid w:val="00B74B77"/>
    <w:rsid w:val="00B74C61"/>
    <w:rsid w:val="00B74D9B"/>
    <w:rsid w:val="00B74E53"/>
    <w:rsid w:val="00B75683"/>
    <w:rsid w:val="00B7636D"/>
    <w:rsid w:val="00B7654A"/>
    <w:rsid w:val="00B7669C"/>
    <w:rsid w:val="00B76821"/>
    <w:rsid w:val="00B76BF2"/>
    <w:rsid w:val="00B76CAA"/>
    <w:rsid w:val="00B77000"/>
    <w:rsid w:val="00B77044"/>
    <w:rsid w:val="00B771DC"/>
    <w:rsid w:val="00B77255"/>
    <w:rsid w:val="00B776B1"/>
    <w:rsid w:val="00B77A45"/>
    <w:rsid w:val="00B77B2F"/>
    <w:rsid w:val="00B77B71"/>
    <w:rsid w:val="00B800F5"/>
    <w:rsid w:val="00B803A7"/>
    <w:rsid w:val="00B80409"/>
    <w:rsid w:val="00B80B04"/>
    <w:rsid w:val="00B81AB6"/>
    <w:rsid w:val="00B81B95"/>
    <w:rsid w:val="00B81F53"/>
    <w:rsid w:val="00B81FCC"/>
    <w:rsid w:val="00B821DA"/>
    <w:rsid w:val="00B8248D"/>
    <w:rsid w:val="00B82649"/>
    <w:rsid w:val="00B82ABB"/>
    <w:rsid w:val="00B82B92"/>
    <w:rsid w:val="00B82BA2"/>
    <w:rsid w:val="00B82BB3"/>
    <w:rsid w:val="00B82FAF"/>
    <w:rsid w:val="00B8306B"/>
    <w:rsid w:val="00B837BD"/>
    <w:rsid w:val="00B83958"/>
    <w:rsid w:val="00B83EA7"/>
    <w:rsid w:val="00B840D7"/>
    <w:rsid w:val="00B8436C"/>
    <w:rsid w:val="00B844B8"/>
    <w:rsid w:val="00B8488C"/>
    <w:rsid w:val="00B84BC2"/>
    <w:rsid w:val="00B84D1B"/>
    <w:rsid w:val="00B84DC8"/>
    <w:rsid w:val="00B853E8"/>
    <w:rsid w:val="00B85670"/>
    <w:rsid w:val="00B859BD"/>
    <w:rsid w:val="00B8636D"/>
    <w:rsid w:val="00B865B4"/>
    <w:rsid w:val="00B8677F"/>
    <w:rsid w:val="00B86790"/>
    <w:rsid w:val="00B86AA9"/>
    <w:rsid w:val="00B874F8"/>
    <w:rsid w:val="00B87949"/>
    <w:rsid w:val="00B879F5"/>
    <w:rsid w:val="00B87A0D"/>
    <w:rsid w:val="00B87C50"/>
    <w:rsid w:val="00B90156"/>
    <w:rsid w:val="00B9068C"/>
    <w:rsid w:val="00B90943"/>
    <w:rsid w:val="00B90D45"/>
    <w:rsid w:val="00B90EBA"/>
    <w:rsid w:val="00B9101D"/>
    <w:rsid w:val="00B9108C"/>
    <w:rsid w:val="00B915F1"/>
    <w:rsid w:val="00B91747"/>
    <w:rsid w:val="00B91759"/>
    <w:rsid w:val="00B9183A"/>
    <w:rsid w:val="00B91CD6"/>
    <w:rsid w:val="00B91F21"/>
    <w:rsid w:val="00B9221E"/>
    <w:rsid w:val="00B92253"/>
    <w:rsid w:val="00B923BE"/>
    <w:rsid w:val="00B92BF2"/>
    <w:rsid w:val="00B93217"/>
    <w:rsid w:val="00B93520"/>
    <w:rsid w:val="00B93A5B"/>
    <w:rsid w:val="00B93C73"/>
    <w:rsid w:val="00B93DD7"/>
    <w:rsid w:val="00B9404E"/>
    <w:rsid w:val="00B9412A"/>
    <w:rsid w:val="00B942B9"/>
    <w:rsid w:val="00B94304"/>
    <w:rsid w:val="00B944A7"/>
    <w:rsid w:val="00B9487C"/>
    <w:rsid w:val="00B9488D"/>
    <w:rsid w:val="00B94CF1"/>
    <w:rsid w:val="00B95349"/>
    <w:rsid w:val="00B9538A"/>
    <w:rsid w:val="00B95610"/>
    <w:rsid w:val="00B95DBC"/>
    <w:rsid w:val="00B95FCD"/>
    <w:rsid w:val="00B966D3"/>
    <w:rsid w:val="00B9705E"/>
    <w:rsid w:val="00B97494"/>
    <w:rsid w:val="00B97A38"/>
    <w:rsid w:val="00B97D00"/>
    <w:rsid w:val="00B97DA0"/>
    <w:rsid w:val="00B97FD3"/>
    <w:rsid w:val="00BA0405"/>
    <w:rsid w:val="00BA045C"/>
    <w:rsid w:val="00BA0555"/>
    <w:rsid w:val="00BA07D3"/>
    <w:rsid w:val="00BA0C92"/>
    <w:rsid w:val="00BA0ECE"/>
    <w:rsid w:val="00BA1491"/>
    <w:rsid w:val="00BA1712"/>
    <w:rsid w:val="00BA18CE"/>
    <w:rsid w:val="00BA1BFE"/>
    <w:rsid w:val="00BA1C88"/>
    <w:rsid w:val="00BA201E"/>
    <w:rsid w:val="00BA268D"/>
    <w:rsid w:val="00BA2812"/>
    <w:rsid w:val="00BA28F1"/>
    <w:rsid w:val="00BA2A5A"/>
    <w:rsid w:val="00BA2C62"/>
    <w:rsid w:val="00BA2FE3"/>
    <w:rsid w:val="00BA35A5"/>
    <w:rsid w:val="00BA391B"/>
    <w:rsid w:val="00BA3AC0"/>
    <w:rsid w:val="00BA3C93"/>
    <w:rsid w:val="00BA3EF5"/>
    <w:rsid w:val="00BA3FED"/>
    <w:rsid w:val="00BA42BE"/>
    <w:rsid w:val="00BA4316"/>
    <w:rsid w:val="00BA4334"/>
    <w:rsid w:val="00BA47A4"/>
    <w:rsid w:val="00BA47D0"/>
    <w:rsid w:val="00BA4A3E"/>
    <w:rsid w:val="00BA4D80"/>
    <w:rsid w:val="00BA4DB5"/>
    <w:rsid w:val="00BA4E1C"/>
    <w:rsid w:val="00BA52D0"/>
    <w:rsid w:val="00BA52DD"/>
    <w:rsid w:val="00BA5371"/>
    <w:rsid w:val="00BA5378"/>
    <w:rsid w:val="00BA53CF"/>
    <w:rsid w:val="00BA5578"/>
    <w:rsid w:val="00BA56CE"/>
    <w:rsid w:val="00BA56FF"/>
    <w:rsid w:val="00BA5DF0"/>
    <w:rsid w:val="00BA5E46"/>
    <w:rsid w:val="00BA6381"/>
    <w:rsid w:val="00BA646A"/>
    <w:rsid w:val="00BA6833"/>
    <w:rsid w:val="00BA6959"/>
    <w:rsid w:val="00BA6A2E"/>
    <w:rsid w:val="00BA6A6D"/>
    <w:rsid w:val="00BA6A8E"/>
    <w:rsid w:val="00BA7158"/>
    <w:rsid w:val="00BA7248"/>
    <w:rsid w:val="00BA74B2"/>
    <w:rsid w:val="00BA7DB7"/>
    <w:rsid w:val="00BA7E5D"/>
    <w:rsid w:val="00BB006F"/>
    <w:rsid w:val="00BB00FC"/>
    <w:rsid w:val="00BB01F3"/>
    <w:rsid w:val="00BB0405"/>
    <w:rsid w:val="00BB07CB"/>
    <w:rsid w:val="00BB0840"/>
    <w:rsid w:val="00BB0924"/>
    <w:rsid w:val="00BB0987"/>
    <w:rsid w:val="00BB0A5F"/>
    <w:rsid w:val="00BB1386"/>
    <w:rsid w:val="00BB13B1"/>
    <w:rsid w:val="00BB1802"/>
    <w:rsid w:val="00BB1B5B"/>
    <w:rsid w:val="00BB1ED2"/>
    <w:rsid w:val="00BB20B6"/>
    <w:rsid w:val="00BB20DD"/>
    <w:rsid w:val="00BB22E6"/>
    <w:rsid w:val="00BB25C4"/>
    <w:rsid w:val="00BB271A"/>
    <w:rsid w:val="00BB2858"/>
    <w:rsid w:val="00BB2C4B"/>
    <w:rsid w:val="00BB2D20"/>
    <w:rsid w:val="00BB2D75"/>
    <w:rsid w:val="00BB3425"/>
    <w:rsid w:val="00BB3842"/>
    <w:rsid w:val="00BB41BB"/>
    <w:rsid w:val="00BB4A89"/>
    <w:rsid w:val="00BB5854"/>
    <w:rsid w:val="00BB5BD6"/>
    <w:rsid w:val="00BB5FEB"/>
    <w:rsid w:val="00BB623A"/>
    <w:rsid w:val="00BB67D3"/>
    <w:rsid w:val="00BB6863"/>
    <w:rsid w:val="00BB6938"/>
    <w:rsid w:val="00BB694D"/>
    <w:rsid w:val="00BB73D1"/>
    <w:rsid w:val="00BB7682"/>
    <w:rsid w:val="00BB7D5A"/>
    <w:rsid w:val="00BB7D86"/>
    <w:rsid w:val="00BB7DD3"/>
    <w:rsid w:val="00BB7ECA"/>
    <w:rsid w:val="00BC0148"/>
    <w:rsid w:val="00BC02CC"/>
    <w:rsid w:val="00BC085F"/>
    <w:rsid w:val="00BC0BDB"/>
    <w:rsid w:val="00BC11BE"/>
    <w:rsid w:val="00BC1347"/>
    <w:rsid w:val="00BC17C8"/>
    <w:rsid w:val="00BC1839"/>
    <w:rsid w:val="00BC1D5B"/>
    <w:rsid w:val="00BC1DE9"/>
    <w:rsid w:val="00BC2273"/>
    <w:rsid w:val="00BC24C1"/>
    <w:rsid w:val="00BC26F8"/>
    <w:rsid w:val="00BC28B9"/>
    <w:rsid w:val="00BC2C6C"/>
    <w:rsid w:val="00BC2FA2"/>
    <w:rsid w:val="00BC322E"/>
    <w:rsid w:val="00BC348A"/>
    <w:rsid w:val="00BC4216"/>
    <w:rsid w:val="00BC47C5"/>
    <w:rsid w:val="00BC48BD"/>
    <w:rsid w:val="00BC4E37"/>
    <w:rsid w:val="00BC4E72"/>
    <w:rsid w:val="00BC4F3C"/>
    <w:rsid w:val="00BC52D5"/>
    <w:rsid w:val="00BC54FF"/>
    <w:rsid w:val="00BC556F"/>
    <w:rsid w:val="00BC55AF"/>
    <w:rsid w:val="00BC5A28"/>
    <w:rsid w:val="00BC5BFE"/>
    <w:rsid w:val="00BC6039"/>
    <w:rsid w:val="00BC60F4"/>
    <w:rsid w:val="00BC6160"/>
    <w:rsid w:val="00BC6353"/>
    <w:rsid w:val="00BC63C5"/>
    <w:rsid w:val="00BC655D"/>
    <w:rsid w:val="00BC668F"/>
    <w:rsid w:val="00BC6941"/>
    <w:rsid w:val="00BC6957"/>
    <w:rsid w:val="00BC69B0"/>
    <w:rsid w:val="00BC6BAE"/>
    <w:rsid w:val="00BC6FAB"/>
    <w:rsid w:val="00BC71D9"/>
    <w:rsid w:val="00BC76C8"/>
    <w:rsid w:val="00BC77B8"/>
    <w:rsid w:val="00BC77E4"/>
    <w:rsid w:val="00BC7817"/>
    <w:rsid w:val="00BD0368"/>
    <w:rsid w:val="00BD0DD1"/>
    <w:rsid w:val="00BD0F09"/>
    <w:rsid w:val="00BD0F8F"/>
    <w:rsid w:val="00BD196C"/>
    <w:rsid w:val="00BD19E7"/>
    <w:rsid w:val="00BD1A28"/>
    <w:rsid w:val="00BD1AD4"/>
    <w:rsid w:val="00BD1C06"/>
    <w:rsid w:val="00BD1C1C"/>
    <w:rsid w:val="00BD1DA0"/>
    <w:rsid w:val="00BD1F9E"/>
    <w:rsid w:val="00BD218C"/>
    <w:rsid w:val="00BD2BAD"/>
    <w:rsid w:val="00BD2E14"/>
    <w:rsid w:val="00BD303D"/>
    <w:rsid w:val="00BD328B"/>
    <w:rsid w:val="00BD3362"/>
    <w:rsid w:val="00BD33A3"/>
    <w:rsid w:val="00BD33E9"/>
    <w:rsid w:val="00BD3519"/>
    <w:rsid w:val="00BD36AF"/>
    <w:rsid w:val="00BD3B13"/>
    <w:rsid w:val="00BD43C5"/>
    <w:rsid w:val="00BD45C8"/>
    <w:rsid w:val="00BD4A66"/>
    <w:rsid w:val="00BD4C81"/>
    <w:rsid w:val="00BD4ED7"/>
    <w:rsid w:val="00BD517D"/>
    <w:rsid w:val="00BD530B"/>
    <w:rsid w:val="00BD564D"/>
    <w:rsid w:val="00BD598A"/>
    <w:rsid w:val="00BD59CF"/>
    <w:rsid w:val="00BD5BDB"/>
    <w:rsid w:val="00BD5CEF"/>
    <w:rsid w:val="00BD5D74"/>
    <w:rsid w:val="00BD5F54"/>
    <w:rsid w:val="00BD5FFA"/>
    <w:rsid w:val="00BD63AF"/>
    <w:rsid w:val="00BD63EE"/>
    <w:rsid w:val="00BD670A"/>
    <w:rsid w:val="00BD678B"/>
    <w:rsid w:val="00BD6A41"/>
    <w:rsid w:val="00BD6BD5"/>
    <w:rsid w:val="00BD6D19"/>
    <w:rsid w:val="00BD6EAF"/>
    <w:rsid w:val="00BD6F3B"/>
    <w:rsid w:val="00BD702F"/>
    <w:rsid w:val="00BD713C"/>
    <w:rsid w:val="00BD719C"/>
    <w:rsid w:val="00BD73EB"/>
    <w:rsid w:val="00BD7940"/>
    <w:rsid w:val="00BD7A78"/>
    <w:rsid w:val="00BD7FB3"/>
    <w:rsid w:val="00BE0303"/>
    <w:rsid w:val="00BE03A8"/>
    <w:rsid w:val="00BE0411"/>
    <w:rsid w:val="00BE04F1"/>
    <w:rsid w:val="00BE0643"/>
    <w:rsid w:val="00BE0827"/>
    <w:rsid w:val="00BE0B3D"/>
    <w:rsid w:val="00BE0F9D"/>
    <w:rsid w:val="00BE11C9"/>
    <w:rsid w:val="00BE12BA"/>
    <w:rsid w:val="00BE13D6"/>
    <w:rsid w:val="00BE162B"/>
    <w:rsid w:val="00BE1DC5"/>
    <w:rsid w:val="00BE211D"/>
    <w:rsid w:val="00BE24E3"/>
    <w:rsid w:val="00BE2547"/>
    <w:rsid w:val="00BE25EC"/>
    <w:rsid w:val="00BE26C2"/>
    <w:rsid w:val="00BE2AC9"/>
    <w:rsid w:val="00BE2E0B"/>
    <w:rsid w:val="00BE2E1A"/>
    <w:rsid w:val="00BE3192"/>
    <w:rsid w:val="00BE3197"/>
    <w:rsid w:val="00BE31A7"/>
    <w:rsid w:val="00BE32EA"/>
    <w:rsid w:val="00BE33B2"/>
    <w:rsid w:val="00BE3491"/>
    <w:rsid w:val="00BE39E5"/>
    <w:rsid w:val="00BE3E84"/>
    <w:rsid w:val="00BE3EB8"/>
    <w:rsid w:val="00BE406A"/>
    <w:rsid w:val="00BE408B"/>
    <w:rsid w:val="00BE40FE"/>
    <w:rsid w:val="00BE4B93"/>
    <w:rsid w:val="00BE5359"/>
    <w:rsid w:val="00BE558A"/>
    <w:rsid w:val="00BE5982"/>
    <w:rsid w:val="00BE5D22"/>
    <w:rsid w:val="00BE6305"/>
    <w:rsid w:val="00BE6334"/>
    <w:rsid w:val="00BE6386"/>
    <w:rsid w:val="00BE6504"/>
    <w:rsid w:val="00BE66C2"/>
    <w:rsid w:val="00BE6713"/>
    <w:rsid w:val="00BE6B66"/>
    <w:rsid w:val="00BE6C23"/>
    <w:rsid w:val="00BE6D9B"/>
    <w:rsid w:val="00BE6FB4"/>
    <w:rsid w:val="00BE70A0"/>
    <w:rsid w:val="00BE7153"/>
    <w:rsid w:val="00BE7172"/>
    <w:rsid w:val="00BE74B5"/>
    <w:rsid w:val="00BE7715"/>
    <w:rsid w:val="00BE7762"/>
    <w:rsid w:val="00BE7897"/>
    <w:rsid w:val="00BE7927"/>
    <w:rsid w:val="00BE7D7F"/>
    <w:rsid w:val="00BE7E39"/>
    <w:rsid w:val="00BF0E41"/>
    <w:rsid w:val="00BF0EBD"/>
    <w:rsid w:val="00BF1509"/>
    <w:rsid w:val="00BF164A"/>
    <w:rsid w:val="00BF16A6"/>
    <w:rsid w:val="00BF197B"/>
    <w:rsid w:val="00BF1D0E"/>
    <w:rsid w:val="00BF20EE"/>
    <w:rsid w:val="00BF2638"/>
    <w:rsid w:val="00BF2792"/>
    <w:rsid w:val="00BF29D3"/>
    <w:rsid w:val="00BF2B56"/>
    <w:rsid w:val="00BF3339"/>
    <w:rsid w:val="00BF3385"/>
    <w:rsid w:val="00BF39B2"/>
    <w:rsid w:val="00BF4130"/>
    <w:rsid w:val="00BF4623"/>
    <w:rsid w:val="00BF4EAB"/>
    <w:rsid w:val="00BF505A"/>
    <w:rsid w:val="00BF5139"/>
    <w:rsid w:val="00BF549E"/>
    <w:rsid w:val="00BF56ED"/>
    <w:rsid w:val="00BF5B95"/>
    <w:rsid w:val="00BF5F00"/>
    <w:rsid w:val="00BF6642"/>
    <w:rsid w:val="00BF6942"/>
    <w:rsid w:val="00BF6B03"/>
    <w:rsid w:val="00BF7427"/>
    <w:rsid w:val="00C00186"/>
    <w:rsid w:val="00C001DC"/>
    <w:rsid w:val="00C006C3"/>
    <w:rsid w:val="00C00C6A"/>
    <w:rsid w:val="00C01069"/>
    <w:rsid w:val="00C01225"/>
    <w:rsid w:val="00C017C2"/>
    <w:rsid w:val="00C019EC"/>
    <w:rsid w:val="00C01A4A"/>
    <w:rsid w:val="00C01B15"/>
    <w:rsid w:val="00C01C40"/>
    <w:rsid w:val="00C01C50"/>
    <w:rsid w:val="00C01D1A"/>
    <w:rsid w:val="00C01E9B"/>
    <w:rsid w:val="00C03067"/>
    <w:rsid w:val="00C03361"/>
    <w:rsid w:val="00C03462"/>
    <w:rsid w:val="00C0348C"/>
    <w:rsid w:val="00C035D5"/>
    <w:rsid w:val="00C03DE8"/>
    <w:rsid w:val="00C0426C"/>
    <w:rsid w:val="00C04418"/>
    <w:rsid w:val="00C046AC"/>
    <w:rsid w:val="00C04778"/>
    <w:rsid w:val="00C04B5D"/>
    <w:rsid w:val="00C04B74"/>
    <w:rsid w:val="00C04BE1"/>
    <w:rsid w:val="00C04C56"/>
    <w:rsid w:val="00C04F15"/>
    <w:rsid w:val="00C05357"/>
    <w:rsid w:val="00C0539F"/>
    <w:rsid w:val="00C05473"/>
    <w:rsid w:val="00C057EF"/>
    <w:rsid w:val="00C058D7"/>
    <w:rsid w:val="00C05AFE"/>
    <w:rsid w:val="00C05CFC"/>
    <w:rsid w:val="00C05E82"/>
    <w:rsid w:val="00C0656E"/>
    <w:rsid w:val="00C0689D"/>
    <w:rsid w:val="00C06A99"/>
    <w:rsid w:val="00C06E5C"/>
    <w:rsid w:val="00C071D3"/>
    <w:rsid w:val="00C07222"/>
    <w:rsid w:val="00C07280"/>
    <w:rsid w:val="00C077D5"/>
    <w:rsid w:val="00C07B34"/>
    <w:rsid w:val="00C07CAB"/>
    <w:rsid w:val="00C07CAC"/>
    <w:rsid w:val="00C100B5"/>
    <w:rsid w:val="00C10142"/>
    <w:rsid w:val="00C1018E"/>
    <w:rsid w:val="00C101EA"/>
    <w:rsid w:val="00C104C6"/>
    <w:rsid w:val="00C105F1"/>
    <w:rsid w:val="00C10876"/>
    <w:rsid w:val="00C109C1"/>
    <w:rsid w:val="00C10BDF"/>
    <w:rsid w:val="00C10CE7"/>
    <w:rsid w:val="00C10D0D"/>
    <w:rsid w:val="00C10DA9"/>
    <w:rsid w:val="00C11099"/>
    <w:rsid w:val="00C110B1"/>
    <w:rsid w:val="00C1112C"/>
    <w:rsid w:val="00C11184"/>
    <w:rsid w:val="00C116CD"/>
    <w:rsid w:val="00C11889"/>
    <w:rsid w:val="00C119E9"/>
    <w:rsid w:val="00C11A08"/>
    <w:rsid w:val="00C12113"/>
    <w:rsid w:val="00C12121"/>
    <w:rsid w:val="00C122D2"/>
    <w:rsid w:val="00C1272A"/>
    <w:rsid w:val="00C12817"/>
    <w:rsid w:val="00C128F9"/>
    <w:rsid w:val="00C12A17"/>
    <w:rsid w:val="00C130D0"/>
    <w:rsid w:val="00C13122"/>
    <w:rsid w:val="00C131D1"/>
    <w:rsid w:val="00C133DF"/>
    <w:rsid w:val="00C13687"/>
    <w:rsid w:val="00C1385D"/>
    <w:rsid w:val="00C13975"/>
    <w:rsid w:val="00C1420C"/>
    <w:rsid w:val="00C14211"/>
    <w:rsid w:val="00C14340"/>
    <w:rsid w:val="00C143DF"/>
    <w:rsid w:val="00C14478"/>
    <w:rsid w:val="00C147D1"/>
    <w:rsid w:val="00C14AE7"/>
    <w:rsid w:val="00C1510E"/>
    <w:rsid w:val="00C154CA"/>
    <w:rsid w:val="00C15554"/>
    <w:rsid w:val="00C156D0"/>
    <w:rsid w:val="00C15BB5"/>
    <w:rsid w:val="00C15DD9"/>
    <w:rsid w:val="00C15F1B"/>
    <w:rsid w:val="00C15FBC"/>
    <w:rsid w:val="00C1602B"/>
    <w:rsid w:val="00C160E7"/>
    <w:rsid w:val="00C16418"/>
    <w:rsid w:val="00C166B7"/>
    <w:rsid w:val="00C16ED0"/>
    <w:rsid w:val="00C1715C"/>
    <w:rsid w:val="00C17164"/>
    <w:rsid w:val="00C17322"/>
    <w:rsid w:val="00C17748"/>
    <w:rsid w:val="00C17D94"/>
    <w:rsid w:val="00C200FD"/>
    <w:rsid w:val="00C2064F"/>
    <w:rsid w:val="00C207B6"/>
    <w:rsid w:val="00C2113B"/>
    <w:rsid w:val="00C216D4"/>
    <w:rsid w:val="00C21762"/>
    <w:rsid w:val="00C21851"/>
    <w:rsid w:val="00C21FF5"/>
    <w:rsid w:val="00C221C9"/>
    <w:rsid w:val="00C225E7"/>
    <w:rsid w:val="00C22840"/>
    <w:rsid w:val="00C22971"/>
    <w:rsid w:val="00C22AB1"/>
    <w:rsid w:val="00C22E92"/>
    <w:rsid w:val="00C22EAF"/>
    <w:rsid w:val="00C22EE6"/>
    <w:rsid w:val="00C22FD1"/>
    <w:rsid w:val="00C23017"/>
    <w:rsid w:val="00C230B3"/>
    <w:rsid w:val="00C2315D"/>
    <w:rsid w:val="00C237E0"/>
    <w:rsid w:val="00C23A2E"/>
    <w:rsid w:val="00C23AF7"/>
    <w:rsid w:val="00C24092"/>
    <w:rsid w:val="00C240AF"/>
    <w:rsid w:val="00C2437A"/>
    <w:rsid w:val="00C244D5"/>
    <w:rsid w:val="00C246D2"/>
    <w:rsid w:val="00C2479A"/>
    <w:rsid w:val="00C24C36"/>
    <w:rsid w:val="00C251D0"/>
    <w:rsid w:val="00C25586"/>
    <w:rsid w:val="00C25A80"/>
    <w:rsid w:val="00C25D55"/>
    <w:rsid w:val="00C2600F"/>
    <w:rsid w:val="00C261E0"/>
    <w:rsid w:val="00C2632A"/>
    <w:rsid w:val="00C2685F"/>
    <w:rsid w:val="00C26A36"/>
    <w:rsid w:val="00C26CE4"/>
    <w:rsid w:val="00C26D20"/>
    <w:rsid w:val="00C26F8D"/>
    <w:rsid w:val="00C270EF"/>
    <w:rsid w:val="00C27240"/>
    <w:rsid w:val="00C27755"/>
    <w:rsid w:val="00C27824"/>
    <w:rsid w:val="00C27890"/>
    <w:rsid w:val="00C278E6"/>
    <w:rsid w:val="00C279D6"/>
    <w:rsid w:val="00C27D24"/>
    <w:rsid w:val="00C27E65"/>
    <w:rsid w:val="00C30129"/>
    <w:rsid w:val="00C303BB"/>
    <w:rsid w:val="00C303DA"/>
    <w:rsid w:val="00C30B79"/>
    <w:rsid w:val="00C30D01"/>
    <w:rsid w:val="00C30E25"/>
    <w:rsid w:val="00C3114B"/>
    <w:rsid w:val="00C3138B"/>
    <w:rsid w:val="00C313DA"/>
    <w:rsid w:val="00C31878"/>
    <w:rsid w:val="00C31B14"/>
    <w:rsid w:val="00C31C5A"/>
    <w:rsid w:val="00C31E39"/>
    <w:rsid w:val="00C31E6A"/>
    <w:rsid w:val="00C322A2"/>
    <w:rsid w:val="00C32672"/>
    <w:rsid w:val="00C327C5"/>
    <w:rsid w:val="00C32A84"/>
    <w:rsid w:val="00C32AAC"/>
    <w:rsid w:val="00C32EEC"/>
    <w:rsid w:val="00C32F57"/>
    <w:rsid w:val="00C33062"/>
    <w:rsid w:val="00C33215"/>
    <w:rsid w:val="00C3322D"/>
    <w:rsid w:val="00C3362D"/>
    <w:rsid w:val="00C33947"/>
    <w:rsid w:val="00C33A1B"/>
    <w:rsid w:val="00C33F4D"/>
    <w:rsid w:val="00C343CE"/>
    <w:rsid w:val="00C34879"/>
    <w:rsid w:val="00C349A9"/>
    <w:rsid w:val="00C34B5C"/>
    <w:rsid w:val="00C34D1A"/>
    <w:rsid w:val="00C34F88"/>
    <w:rsid w:val="00C35168"/>
    <w:rsid w:val="00C354E2"/>
    <w:rsid w:val="00C35699"/>
    <w:rsid w:val="00C3578A"/>
    <w:rsid w:val="00C35B7B"/>
    <w:rsid w:val="00C3610E"/>
    <w:rsid w:val="00C36612"/>
    <w:rsid w:val="00C3676B"/>
    <w:rsid w:val="00C367D8"/>
    <w:rsid w:val="00C3692B"/>
    <w:rsid w:val="00C377D6"/>
    <w:rsid w:val="00C37A1F"/>
    <w:rsid w:val="00C37DF5"/>
    <w:rsid w:val="00C400C2"/>
    <w:rsid w:val="00C4020A"/>
    <w:rsid w:val="00C4034E"/>
    <w:rsid w:val="00C408C8"/>
    <w:rsid w:val="00C40C3B"/>
    <w:rsid w:val="00C4109F"/>
    <w:rsid w:val="00C411E3"/>
    <w:rsid w:val="00C4211F"/>
    <w:rsid w:val="00C42131"/>
    <w:rsid w:val="00C424BB"/>
    <w:rsid w:val="00C4261B"/>
    <w:rsid w:val="00C4286C"/>
    <w:rsid w:val="00C42891"/>
    <w:rsid w:val="00C42C0F"/>
    <w:rsid w:val="00C42F03"/>
    <w:rsid w:val="00C42FB7"/>
    <w:rsid w:val="00C43213"/>
    <w:rsid w:val="00C43280"/>
    <w:rsid w:val="00C4329C"/>
    <w:rsid w:val="00C433EA"/>
    <w:rsid w:val="00C4353B"/>
    <w:rsid w:val="00C43CAB"/>
    <w:rsid w:val="00C43DF9"/>
    <w:rsid w:val="00C43F99"/>
    <w:rsid w:val="00C4406A"/>
    <w:rsid w:val="00C4477F"/>
    <w:rsid w:val="00C449DD"/>
    <w:rsid w:val="00C44C50"/>
    <w:rsid w:val="00C45287"/>
    <w:rsid w:val="00C45607"/>
    <w:rsid w:val="00C45889"/>
    <w:rsid w:val="00C45D1C"/>
    <w:rsid w:val="00C45FF3"/>
    <w:rsid w:val="00C46438"/>
    <w:rsid w:val="00C46452"/>
    <w:rsid w:val="00C464CF"/>
    <w:rsid w:val="00C464E4"/>
    <w:rsid w:val="00C4657A"/>
    <w:rsid w:val="00C46A43"/>
    <w:rsid w:val="00C46C99"/>
    <w:rsid w:val="00C46FB4"/>
    <w:rsid w:val="00C474FA"/>
    <w:rsid w:val="00C47BE8"/>
    <w:rsid w:val="00C47F3A"/>
    <w:rsid w:val="00C50006"/>
    <w:rsid w:val="00C5028B"/>
    <w:rsid w:val="00C503C4"/>
    <w:rsid w:val="00C50C64"/>
    <w:rsid w:val="00C5111D"/>
    <w:rsid w:val="00C5116A"/>
    <w:rsid w:val="00C51575"/>
    <w:rsid w:val="00C51E31"/>
    <w:rsid w:val="00C52519"/>
    <w:rsid w:val="00C526FE"/>
    <w:rsid w:val="00C529C2"/>
    <w:rsid w:val="00C52AFE"/>
    <w:rsid w:val="00C52C49"/>
    <w:rsid w:val="00C52F6B"/>
    <w:rsid w:val="00C52FBD"/>
    <w:rsid w:val="00C53552"/>
    <w:rsid w:val="00C53641"/>
    <w:rsid w:val="00C5385F"/>
    <w:rsid w:val="00C53D20"/>
    <w:rsid w:val="00C54457"/>
    <w:rsid w:val="00C5477D"/>
    <w:rsid w:val="00C548D0"/>
    <w:rsid w:val="00C54D65"/>
    <w:rsid w:val="00C54F14"/>
    <w:rsid w:val="00C5513B"/>
    <w:rsid w:val="00C55415"/>
    <w:rsid w:val="00C5549E"/>
    <w:rsid w:val="00C55568"/>
    <w:rsid w:val="00C55B68"/>
    <w:rsid w:val="00C55C48"/>
    <w:rsid w:val="00C5604F"/>
    <w:rsid w:val="00C563DA"/>
    <w:rsid w:val="00C567CD"/>
    <w:rsid w:val="00C56904"/>
    <w:rsid w:val="00C56C65"/>
    <w:rsid w:val="00C57068"/>
    <w:rsid w:val="00C57276"/>
    <w:rsid w:val="00C57371"/>
    <w:rsid w:val="00C576D2"/>
    <w:rsid w:val="00C57C3E"/>
    <w:rsid w:val="00C57E00"/>
    <w:rsid w:val="00C57F9C"/>
    <w:rsid w:val="00C60150"/>
    <w:rsid w:val="00C6080C"/>
    <w:rsid w:val="00C60A55"/>
    <w:rsid w:val="00C60BF8"/>
    <w:rsid w:val="00C60C70"/>
    <w:rsid w:val="00C61884"/>
    <w:rsid w:val="00C61AFB"/>
    <w:rsid w:val="00C61BD0"/>
    <w:rsid w:val="00C61D7E"/>
    <w:rsid w:val="00C61DC3"/>
    <w:rsid w:val="00C61F8A"/>
    <w:rsid w:val="00C62CA2"/>
    <w:rsid w:val="00C63098"/>
    <w:rsid w:val="00C63340"/>
    <w:rsid w:val="00C635FE"/>
    <w:rsid w:val="00C63C38"/>
    <w:rsid w:val="00C642C3"/>
    <w:rsid w:val="00C64606"/>
    <w:rsid w:val="00C64D64"/>
    <w:rsid w:val="00C64F72"/>
    <w:rsid w:val="00C6520A"/>
    <w:rsid w:val="00C65420"/>
    <w:rsid w:val="00C6577E"/>
    <w:rsid w:val="00C65CA0"/>
    <w:rsid w:val="00C65D5B"/>
    <w:rsid w:val="00C6628F"/>
    <w:rsid w:val="00C662A8"/>
    <w:rsid w:val="00C66593"/>
    <w:rsid w:val="00C6689C"/>
    <w:rsid w:val="00C66D59"/>
    <w:rsid w:val="00C66F09"/>
    <w:rsid w:val="00C67191"/>
    <w:rsid w:val="00C67454"/>
    <w:rsid w:val="00C67458"/>
    <w:rsid w:val="00C67708"/>
    <w:rsid w:val="00C678B5"/>
    <w:rsid w:val="00C678BF"/>
    <w:rsid w:val="00C678D9"/>
    <w:rsid w:val="00C67ADA"/>
    <w:rsid w:val="00C67C21"/>
    <w:rsid w:val="00C700B9"/>
    <w:rsid w:val="00C70654"/>
    <w:rsid w:val="00C7078D"/>
    <w:rsid w:val="00C70827"/>
    <w:rsid w:val="00C70908"/>
    <w:rsid w:val="00C70B40"/>
    <w:rsid w:val="00C71122"/>
    <w:rsid w:val="00C71199"/>
    <w:rsid w:val="00C71697"/>
    <w:rsid w:val="00C71BD4"/>
    <w:rsid w:val="00C723C0"/>
    <w:rsid w:val="00C723F6"/>
    <w:rsid w:val="00C72768"/>
    <w:rsid w:val="00C72C18"/>
    <w:rsid w:val="00C72CDE"/>
    <w:rsid w:val="00C72DA9"/>
    <w:rsid w:val="00C73575"/>
    <w:rsid w:val="00C73727"/>
    <w:rsid w:val="00C73C3C"/>
    <w:rsid w:val="00C740BA"/>
    <w:rsid w:val="00C743BA"/>
    <w:rsid w:val="00C7466C"/>
    <w:rsid w:val="00C74916"/>
    <w:rsid w:val="00C74980"/>
    <w:rsid w:val="00C74BE2"/>
    <w:rsid w:val="00C74C50"/>
    <w:rsid w:val="00C74DE5"/>
    <w:rsid w:val="00C74EA6"/>
    <w:rsid w:val="00C74F2C"/>
    <w:rsid w:val="00C75417"/>
    <w:rsid w:val="00C758FF"/>
    <w:rsid w:val="00C75B19"/>
    <w:rsid w:val="00C75E85"/>
    <w:rsid w:val="00C761AF"/>
    <w:rsid w:val="00C7627B"/>
    <w:rsid w:val="00C7657A"/>
    <w:rsid w:val="00C7722C"/>
    <w:rsid w:val="00C7744C"/>
    <w:rsid w:val="00C7747D"/>
    <w:rsid w:val="00C77AB0"/>
    <w:rsid w:val="00C77F7E"/>
    <w:rsid w:val="00C8050D"/>
    <w:rsid w:val="00C80565"/>
    <w:rsid w:val="00C80853"/>
    <w:rsid w:val="00C8106B"/>
    <w:rsid w:val="00C81268"/>
    <w:rsid w:val="00C819FE"/>
    <w:rsid w:val="00C81F10"/>
    <w:rsid w:val="00C825CA"/>
    <w:rsid w:val="00C82E94"/>
    <w:rsid w:val="00C82FC4"/>
    <w:rsid w:val="00C83443"/>
    <w:rsid w:val="00C83AFD"/>
    <w:rsid w:val="00C83B5C"/>
    <w:rsid w:val="00C84295"/>
    <w:rsid w:val="00C8471B"/>
    <w:rsid w:val="00C847CA"/>
    <w:rsid w:val="00C85C78"/>
    <w:rsid w:val="00C85E3E"/>
    <w:rsid w:val="00C85E44"/>
    <w:rsid w:val="00C85EEA"/>
    <w:rsid w:val="00C85F80"/>
    <w:rsid w:val="00C862D2"/>
    <w:rsid w:val="00C86321"/>
    <w:rsid w:val="00C865BB"/>
    <w:rsid w:val="00C8690C"/>
    <w:rsid w:val="00C86D8A"/>
    <w:rsid w:val="00C86E3C"/>
    <w:rsid w:val="00C86E7A"/>
    <w:rsid w:val="00C86EBC"/>
    <w:rsid w:val="00C87423"/>
    <w:rsid w:val="00C87900"/>
    <w:rsid w:val="00C8796B"/>
    <w:rsid w:val="00C8799A"/>
    <w:rsid w:val="00C87BAF"/>
    <w:rsid w:val="00C87C68"/>
    <w:rsid w:val="00C900C1"/>
    <w:rsid w:val="00C909E1"/>
    <w:rsid w:val="00C90A59"/>
    <w:rsid w:val="00C90B41"/>
    <w:rsid w:val="00C90C4C"/>
    <w:rsid w:val="00C90E74"/>
    <w:rsid w:val="00C90E93"/>
    <w:rsid w:val="00C91186"/>
    <w:rsid w:val="00C912E8"/>
    <w:rsid w:val="00C91324"/>
    <w:rsid w:val="00C91393"/>
    <w:rsid w:val="00C913E1"/>
    <w:rsid w:val="00C91572"/>
    <w:rsid w:val="00C915F9"/>
    <w:rsid w:val="00C91694"/>
    <w:rsid w:val="00C916F6"/>
    <w:rsid w:val="00C9194D"/>
    <w:rsid w:val="00C91B51"/>
    <w:rsid w:val="00C91C83"/>
    <w:rsid w:val="00C91CD2"/>
    <w:rsid w:val="00C91F5B"/>
    <w:rsid w:val="00C92375"/>
    <w:rsid w:val="00C92651"/>
    <w:rsid w:val="00C927BC"/>
    <w:rsid w:val="00C92E10"/>
    <w:rsid w:val="00C92FF0"/>
    <w:rsid w:val="00C9327D"/>
    <w:rsid w:val="00C937F6"/>
    <w:rsid w:val="00C938D2"/>
    <w:rsid w:val="00C93992"/>
    <w:rsid w:val="00C93A7C"/>
    <w:rsid w:val="00C93C3F"/>
    <w:rsid w:val="00C946EE"/>
    <w:rsid w:val="00C948E4"/>
    <w:rsid w:val="00C94966"/>
    <w:rsid w:val="00C94A01"/>
    <w:rsid w:val="00C94A5A"/>
    <w:rsid w:val="00C95517"/>
    <w:rsid w:val="00C95549"/>
    <w:rsid w:val="00C957E3"/>
    <w:rsid w:val="00C95A2A"/>
    <w:rsid w:val="00C95E9A"/>
    <w:rsid w:val="00C96069"/>
    <w:rsid w:val="00C961D0"/>
    <w:rsid w:val="00C962C0"/>
    <w:rsid w:val="00C963B5"/>
    <w:rsid w:val="00C963ED"/>
    <w:rsid w:val="00C96C85"/>
    <w:rsid w:val="00C97066"/>
    <w:rsid w:val="00C97595"/>
    <w:rsid w:val="00C97737"/>
    <w:rsid w:val="00CA0785"/>
    <w:rsid w:val="00CA08DA"/>
    <w:rsid w:val="00CA0927"/>
    <w:rsid w:val="00CA0C0D"/>
    <w:rsid w:val="00CA0F7A"/>
    <w:rsid w:val="00CA0F8F"/>
    <w:rsid w:val="00CA1026"/>
    <w:rsid w:val="00CA146E"/>
    <w:rsid w:val="00CA14A7"/>
    <w:rsid w:val="00CA1720"/>
    <w:rsid w:val="00CA1CAA"/>
    <w:rsid w:val="00CA200C"/>
    <w:rsid w:val="00CA2019"/>
    <w:rsid w:val="00CA250C"/>
    <w:rsid w:val="00CA299E"/>
    <w:rsid w:val="00CA2BCC"/>
    <w:rsid w:val="00CA3575"/>
    <w:rsid w:val="00CA37B5"/>
    <w:rsid w:val="00CA37F5"/>
    <w:rsid w:val="00CA3B8D"/>
    <w:rsid w:val="00CA41CE"/>
    <w:rsid w:val="00CA42F2"/>
    <w:rsid w:val="00CA4639"/>
    <w:rsid w:val="00CA46A6"/>
    <w:rsid w:val="00CA4EB0"/>
    <w:rsid w:val="00CA54F2"/>
    <w:rsid w:val="00CA59E2"/>
    <w:rsid w:val="00CA5AB7"/>
    <w:rsid w:val="00CA60F7"/>
    <w:rsid w:val="00CA6B7C"/>
    <w:rsid w:val="00CA6F3E"/>
    <w:rsid w:val="00CA787D"/>
    <w:rsid w:val="00CA79B5"/>
    <w:rsid w:val="00CB00FC"/>
    <w:rsid w:val="00CB02F1"/>
    <w:rsid w:val="00CB052D"/>
    <w:rsid w:val="00CB0A79"/>
    <w:rsid w:val="00CB0E97"/>
    <w:rsid w:val="00CB0F2A"/>
    <w:rsid w:val="00CB112B"/>
    <w:rsid w:val="00CB11C5"/>
    <w:rsid w:val="00CB1228"/>
    <w:rsid w:val="00CB154C"/>
    <w:rsid w:val="00CB1656"/>
    <w:rsid w:val="00CB1868"/>
    <w:rsid w:val="00CB1BA9"/>
    <w:rsid w:val="00CB202D"/>
    <w:rsid w:val="00CB2635"/>
    <w:rsid w:val="00CB2741"/>
    <w:rsid w:val="00CB2DF1"/>
    <w:rsid w:val="00CB3252"/>
    <w:rsid w:val="00CB3462"/>
    <w:rsid w:val="00CB3DE5"/>
    <w:rsid w:val="00CB3E3E"/>
    <w:rsid w:val="00CB4260"/>
    <w:rsid w:val="00CB4659"/>
    <w:rsid w:val="00CB470C"/>
    <w:rsid w:val="00CB4CA6"/>
    <w:rsid w:val="00CB4E62"/>
    <w:rsid w:val="00CB584A"/>
    <w:rsid w:val="00CB5E39"/>
    <w:rsid w:val="00CB6494"/>
    <w:rsid w:val="00CB6524"/>
    <w:rsid w:val="00CB676A"/>
    <w:rsid w:val="00CB704A"/>
    <w:rsid w:val="00CB714B"/>
    <w:rsid w:val="00CB7286"/>
    <w:rsid w:val="00CB72A6"/>
    <w:rsid w:val="00CB763D"/>
    <w:rsid w:val="00CB7648"/>
    <w:rsid w:val="00CB7F14"/>
    <w:rsid w:val="00CC00A8"/>
    <w:rsid w:val="00CC04D6"/>
    <w:rsid w:val="00CC081B"/>
    <w:rsid w:val="00CC096F"/>
    <w:rsid w:val="00CC0D6F"/>
    <w:rsid w:val="00CC0DAC"/>
    <w:rsid w:val="00CC1632"/>
    <w:rsid w:val="00CC179D"/>
    <w:rsid w:val="00CC19BA"/>
    <w:rsid w:val="00CC2687"/>
    <w:rsid w:val="00CC2C5E"/>
    <w:rsid w:val="00CC2EAD"/>
    <w:rsid w:val="00CC2F28"/>
    <w:rsid w:val="00CC31B6"/>
    <w:rsid w:val="00CC3473"/>
    <w:rsid w:val="00CC34DB"/>
    <w:rsid w:val="00CC3873"/>
    <w:rsid w:val="00CC3D0B"/>
    <w:rsid w:val="00CC3E48"/>
    <w:rsid w:val="00CC498C"/>
    <w:rsid w:val="00CC4A4A"/>
    <w:rsid w:val="00CC4AE3"/>
    <w:rsid w:val="00CC4BE1"/>
    <w:rsid w:val="00CC4C49"/>
    <w:rsid w:val="00CC4D29"/>
    <w:rsid w:val="00CC5393"/>
    <w:rsid w:val="00CC5705"/>
    <w:rsid w:val="00CC573D"/>
    <w:rsid w:val="00CC5A9F"/>
    <w:rsid w:val="00CC5B19"/>
    <w:rsid w:val="00CC607B"/>
    <w:rsid w:val="00CC6FD5"/>
    <w:rsid w:val="00CC721C"/>
    <w:rsid w:val="00CC72D9"/>
    <w:rsid w:val="00CC74C0"/>
    <w:rsid w:val="00CC7764"/>
    <w:rsid w:val="00CC7BB9"/>
    <w:rsid w:val="00CC7C9D"/>
    <w:rsid w:val="00CC7D42"/>
    <w:rsid w:val="00CC7E15"/>
    <w:rsid w:val="00CC7FB7"/>
    <w:rsid w:val="00CD00DF"/>
    <w:rsid w:val="00CD1962"/>
    <w:rsid w:val="00CD1999"/>
    <w:rsid w:val="00CD1A1E"/>
    <w:rsid w:val="00CD1B48"/>
    <w:rsid w:val="00CD1B65"/>
    <w:rsid w:val="00CD2005"/>
    <w:rsid w:val="00CD20E4"/>
    <w:rsid w:val="00CD22D2"/>
    <w:rsid w:val="00CD2395"/>
    <w:rsid w:val="00CD28E7"/>
    <w:rsid w:val="00CD296C"/>
    <w:rsid w:val="00CD2E8D"/>
    <w:rsid w:val="00CD318B"/>
    <w:rsid w:val="00CD3216"/>
    <w:rsid w:val="00CD348B"/>
    <w:rsid w:val="00CD387A"/>
    <w:rsid w:val="00CD3DED"/>
    <w:rsid w:val="00CD44C0"/>
    <w:rsid w:val="00CD44CF"/>
    <w:rsid w:val="00CD47C4"/>
    <w:rsid w:val="00CD492F"/>
    <w:rsid w:val="00CD4A72"/>
    <w:rsid w:val="00CD4C4A"/>
    <w:rsid w:val="00CD4CFC"/>
    <w:rsid w:val="00CD4EAA"/>
    <w:rsid w:val="00CD53A2"/>
    <w:rsid w:val="00CD53BB"/>
    <w:rsid w:val="00CD54F1"/>
    <w:rsid w:val="00CD55F3"/>
    <w:rsid w:val="00CD5888"/>
    <w:rsid w:val="00CD61F3"/>
    <w:rsid w:val="00CD622E"/>
    <w:rsid w:val="00CD640D"/>
    <w:rsid w:val="00CD6419"/>
    <w:rsid w:val="00CD712A"/>
    <w:rsid w:val="00CD726C"/>
    <w:rsid w:val="00CD7348"/>
    <w:rsid w:val="00CD75B2"/>
    <w:rsid w:val="00CD7670"/>
    <w:rsid w:val="00CD7FE6"/>
    <w:rsid w:val="00CE003F"/>
    <w:rsid w:val="00CE0338"/>
    <w:rsid w:val="00CE0A4B"/>
    <w:rsid w:val="00CE0F5B"/>
    <w:rsid w:val="00CE0FE8"/>
    <w:rsid w:val="00CE113F"/>
    <w:rsid w:val="00CE128B"/>
    <w:rsid w:val="00CE12AD"/>
    <w:rsid w:val="00CE16F4"/>
    <w:rsid w:val="00CE1882"/>
    <w:rsid w:val="00CE1AEB"/>
    <w:rsid w:val="00CE1CE1"/>
    <w:rsid w:val="00CE1CFA"/>
    <w:rsid w:val="00CE2318"/>
    <w:rsid w:val="00CE235E"/>
    <w:rsid w:val="00CE2527"/>
    <w:rsid w:val="00CE2636"/>
    <w:rsid w:val="00CE27F3"/>
    <w:rsid w:val="00CE29A3"/>
    <w:rsid w:val="00CE346D"/>
    <w:rsid w:val="00CE355D"/>
    <w:rsid w:val="00CE36C4"/>
    <w:rsid w:val="00CE383A"/>
    <w:rsid w:val="00CE38FD"/>
    <w:rsid w:val="00CE39D4"/>
    <w:rsid w:val="00CE425A"/>
    <w:rsid w:val="00CE449D"/>
    <w:rsid w:val="00CE4755"/>
    <w:rsid w:val="00CE5079"/>
    <w:rsid w:val="00CE50A9"/>
    <w:rsid w:val="00CE5180"/>
    <w:rsid w:val="00CE5418"/>
    <w:rsid w:val="00CE56C8"/>
    <w:rsid w:val="00CE5CAA"/>
    <w:rsid w:val="00CE616F"/>
    <w:rsid w:val="00CE617D"/>
    <w:rsid w:val="00CE62ED"/>
    <w:rsid w:val="00CE6834"/>
    <w:rsid w:val="00CE6866"/>
    <w:rsid w:val="00CE6BA0"/>
    <w:rsid w:val="00CE6FEB"/>
    <w:rsid w:val="00CE7031"/>
    <w:rsid w:val="00CE714B"/>
    <w:rsid w:val="00CE71D3"/>
    <w:rsid w:val="00CE73CF"/>
    <w:rsid w:val="00CE758C"/>
    <w:rsid w:val="00CF02CC"/>
    <w:rsid w:val="00CF06C8"/>
    <w:rsid w:val="00CF0A63"/>
    <w:rsid w:val="00CF0BAA"/>
    <w:rsid w:val="00CF0BBF"/>
    <w:rsid w:val="00CF0ED4"/>
    <w:rsid w:val="00CF13E3"/>
    <w:rsid w:val="00CF14F5"/>
    <w:rsid w:val="00CF1F4E"/>
    <w:rsid w:val="00CF211A"/>
    <w:rsid w:val="00CF23FB"/>
    <w:rsid w:val="00CF2B98"/>
    <w:rsid w:val="00CF2C8F"/>
    <w:rsid w:val="00CF2DAF"/>
    <w:rsid w:val="00CF2DC2"/>
    <w:rsid w:val="00CF3151"/>
    <w:rsid w:val="00CF32FC"/>
    <w:rsid w:val="00CF3725"/>
    <w:rsid w:val="00CF3762"/>
    <w:rsid w:val="00CF40AC"/>
    <w:rsid w:val="00CF425A"/>
    <w:rsid w:val="00CF4CC4"/>
    <w:rsid w:val="00CF4E31"/>
    <w:rsid w:val="00CF4F6E"/>
    <w:rsid w:val="00CF5C2D"/>
    <w:rsid w:val="00CF61F2"/>
    <w:rsid w:val="00CF6223"/>
    <w:rsid w:val="00CF64C9"/>
    <w:rsid w:val="00CF6589"/>
    <w:rsid w:val="00CF6846"/>
    <w:rsid w:val="00CF73FD"/>
    <w:rsid w:val="00CF7964"/>
    <w:rsid w:val="00CF7ABC"/>
    <w:rsid w:val="00CF7F1D"/>
    <w:rsid w:val="00D00223"/>
    <w:rsid w:val="00D00257"/>
    <w:rsid w:val="00D00273"/>
    <w:rsid w:val="00D003BE"/>
    <w:rsid w:val="00D0062B"/>
    <w:rsid w:val="00D006AA"/>
    <w:rsid w:val="00D0075D"/>
    <w:rsid w:val="00D01077"/>
    <w:rsid w:val="00D0114A"/>
    <w:rsid w:val="00D01213"/>
    <w:rsid w:val="00D01559"/>
    <w:rsid w:val="00D017B9"/>
    <w:rsid w:val="00D01E62"/>
    <w:rsid w:val="00D02076"/>
    <w:rsid w:val="00D02223"/>
    <w:rsid w:val="00D02C07"/>
    <w:rsid w:val="00D02E81"/>
    <w:rsid w:val="00D02FE8"/>
    <w:rsid w:val="00D035BA"/>
    <w:rsid w:val="00D03855"/>
    <w:rsid w:val="00D043B0"/>
    <w:rsid w:val="00D04660"/>
    <w:rsid w:val="00D04EED"/>
    <w:rsid w:val="00D0516A"/>
    <w:rsid w:val="00D0595D"/>
    <w:rsid w:val="00D05AED"/>
    <w:rsid w:val="00D05DFD"/>
    <w:rsid w:val="00D05F39"/>
    <w:rsid w:val="00D05FDE"/>
    <w:rsid w:val="00D060E9"/>
    <w:rsid w:val="00D06264"/>
    <w:rsid w:val="00D06687"/>
    <w:rsid w:val="00D06FBF"/>
    <w:rsid w:val="00D06FE3"/>
    <w:rsid w:val="00D0709C"/>
    <w:rsid w:val="00D075A8"/>
    <w:rsid w:val="00D07719"/>
    <w:rsid w:val="00D07ACA"/>
    <w:rsid w:val="00D07F8A"/>
    <w:rsid w:val="00D102CC"/>
    <w:rsid w:val="00D103F5"/>
    <w:rsid w:val="00D1055B"/>
    <w:rsid w:val="00D1082A"/>
    <w:rsid w:val="00D10950"/>
    <w:rsid w:val="00D10CA6"/>
    <w:rsid w:val="00D10D3F"/>
    <w:rsid w:val="00D10E60"/>
    <w:rsid w:val="00D1100C"/>
    <w:rsid w:val="00D11038"/>
    <w:rsid w:val="00D111B8"/>
    <w:rsid w:val="00D1129A"/>
    <w:rsid w:val="00D1159D"/>
    <w:rsid w:val="00D11ECF"/>
    <w:rsid w:val="00D1252F"/>
    <w:rsid w:val="00D12686"/>
    <w:rsid w:val="00D129D7"/>
    <w:rsid w:val="00D12D19"/>
    <w:rsid w:val="00D12DE6"/>
    <w:rsid w:val="00D13704"/>
    <w:rsid w:val="00D13AAF"/>
    <w:rsid w:val="00D13DB0"/>
    <w:rsid w:val="00D1422E"/>
    <w:rsid w:val="00D1449A"/>
    <w:rsid w:val="00D14D04"/>
    <w:rsid w:val="00D14DAD"/>
    <w:rsid w:val="00D15058"/>
    <w:rsid w:val="00D15C78"/>
    <w:rsid w:val="00D15DAC"/>
    <w:rsid w:val="00D15F2F"/>
    <w:rsid w:val="00D16CC4"/>
    <w:rsid w:val="00D16FCD"/>
    <w:rsid w:val="00D17062"/>
    <w:rsid w:val="00D1714D"/>
    <w:rsid w:val="00D1742C"/>
    <w:rsid w:val="00D17650"/>
    <w:rsid w:val="00D17B8F"/>
    <w:rsid w:val="00D202FC"/>
    <w:rsid w:val="00D20520"/>
    <w:rsid w:val="00D20831"/>
    <w:rsid w:val="00D20A7F"/>
    <w:rsid w:val="00D20D48"/>
    <w:rsid w:val="00D21430"/>
    <w:rsid w:val="00D21740"/>
    <w:rsid w:val="00D218CB"/>
    <w:rsid w:val="00D21DF6"/>
    <w:rsid w:val="00D21E0B"/>
    <w:rsid w:val="00D22937"/>
    <w:rsid w:val="00D229D7"/>
    <w:rsid w:val="00D22B95"/>
    <w:rsid w:val="00D22D88"/>
    <w:rsid w:val="00D2329E"/>
    <w:rsid w:val="00D2349C"/>
    <w:rsid w:val="00D23B1F"/>
    <w:rsid w:val="00D23BAC"/>
    <w:rsid w:val="00D2441B"/>
    <w:rsid w:val="00D2458D"/>
    <w:rsid w:val="00D247D6"/>
    <w:rsid w:val="00D24CB0"/>
    <w:rsid w:val="00D24E04"/>
    <w:rsid w:val="00D24EA7"/>
    <w:rsid w:val="00D253A1"/>
    <w:rsid w:val="00D25666"/>
    <w:rsid w:val="00D2569A"/>
    <w:rsid w:val="00D25C3B"/>
    <w:rsid w:val="00D25EDA"/>
    <w:rsid w:val="00D26773"/>
    <w:rsid w:val="00D26AFB"/>
    <w:rsid w:val="00D26B07"/>
    <w:rsid w:val="00D26B2B"/>
    <w:rsid w:val="00D26C41"/>
    <w:rsid w:val="00D27270"/>
    <w:rsid w:val="00D2733F"/>
    <w:rsid w:val="00D2754E"/>
    <w:rsid w:val="00D27AE9"/>
    <w:rsid w:val="00D27B99"/>
    <w:rsid w:val="00D27CA8"/>
    <w:rsid w:val="00D27D59"/>
    <w:rsid w:val="00D27DF7"/>
    <w:rsid w:val="00D305CF"/>
    <w:rsid w:val="00D30687"/>
    <w:rsid w:val="00D30970"/>
    <w:rsid w:val="00D30B4A"/>
    <w:rsid w:val="00D319ED"/>
    <w:rsid w:val="00D31ECC"/>
    <w:rsid w:val="00D32113"/>
    <w:rsid w:val="00D32191"/>
    <w:rsid w:val="00D322D3"/>
    <w:rsid w:val="00D32616"/>
    <w:rsid w:val="00D326F3"/>
    <w:rsid w:val="00D32B8D"/>
    <w:rsid w:val="00D32BCA"/>
    <w:rsid w:val="00D32E31"/>
    <w:rsid w:val="00D32FB7"/>
    <w:rsid w:val="00D33128"/>
    <w:rsid w:val="00D3347C"/>
    <w:rsid w:val="00D33734"/>
    <w:rsid w:val="00D3385F"/>
    <w:rsid w:val="00D33957"/>
    <w:rsid w:val="00D33DD8"/>
    <w:rsid w:val="00D3410C"/>
    <w:rsid w:val="00D346FA"/>
    <w:rsid w:val="00D3475B"/>
    <w:rsid w:val="00D348CF"/>
    <w:rsid w:val="00D34BE3"/>
    <w:rsid w:val="00D350A4"/>
    <w:rsid w:val="00D3546B"/>
    <w:rsid w:val="00D35834"/>
    <w:rsid w:val="00D35A28"/>
    <w:rsid w:val="00D35B4E"/>
    <w:rsid w:val="00D35D21"/>
    <w:rsid w:val="00D35DB0"/>
    <w:rsid w:val="00D3638C"/>
    <w:rsid w:val="00D3663B"/>
    <w:rsid w:val="00D36658"/>
    <w:rsid w:val="00D36816"/>
    <w:rsid w:val="00D3685D"/>
    <w:rsid w:val="00D3697E"/>
    <w:rsid w:val="00D36A6D"/>
    <w:rsid w:val="00D36D09"/>
    <w:rsid w:val="00D36E2F"/>
    <w:rsid w:val="00D37044"/>
    <w:rsid w:val="00D377CF"/>
    <w:rsid w:val="00D400A9"/>
    <w:rsid w:val="00D4026B"/>
    <w:rsid w:val="00D402A8"/>
    <w:rsid w:val="00D404EE"/>
    <w:rsid w:val="00D40588"/>
    <w:rsid w:val="00D409FE"/>
    <w:rsid w:val="00D40D63"/>
    <w:rsid w:val="00D41170"/>
    <w:rsid w:val="00D41980"/>
    <w:rsid w:val="00D419F3"/>
    <w:rsid w:val="00D41D64"/>
    <w:rsid w:val="00D42373"/>
    <w:rsid w:val="00D428BE"/>
    <w:rsid w:val="00D4339F"/>
    <w:rsid w:val="00D43580"/>
    <w:rsid w:val="00D43662"/>
    <w:rsid w:val="00D43A7B"/>
    <w:rsid w:val="00D43BFE"/>
    <w:rsid w:val="00D43DB7"/>
    <w:rsid w:val="00D43E6E"/>
    <w:rsid w:val="00D43EE8"/>
    <w:rsid w:val="00D44336"/>
    <w:rsid w:val="00D446FD"/>
    <w:rsid w:val="00D44A93"/>
    <w:rsid w:val="00D44BDE"/>
    <w:rsid w:val="00D44F2D"/>
    <w:rsid w:val="00D45193"/>
    <w:rsid w:val="00D451A5"/>
    <w:rsid w:val="00D45251"/>
    <w:rsid w:val="00D452DD"/>
    <w:rsid w:val="00D455D2"/>
    <w:rsid w:val="00D45A7F"/>
    <w:rsid w:val="00D45EA5"/>
    <w:rsid w:val="00D461C0"/>
    <w:rsid w:val="00D46227"/>
    <w:rsid w:val="00D46472"/>
    <w:rsid w:val="00D467D9"/>
    <w:rsid w:val="00D468C0"/>
    <w:rsid w:val="00D46958"/>
    <w:rsid w:val="00D46C43"/>
    <w:rsid w:val="00D46E94"/>
    <w:rsid w:val="00D46FA6"/>
    <w:rsid w:val="00D4715F"/>
    <w:rsid w:val="00D471AF"/>
    <w:rsid w:val="00D47516"/>
    <w:rsid w:val="00D47912"/>
    <w:rsid w:val="00D47923"/>
    <w:rsid w:val="00D47D0C"/>
    <w:rsid w:val="00D47D75"/>
    <w:rsid w:val="00D47F17"/>
    <w:rsid w:val="00D50029"/>
    <w:rsid w:val="00D504B7"/>
    <w:rsid w:val="00D50C01"/>
    <w:rsid w:val="00D50D25"/>
    <w:rsid w:val="00D50E3E"/>
    <w:rsid w:val="00D51532"/>
    <w:rsid w:val="00D51608"/>
    <w:rsid w:val="00D5160F"/>
    <w:rsid w:val="00D51630"/>
    <w:rsid w:val="00D51633"/>
    <w:rsid w:val="00D5197B"/>
    <w:rsid w:val="00D51ABD"/>
    <w:rsid w:val="00D51B9B"/>
    <w:rsid w:val="00D51EB9"/>
    <w:rsid w:val="00D5203C"/>
    <w:rsid w:val="00D52066"/>
    <w:rsid w:val="00D5251D"/>
    <w:rsid w:val="00D525E8"/>
    <w:rsid w:val="00D5279C"/>
    <w:rsid w:val="00D529BF"/>
    <w:rsid w:val="00D52BC4"/>
    <w:rsid w:val="00D52F13"/>
    <w:rsid w:val="00D531A2"/>
    <w:rsid w:val="00D531FC"/>
    <w:rsid w:val="00D5368C"/>
    <w:rsid w:val="00D537D4"/>
    <w:rsid w:val="00D5391E"/>
    <w:rsid w:val="00D53E7E"/>
    <w:rsid w:val="00D53F8E"/>
    <w:rsid w:val="00D53FF9"/>
    <w:rsid w:val="00D54039"/>
    <w:rsid w:val="00D54258"/>
    <w:rsid w:val="00D5428F"/>
    <w:rsid w:val="00D54518"/>
    <w:rsid w:val="00D5465E"/>
    <w:rsid w:val="00D54715"/>
    <w:rsid w:val="00D54D6C"/>
    <w:rsid w:val="00D54ECF"/>
    <w:rsid w:val="00D54FEC"/>
    <w:rsid w:val="00D5557D"/>
    <w:rsid w:val="00D559AC"/>
    <w:rsid w:val="00D55AB4"/>
    <w:rsid w:val="00D55BFB"/>
    <w:rsid w:val="00D55E85"/>
    <w:rsid w:val="00D560B0"/>
    <w:rsid w:val="00D56199"/>
    <w:rsid w:val="00D56221"/>
    <w:rsid w:val="00D56239"/>
    <w:rsid w:val="00D562A1"/>
    <w:rsid w:val="00D567EF"/>
    <w:rsid w:val="00D56934"/>
    <w:rsid w:val="00D56AA6"/>
    <w:rsid w:val="00D56BB2"/>
    <w:rsid w:val="00D572E4"/>
    <w:rsid w:val="00D5730A"/>
    <w:rsid w:val="00D574EA"/>
    <w:rsid w:val="00D57551"/>
    <w:rsid w:val="00D57E79"/>
    <w:rsid w:val="00D6002E"/>
    <w:rsid w:val="00D606E1"/>
    <w:rsid w:val="00D60AAE"/>
    <w:rsid w:val="00D60FF8"/>
    <w:rsid w:val="00D61197"/>
    <w:rsid w:val="00D61395"/>
    <w:rsid w:val="00D613B3"/>
    <w:rsid w:val="00D61709"/>
    <w:rsid w:val="00D618A9"/>
    <w:rsid w:val="00D625A3"/>
    <w:rsid w:val="00D626CD"/>
    <w:rsid w:val="00D6307A"/>
    <w:rsid w:val="00D63599"/>
    <w:rsid w:val="00D635C9"/>
    <w:rsid w:val="00D637BD"/>
    <w:rsid w:val="00D639CE"/>
    <w:rsid w:val="00D63AFE"/>
    <w:rsid w:val="00D63B26"/>
    <w:rsid w:val="00D63B77"/>
    <w:rsid w:val="00D63C63"/>
    <w:rsid w:val="00D63E07"/>
    <w:rsid w:val="00D64161"/>
    <w:rsid w:val="00D64274"/>
    <w:rsid w:val="00D642AD"/>
    <w:rsid w:val="00D644EB"/>
    <w:rsid w:val="00D645BB"/>
    <w:rsid w:val="00D647CB"/>
    <w:rsid w:val="00D64A3D"/>
    <w:rsid w:val="00D6521A"/>
    <w:rsid w:val="00D65222"/>
    <w:rsid w:val="00D6556D"/>
    <w:rsid w:val="00D657C7"/>
    <w:rsid w:val="00D65899"/>
    <w:rsid w:val="00D65B7E"/>
    <w:rsid w:val="00D65B81"/>
    <w:rsid w:val="00D661F3"/>
    <w:rsid w:val="00D661F4"/>
    <w:rsid w:val="00D6636D"/>
    <w:rsid w:val="00D67899"/>
    <w:rsid w:val="00D67C57"/>
    <w:rsid w:val="00D67F62"/>
    <w:rsid w:val="00D67F87"/>
    <w:rsid w:val="00D70744"/>
    <w:rsid w:val="00D7075A"/>
    <w:rsid w:val="00D708AE"/>
    <w:rsid w:val="00D708F7"/>
    <w:rsid w:val="00D7091B"/>
    <w:rsid w:val="00D70E18"/>
    <w:rsid w:val="00D70F13"/>
    <w:rsid w:val="00D70FB1"/>
    <w:rsid w:val="00D7106C"/>
    <w:rsid w:val="00D71F13"/>
    <w:rsid w:val="00D725E6"/>
    <w:rsid w:val="00D726AC"/>
    <w:rsid w:val="00D72939"/>
    <w:rsid w:val="00D72CEA"/>
    <w:rsid w:val="00D73511"/>
    <w:rsid w:val="00D73800"/>
    <w:rsid w:val="00D73875"/>
    <w:rsid w:val="00D73B6C"/>
    <w:rsid w:val="00D73C52"/>
    <w:rsid w:val="00D73CA7"/>
    <w:rsid w:val="00D73E53"/>
    <w:rsid w:val="00D74553"/>
    <w:rsid w:val="00D748BF"/>
    <w:rsid w:val="00D748D7"/>
    <w:rsid w:val="00D74BCA"/>
    <w:rsid w:val="00D74D5D"/>
    <w:rsid w:val="00D750A7"/>
    <w:rsid w:val="00D750B5"/>
    <w:rsid w:val="00D75285"/>
    <w:rsid w:val="00D752DE"/>
    <w:rsid w:val="00D75491"/>
    <w:rsid w:val="00D75581"/>
    <w:rsid w:val="00D755E3"/>
    <w:rsid w:val="00D75921"/>
    <w:rsid w:val="00D75942"/>
    <w:rsid w:val="00D75A41"/>
    <w:rsid w:val="00D75B1E"/>
    <w:rsid w:val="00D75B59"/>
    <w:rsid w:val="00D75CC0"/>
    <w:rsid w:val="00D75EA0"/>
    <w:rsid w:val="00D760D9"/>
    <w:rsid w:val="00D7610A"/>
    <w:rsid w:val="00D76342"/>
    <w:rsid w:val="00D76446"/>
    <w:rsid w:val="00D764B6"/>
    <w:rsid w:val="00D7650E"/>
    <w:rsid w:val="00D76962"/>
    <w:rsid w:val="00D76AAA"/>
    <w:rsid w:val="00D76AF5"/>
    <w:rsid w:val="00D77274"/>
    <w:rsid w:val="00D77842"/>
    <w:rsid w:val="00D77DD4"/>
    <w:rsid w:val="00D800D6"/>
    <w:rsid w:val="00D80729"/>
    <w:rsid w:val="00D80C91"/>
    <w:rsid w:val="00D811A1"/>
    <w:rsid w:val="00D81866"/>
    <w:rsid w:val="00D819AC"/>
    <w:rsid w:val="00D81FA9"/>
    <w:rsid w:val="00D822F7"/>
    <w:rsid w:val="00D8230D"/>
    <w:rsid w:val="00D82498"/>
    <w:rsid w:val="00D8253B"/>
    <w:rsid w:val="00D82B72"/>
    <w:rsid w:val="00D82D60"/>
    <w:rsid w:val="00D830AB"/>
    <w:rsid w:val="00D833A0"/>
    <w:rsid w:val="00D8345D"/>
    <w:rsid w:val="00D838F4"/>
    <w:rsid w:val="00D8391A"/>
    <w:rsid w:val="00D8392F"/>
    <w:rsid w:val="00D84374"/>
    <w:rsid w:val="00D84535"/>
    <w:rsid w:val="00D84A94"/>
    <w:rsid w:val="00D84BB8"/>
    <w:rsid w:val="00D853A9"/>
    <w:rsid w:val="00D853C9"/>
    <w:rsid w:val="00D85979"/>
    <w:rsid w:val="00D85ABC"/>
    <w:rsid w:val="00D85E37"/>
    <w:rsid w:val="00D8608F"/>
    <w:rsid w:val="00D86700"/>
    <w:rsid w:val="00D8682C"/>
    <w:rsid w:val="00D86831"/>
    <w:rsid w:val="00D86B55"/>
    <w:rsid w:val="00D86C05"/>
    <w:rsid w:val="00D87C8C"/>
    <w:rsid w:val="00D87CC6"/>
    <w:rsid w:val="00D87E1F"/>
    <w:rsid w:val="00D87F9A"/>
    <w:rsid w:val="00D9003D"/>
    <w:rsid w:val="00D907FB"/>
    <w:rsid w:val="00D90C96"/>
    <w:rsid w:val="00D91269"/>
    <w:rsid w:val="00D91E0F"/>
    <w:rsid w:val="00D923E1"/>
    <w:rsid w:val="00D92605"/>
    <w:rsid w:val="00D9267C"/>
    <w:rsid w:val="00D92B78"/>
    <w:rsid w:val="00D92E76"/>
    <w:rsid w:val="00D93090"/>
    <w:rsid w:val="00D933E8"/>
    <w:rsid w:val="00D93530"/>
    <w:rsid w:val="00D93746"/>
    <w:rsid w:val="00D9393B"/>
    <w:rsid w:val="00D9398C"/>
    <w:rsid w:val="00D9419D"/>
    <w:rsid w:val="00D94333"/>
    <w:rsid w:val="00D9444D"/>
    <w:rsid w:val="00D946F6"/>
    <w:rsid w:val="00D94722"/>
    <w:rsid w:val="00D94B56"/>
    <w:rsid w:val="00D94CAF"/>
    <w:rsid w:val="00D94F31"/>
    <w:rsid w:val="00D9521E"/>
    <w:rsid w:val="00D954E7"/>
    <w:rsid w:val="00D954FF"/>
    <w:rsid w:val="00D95680"/>
    <w:rsid w:val="00D95746"/>
    <w:rsid w:val="00D958EF"/>
    <w:rsid w:val="00D95EFA"/>
    <w:rsid w:val="00D965C7"/>
    <w:rsid w:val="00D969A1"/>
    <w:rsid w:val="00D96B3A"/>
    <w:rsid w:val="00D97397"/>
    <w:rsid w:val="00D97545"/>
    <w:rsid w:val="00D9772C"/>
    <w:rsid w:val="00D979C6"/>
    <w:rsid w:val="00DA00DF"/>
    <w:rsid w:val="00DA0428"/>
    <w:rsid w:val="00DA050B"/>
    <w:rsid w:val="00DA0927"/>
    <w:rsid w:val="00DA0DE3"/>
    <w:rsid w:val="00DA1126"/>
    <w:rsid w:val="00DA13D6"/>
    <w:rsid w:val="00DA1B95"/>
    <w:rsid w:val="00DA1C5F"/>
    <w:rsid w:val="00DA1D8D"/>
    <w:rsid w:val="00DA21C4"/>
    <w:rsid w:val="00DA22DE"/>
    <w:rsid w:val="00DA232F"/>
    <w:rsid w:val="00DA23D4"/>
    <w:rsid w:val="00DA24B2"/>
    <w:rsid w:val="00DA280E"/>
    <w:rsid w:val="00DA28E3"/>
    <w:rsid w:val="00DA2CE1"/>
    <w:rsid w:val="00DA32EA"/>
    <w:rsid w:val="00DA3499"/>
    <w:rsid w:val="00DA38E6"/>
    <w:rsid w:val="00DA3AE6"/>
    <w:rsid w:val="00DA3BB7"/>
    <w:rsid w:val="00DA3C95"/>
    <w:rsid w:val="00DA3FF8"/>
    <w:rsid w:val="00DA452D"/>
    <w:rsid w:val="00DA4774"/>
    <w:rsid w:val="00DA4B0F"/>
    <w:rsid w:val="00DA512D"/>
    <w:rsid w:val="00DA5197"/>
    <w:rsid w:val="00DA524D"/>
    <w:rsid w:val="00DA594F"/>
    <w:rsid w:val="00DA59EB"/>
    <w:rsid w:val="00DA5BAC"/>
    <w:rsid w:val="00DA5BD5"/>
    <w:rsid w:val="00DA63B4"/>
    <w:rsid w:val="00DA68B2"/>
    <w:rsid w:val="00DA6E01"/>
    <w:rsid w:val="00DA6E50"/>
    <w:rsid w:val="00DA6FC3"/>
    <w:rsid w:val="00DA7007"/>
    <w:rsid w:val="00DA7224"/>
    <w:rsid w:val="00DA72EA"/>
    <w:rsid w:val="00DA739A"/>
    <w:rsid w:val="00DA73CE"/>
    <w:rsid w:val="00DA7B40"/>
    <w:rsid w:val="00DA7F35"/>
    <w:rsid w:val="00DB0065"/>
    <w:rsid w:val="00DB01DF"/>
    <w:rsid w:val="00DB01E5"/>
    <w:rsid w:val="00DB027B"/>
    <w:rsid w:val="00DB02B0"/>
    <w:rsid w:val="00DB057C"/>
    <w:rsid w:val="00DB07D7"/>
    <w:rsid w:val="00DB0A7A"/>
    <w:rsid w:val="00DB1566"/>
    <w:rsid w:val="00DB18DC"/>
    <w:rsid w:val="00DB1B1B"/>
    <w:rsid w:val="00DB21B2"/>
    <w:rsid w:val="00DB2214"/>
    <w:rsid w:val="00DB2A16"/>
    <w:rsid w:val="00DB2DE9"/>
    <w:rsid w:val="00DB30C1"/>
    <w:rsid w:val="00DB3141"/>
    <w:rsid w:val="00DB31B0"/>
    <w:rsid w:val="00DB34FB"/>
    <w:rsid w:val="00DB36FC"/>
    <w:rsid w:val="00DB371E"/>
    <w:rsid w:val="00DB3A9E"/>
    <w:rsid w:val="00DB3C22"/>
    <w:rsid w:val="00DB3F8D"/>
    <w:rsid w:val="00DB4399"/>
    <w:rsid w:val="00DB4B58"/>
    <w:rsid w:val="00DB5047"/>
    <w:rsid w:val="00DB509E"/>
    <w:rsid w:val="00DB51EB"/>
    <w:rsid w:val="00DB5499"/>
    <w:rsid w:val="00DB551B"/>
    <w:rsid w:val="00DB55C3"/>
    <w:rsid w:val="00DB57E4"/>
    <w:rsid w:val="00DB5A74"/>
    <w:rsid w:val="00DB5ABE"/>
    <w:rsid w:val="00DB5B06"/>
    <w:rsid w:val="00DB5B36"/>
    <w:rsid w:val="00DB5B7C"/>
    <w:rsid w:val="00DB5BAF"/>
    <w:rsid w:val="00DB5CEB"/>
    <w:rsid w:val="00DB5CF5"/>
    <w:rsid w:val="00DB5FE4"/>
    <w:rsid w:val="00DB60C5"/>
    <w:rsid w:val="00DB641C"/>
    <w:rsid w:val="00DB645C"/>
    <w:rsid w:val="00DB69B8"/>
    <w:rsid w:val="00DB72C2"/>
    <w:rsid w:val="00DB7713"/>
    <w:rsid w:val="00DB7716"/>
    <w:rsid w:val="00DB775E"/>
    <w:rsid w:val="00DB7BB2"/>
    <w:rsid w:val="00DB7ED3"/>
    <w:rsid w:val="00DC085E"/>
    <w:rsid w:val="00DC0A09"/>
    <w:rsid w:val="00DC0C89"/>
    <w:rsid w:val="00DC144C"/>
    <w:rsid w:val="00DC1523"/>
    <w:rsid w:val="00DC15B0"/>
    <w:rsid w:val="00DC1AF1"/>
    <w:rsid w:val="00DC1B0C"/>
    <w:rsid w:val="00DC1B48"/>
    <w:rsid w:val="00DC2064"/>
    <w:rsid w:val="00DC2219"/>
    <w:rsid w:val="00DC2318"/>
    <w:rsid w:val="00DC28EA"/>
    <w:rsid w:val="00DC2B10"/>
    <w:rsid w:val="00DC2D7B"/>
    <w:rsid w:val="00DC3069"/>
    <w:rsid w:val="00DC31EB"/>
    <w:rsid w:val="00DC332A"/>
    <w:rsid w:val="00DC350C"/>
    <w:rsid w:val="00DC362E"/>
    <w:rsid w:val="00DC3873"/>
    <w:rsid w:val="00DC3888"/>
    <w:rsid w:val="00DC3BB6"/>
    <w:rsid w:val="00DC432F"/>
    <w:rsid w:val="00DC4357"/>
    <w:rsid w:val="00DC441E"/>
    <w:rsid w:val="00DC49A7"/>
    <w:rsid w:val="00DC4AA7"/>
    <w:rsid w:val="00DC4F2A"/>
    <w:rsid w:val="00DC53A3"/>
    <w:rsid w:val="00DC55B0"/>
    <w:rsid w:val="00DC56AC"/>
    <w:rsid w:val="00DC5760"/>
    <w:rsid w:val="00DC5870"/>
    <w:rsid w:val="00DC58D2"/>
    <w:rsid w:val="00DC5B24"/>
    <w:rsid w:val="00DC5CC0"/>
    <w:rsid w:val="00DC6021"/>
    <w:rsid w:val="00DC60D6"/>
    <w:rsid w:val="00DC69C7"/>
    <w:rsid w:val="00DC6DFE"/>
    <w:rsid w:val="00DC6E8E"/>
    <w:rsid w:val="00DC721B"/>
    <w:rsid w:val="00DC7525"/>
    <w:rsid w:val="00DC77DE"/>
    <w:rsid w:val="00DC7869"/>
    <w:rsid w:val="00DC78A7"/>
    <w:rsid w:val="00DC7B2A"/>
    <w:rsid w:val="00DC7ED6"/>
    <w:rsid w:val="00DC7F4E"/>
    <w:rsid w:val="00DD0026"/>
    <w:rsid w:val="00DD0758"/>
    <w:rsid w:val="00DD0E5A"/>
    <w:rsid w:val="00DD0F57"/>
    <w:rsid w:val="00DD1B6C"/>
    <w:rsid w:val="00DD1C27"/>
    <w:rsid w:val="00DD1C2F"/>
    <w:rsid w:val="00DD2197"/>
    <w:rsid w:val="00DD2295"/>
    <w:rsid w:val="00DD2A8A"/>
    <w:rsid w:val="00DD3592"/>
    <w:rsid w:val="00DD3611"/>
    <w:rsid w:val="00DD361F"/>
    <w:rsid w:val="00DD3680"/>
    <w:rsid w:val="00DD38E9"/>
    <w:rsid w:val="00DD3EF6"/>
    <w:rsid w:val="00DD4786"/>
    <w:rsid w:val="00DD4E3F"/>
    <w:rsid w:val="00DD51A1"/>
    <w:rsid w:val="00DD5423"/>
    <w:rsid w:val="00DD5432"/>
    <w:rsid w:val="00DD590D"/>
    <w:rsid w:val="00DD5EC2"/>
    <w:rsid w:val="00DD6020"/>
    <w:rsid w:val="00DD6117"/>
    <w:rsid w:val="00DD6363"/>
    <w:rsid w:val="00DD655A"/>
    <w:rsid w:val="00DD6825"/>
    <w:rsid w:val="00DD6900"/>
    <w:rsid w:val="00DD6920"/>
    <w:rsid w:val="00DD6B84"/>
    <w:rsid w:val="00DD6DF3"/>
    <w:rsid w:val="00DD6FEA"/>
    <w:rsid w:val="00DD741C"/>
    <w:rsid w:val="00DD761D"/>
    <w:rsid w:val="00DD7A4C"/>
    <w:rsid w:val="00DD7DE5"/>
    <w:rsid w:val="00DD7E65"/>
    <w:rsid w:val="00DD7EB1"/>
    <w:rsid w:val="00DD7F8A"/>
    <w:rsid w:val="00DE0488"/>
    <w:rsid w:val="00DE0B08"/>
    <w:rsid w:val="00DE0B0A"/>
    <w:rsid w:val="00DE0F18"/>
    <w:rsid w:val="00DE135E"/>
    <w:rsid w:val="00DE16E8"/>
    <w:rsid w:val="00DE1A33"/>
    <w:rsid w:val="00DE1AB7"/>
    <w:rsid w:val="00DE1C7C"/>
    <w:rsid w:val="00DE1EE1"/>
    <w:rsid w:val="00DE1F66"/>
    <w:rsid w:val="00DE22B3"/>
    <w:rsid w:val="00DE22FE"/>
    <w:rsid w:val="00DE236A"/>
    <w:rsid w:val="00DE2691"/>
    <w:rsid w:val="00DE2A0A"/>
    <w:rsid w:val="00DE2A75"/>
    <w:rsid w:val="00DE2BD7"/>
    <w:rsid w:val="00DE2E18"/>
    <w:rsid w:val="00DE2E6F"/>
    <w:rsid w:val="00DE3075"/>
    <w:rsid w:val="00DE315C"/>
    <w:rsid w:val="00DE32A8"/>
    <w:rsid w:val="00DE3462"/>
    <w:rsid w:val="00DE3515"/>
    <w:rsid w:val="00DE359F"/>
    <w:rsid w:val="00DE36E3"/>
    <w:rsid w:val="00DE3B49"/>
    <w:rsid w:val="00DE3B85"/>
    <w:rsid w:val="00DE3BFD"/>
    <w:rsid w:val="00DE3CB6"/>
    <w:rsid w:val="00DE408D"/>
    <w:rsid w:val="00DE4093"/>
    <w:rsid w:val="00DE4864"/>
    <w:rsid w:val="00DE4B17"/>
    <w:rsid w:val="00DE4F17"/>
    <w:rsid w:val="00DE4F1B"/>
    <w:rsid w:val="00DE53FB"/>
    <w:rsid w:val="00DE5555"/>
    <w:rsid w:val="00DE56AB"/>
    <w:rsid w:val="00DE58E3"/>
    <w:rsid w:val="00DE5B5B"/>
    <w:rsid w:val="00DE5FB1"/>
    <w:rsid w:val="00DE5FF8"/>
    <w:rsid w:val="00DE6109"/>
    <w:rsid w:val="00DE61BA"/>
    <w:rsid w:val="00DE62FE"/>
    <w:rsid w:val="00DE689F"/>
    <w:rsid w:val="00DE6DA8"/>
    <w:rsid w:val="00DE6F58"/>
    <w:rsid w:val="00DE79BF"/>
    <w:rsid w:val="00DE7A01"/>
    <w:rsid w:val="00DE7E14"/>
    <w:rsid w:val="00DE7EFD"/>
    <w:rsid w:val="00DF04E4"/>
    <w:rsid w:val="00DF0F9B"/>
    <w:rsid w:val="00DF125F"/>
    <w:rsid w:val="00DF1516"/>
    <w:rsid w:val="00DF16F6"/>
    <w:rsid w:val="00DF1823"/>
    <w:rsid w:val="00DF190D"/>
    <w:rsid w:val="00DF1C21"/>
    <w:rsid w:val="00DF2AC0"/>
    <w:rsid w:val="00DF2DAF"/>
    <w:rsid w:val="00DF30CC"/>
    <w:rsid w:val="00DF30D4"/>
    <w:rsid w:val="00DF32D7"/>
    <w:rsid w:val="00DF3342"/>
    <w:rsid w:val="00DF33E7"/>
    <w:rsid w:val="00DF34C1"/>
    <w:rsid w:val="00DF3712"/>
    <w:rsid w:val="00DF3A63"/>
    <w:rsid w:val="00DF3A6A"/>
    <w:rsid w:val="00DF3B4E"/>
    <w:rsid w:val="00DF3F35"/>
    <w:rsid w:val="00DF3F41"/>
    <w:rsid w:val="00DF3FF5"/>
    <w:rsid w:val="00DF41FA"/>
    <w:rsid w:val="00DF4779"/>
    <w:rsid w:val="00DF54F3"/>
    <w:rsid w:val="00DF56A9"/>
    <w:rsid w:val="00DF57B7"/>
    <w:rsid w:val="00DF5904"/>
    <w:rsid w:val="00DF5ACF"/>
    <w:rsid w:val="00DF5BAF"/>
    <w:rsid w:val="00DF5C0C"/>
    <w:rsid w:val="00DF5FDD"/>
    <w:rsid w:val="00DF6126"/>
    <w:rsid w:val="00DF6225"/>
    <w:rsid w:val="00DF6266"/>
    <w:rsid w:val="00DF672D"/>
    <w:rsid w:val="00DF6B50"/>
    <w:rsid w:val="00DF6D0E"/>
    <w:rsid w:val="00DF6E23"/>
    <w:rsid w:val="00DF70C8"/>
    <w:rsid w:val="00DF74DA"/>
    <w:rsid w:val="00DF7942"/>
    <w:rsid w:val="00DF7D0A"/>
    <w:rsid w:val="00DF7EEE"/>
    <w:rsid w:val="00DF7F76"/>
    <w:rsid w:val="00E00319"/>
    <w:rsid w:val="00E005B9"/>
    <w:rsid w:val="00E008CF"/>
    <w:rsid w:val="00E009D2"/>
    <w:rsid w:val="00E00A75"/>
    <w:rsid w:val="00E00B8E"/>
    <w:rsid w:val="00E00BA3"/>
    <w:rsid w:val="00E00D29"/>
    <w:rsid w:val="00E01BCA"/>
    <w:rsid w:val="00E01D8E"/>
    <w:rsid w:val="00E01FF0"/>
    <w:rsid w:val="00E02118"/>
    <w:rsid w:val="00E022B0"/>
    <w:rsid w:val="00E022CA"/>
    <w:rsid w:val="00E02C54"/>
    <w:rsid w:val="00E02CEF"/>
    <w:rsid w:val="00E02F74"/>
    <w:rsid w:val="00E03023"/>
    <w:rsid w:val="00E031EC"/>
    <w:rsid w:val="00E032A3"/>
    <w:rsid w:val="00E03430"/>
    <w:rsid w:val="00E040E7"/>
    <w:rsid w:val="00E04335"/>
    <w:rsid w:val="00E0443A"/>
    <w:rsid w:val="00E04548"/>
    <w:rsid w:val="00E04AAD"/>
    <w:rsid w:val="00E05452"/>
    <w:rsid w:val="00E06159"/>
    <w:rsid w:val="00E064EB"/>
    <w:rsid w:val="00E06D04"/>
    <w:rsid w:val="00E07189"/>
    <w:rsid w:val="00E074E3"/>
    <w:rsid w:val="00E07533"/>
    <w:rsid w:val="00E07555"/>
    <w:rsid w:val="00E07791"/>
    <w:rsid w:val="00E07857"/>
    <w:rsid w:val="00E07BF5"/>
    <w:rsid w:val="00E07C41"/>
    <w:rsid w:val="00E104A1"/>
    <w:rsid w:val="00E10628"/>
    <w:rsid w:val="00E1096A"/>
    <w:rsid w:val="00E10A6A"/>
    <w:rsid w:val="00E10BF3"/>
    <w:rsid w:val="00E10D04"/>
    <w:rsid w:val="00E11137"/>
    <w:rsid w:val="00E1114D"/>
    <w:rsid w:val="00E11325"/>
    <w:rsid w:val="00E11379"/>
    <w:rsid w:val="00E11446"/>
    <w:rsid w:val="00E1147D"/>
    <w:rsid w:val="00E12056"/>
    <w:rsid w:val="00E123BB"/>
    <w:rsid w:val="00E12420"/>
    <w:rsid w:val="00E12450"/>
    <w:rsid w:val="00E1274E"/>
    <w:rsid w:val="00E128EF"/>
    <w:rsid w:val="00E12C62"/>
    <w:rsid w:val="00E130A9"/>
    <w:rsid w:val="00E13270"/>
    <w:rsid w:val="00E13445"/>
    <w:rsid w:val="00E13905"/>
    <w:rsid w:val="00E13935"/>
    <w:rsid w:val="00E1447C"/>
    <w:rsid w:val="00E145B3"/>
    <w:rsid w:val="00E145F2"/>
    <w:rsid w:val="00E1468F"/>
    <w:rsid w:val="00E14874"/>
    <w:rsid w:val="00E14C59"/>
    <w:rsid w:val="00E14E34"/>
    <w:rsid w:val="00E14F83"/>
    <w:rsid w:val="00E15BA5"/>
    <w:rsid w:val="00E15BBD"/>
    <w:rsid w:val="00E15BFD"/>
    <w:rsid w:val="00E15D6D"/>
    <w:rsid w:val="00E15EEF"/>
    <w:rsid w:val="00E15FA1"/>
    <w:rsid w:val="00E15FAD"/>
    <w:rsid w:val="00E162FE"/>
    <w:rsid w:val="00E16C40"/>
    <w:rsid w:val="00E16C61"/>
    <w:rsid w:val="00E16DCA"/>
    <w:rsid w:val="00E16FB3"/>
    <w:rsid w:val="00E17274"/>
    <w:rsid w:val="00E172A2"/>
    <w:rsid w:val="00E17495"/>
    <w:rsid w:val="00E17736"/>
    <w:rsid w:val="00E177CE"/>
    <w:rsid w:val="00E17862"/>
    <w:rsid w:val="00E17C86"/>
    <w:rsid w:val="00E17E9C"/>
    <w:rsid w:val="00E17FBD"/>
    <w:rsid w:val="00E20343"/>
    <w:rsid w:val="00E20478"/>
    <w:rsid w:val="00E20B7D"/>
    <w:rsid w:val="00E20D97"/>
    <w:rsid w:val="00E21336"/>
    <w:rsid w:val="00E21FB4"/>
    <w:rsid w:val="00E22289"/>
    <w:rsid w:val="00E22538"/>
    <w:rsid w:val="00E2282B"/>
    <w:rsid w:val="00E22A9A"/>
    <w:rsid w:val="00E22B85"/>
    <w:rsid w:val="00E22B94"/>
    <w:rsid w:val="00E22CCD"/>
    <w:rsid w:val="00E22EF1"/>
    <w:rsid w:val="00E23319"/>
    <w:rsid w:val="00E234DF"/>
    <w:rsid w:val="00E237F6"/>
    <w:rsid w:val="00E23E31"/>
    <w:rsid w:val="00E240A9"/>
    <w:rsid w:val="00E2423D"/>
    <w:rsid w:val="00E24705"/>
    <w:rsid w:val="00E24CD0"/>
    <w:rsid w:val="00E24D70"/>
    <w:rsid w:val="00E24ED5"/>
    <w:rsid w:val="00E25798"/>
    <w:rsid w:val="00E25B55"/>
    <w:rsid w:val="00E25B97"/>
    <w:rsid w:val="00E2606F"/>
    <w:rsid w:val="00E260D3"/>
    <w:rsid w:val="00E263FF"/>
    <w:rsid w:val="00E26460"/>
    <w:rsid w:val="00E2670A"/>
    <w:rsid w:val="00E27088"/>
    <w:rsid w:val="00E2764B"/>
    <w:rsid w:val="00E27764"/>
    <w:rsid w:val="00E278F1"/>
    <w:rsid w:val="00E27ABC"/>
    <w:rsid w:val="00E27B9C"/>
    <w:rsid w:val="00E27EE2"/>
    <w:rsid w:val="00E3002D"/>
    <w:rsid w:val="00E30D7F"/>
    <w:rsid w:val="00E31149"/>
    <w:rsid w:val="00E3122F"/>
    <w:rsid w:val="00E31813"/>
    <w:rsid w:val="00E3198D"/>
    <w:rsid w:val="00E31A29"/>
    <w:rsid w:val="00E31E5B"/>
    <w:rsid w:val="00E325BD"/>
    <w:rsid w:val="00E325F1"/>
    <w:rsid w:val="00E3268E"/>
    <w:rsid w:val="00E32885"/>
    <w:rsid w:val="00E32AD7"/>
    <w:rsid w:val="00E32CEE"/>
    <w:rsid w:val="00E32D0C"/>
    <w:rsid w:val="00E32F5A"/>
    <w:rsid w:val="00E3301A"/>
    <w:rsid w:val="00E3304A"/>
    <w:rsid w:val="00E330AA"/>
    <w:rsid w:val="00E3321B"/>
    <w:rsid w:val="00E33248"/>
    <w:rsid w:val="00E336D6"/>
    <w:rsid w:val="00E33853"/>
    <w:rsid w:val="00E33FCC"/>
    <w:rsid w:val="00E33FF0"/>
    <w:rsid w:val="00E341F6"/>
    <w:rsid w:val="00E3437F"/>
    <w:rsid w:val="00E345A4"/>
    <w:rsid w:val="00E34856"/>
    <w:rsid w:val="00E34DD1"/>
    <w:rsid w:val="00E34EDD"/>
    <w:rsid w:val="00E3501B"/>
    <w:rsid w:val="00E35160"/>
    <w:rsid w:val="00E35208"/>
    <w:rsid w:val="00E3540B"/>
    <w:rsid w:val="00E354A7"/>
    <w:rsid w:val="00E357F8"/>
    <w:rsid w:val="00E3613C"/>
    <w:rsid w:val="00E36211"/>
    <w:rsid w:val="00E36507"/>
    <w:rsid w:val="00E366A3"/>
    <w:rsid w:val="00E36E94"/>
    <w:rsid w:val="00E36EA6"/>
    <w:rsid w:val="00E3702D"/>
    <w:rsid w:val="00E375A5"/>
    <w:rsid w:val="00E37700"/>
    <w:rsid w:val="00E37893"/>
    <w:rsid w:val="00E400BB"/>
    <w:rsid w:val="00E401C7"/>
    <w:rsid w:val="00E403DC"/>
    <w:rsid w:val="00E405A2"/>
    <w:rsid w:val="00E40776"/>
    <w:rsid w:val="00E40CE2"/>
    <w:rsid w:val="00E40E59"/>
    <w:rsid w:val="00E40FDC"/>
    <w:rsid w:val="00E410AB"/>
    <w:rsid w:val="00E41164"/>
    <w:rsid w:val="00E411AB"/>
    <w:rsid w:val="00E411CB"/>
    <w:rsid w:val="00E4157A"/>
    <w:rsid w:val="00E41AEC"/>
    <w:rsid w:val="00E41BB0"/>
    <w:rsid w:val="00E42677"/>
    <w:rsid w:val="00E427BA"/>
    <w:rsid w:val="00E42C05"/>
    <w:rsid w:val="00E430D0"/>
    <w:rsid w:val="00E434A4"/>
    <w:rsid w:val="00E435F5"/>
    <w:rsid w:val="00E4368A"/>
    <w:rsid w:val="00E4393C"/>
    <w:rsid w:val="00E43F5C"/>
    <w:rsid w:val="00E440FC"/>
    <w:rsid w:val="00E44282"/>
    <w:rsid w:val="00E44592"/>
    <w:rsid w:val="00E44A60"/>
    <w:rsid w:val="00E44B52"/>
    <w:rsid w:val="00E44BC2"/>
    <w:rsid w:val="00E44E1E"/>
    <w:rsid w:val="00E44E92"/>
    <w:rsid w:val="00E45003"/>
    <w:rsid w:val="00E452E9"/>
    <w:rsid w:val="00E4539C"/>
    <w:rsid w:val="00E453F1"/>
    <w:rsid w:val="00E45595"/>
    <w:rsid w:val="00E4563A"/>
    <w:rsid w:val="00E456F9"/>
    <w:rsid w:val="00E45867"/>
    <w:rsid w:val="00E458D5"/>
    <w:rsid w:val="00E459CC"/>
    <w:rsid w:val="00E45C38"/>
    <w:rsid w:val="00E45F72"/>
    <w:rsid w:val="00E46053"/>
    <w:rsid w:val="00E4658C"/>
    <w:rsid w:val="00E46658"/>
    <w:rsid w:val="00E46753"/>
    <w:rsid w:val="00E4682E"/>
    <w:rsid w:val="00E469C4"/>
    <w:rsid w:val="00E46C97"/>
    <w:rsid w:val="00E46D44"/>
    <w:rsid w:val="00E46EA7"/>
    <w:rsid w:val="00E477EF"/>
    <w:rsid w:val="00E47998"/>
    <w:rsid w:val="00E47DEF"/>
    <w:rsid w:val="00E47DFC"/>
    <w:rsid w:val="00E47E98"/>
    <w:rsid w:val="00E5038B"/>
    <w:rsid w:val="00E506AD"/>
    <w:rsid w:val="00E51BB7"/>
    <w:rsid w:val="00E52098"/>
    <w:rsid w:val="00E5210F"/>
    <w:rsid w:val="00E52BBC"/>
    <w:rsid w:val="00E538F3"/>
    <w:rsid w:val="00E5394E"/>
    <w:rsid w:val="00E53A00"/>
    <w:rsid w:val="00E5402E"/>
    <w:rsid w:val="00E5420E"/>
    <w:rsid w:val="00E5454B"/>
    <w:rsid w:val="00E54BE1"/>
    <w:rsid w:val="00E54C93"/>
    <w:rsid w:val="00E550DB"/>
    <w:rsid w:val="00E5521B"/>
    <w:rsid w:val="00E553F9"/>
    <w:rsid w:val="00E55564"/>
    <w:rsid w:val="00E55622"/>
    <w:rsid w:val="00E55DF2"/>
    <w:rsid w:val="00E565AA"/>
    <w:rsid w:val="00E5660D"/>
    <w:rsid w:val="00E56E62"/>
    <w:rsid w:val="00E57478"/>
    <w:rsid w:val="00E57B97"/>
    <w:rsid w:val="00E57FA4"/>
    <w:rsid w:val="00E600E5"/>
    <w:rsid w:val="00E6071E"/>
    <w:rsid w:val="00E608A9"/>
    <w:rsid w:val="00E609BC"/>
    <w:rsid w:val="00E60E02"/>
    <w:rsid w:val="00E60FCC"/>
    <w:rsid w:val="00E610E6"/>
    <w:rsid w:val="00E614D2"/>
    <w:rsid w:val="00E61A2D"/>
    <w:rsid w:val="00E61AB0"/>
    <w:rsid w:val="00E61E9C"/>
    <w:rsid w:val="00E61F69"/>
    <w:rsid w:val="00E621EC"/>
    <w:rsid w:val="00E6233E"/>
    <w:rsid w:val="00E62968"/>
    <w:rsid w:val="00E62BB0"/>
    <w:rsid w:val="00E62C22"/>
    <w:rsid w:val="00E63130"/>
    <w:rsid w:val="00E6339D"/>
    <w:rsid w:val="00E6399F"/>
    <w:rsid w:val="00E6421F"/>
    <w:rsid w:val="00E64FAC"/>
    <w:rsid w:val="00E65108"/>
    <w:rsid w:val="00E657BC"/>
    <w:rsid w:val="00E65803"/>
    <w:rsid w:val="00E6606A"/>
    <w:rsid w:val="00E66293"/>
    <w:rsid w:val="00E666FD"/>
    <w:rsid w:val="00E67057"/>
    <w:rsid w:val="00E6727A"/>
    <w:rsid w:val="00E676AF"/>
    <w:rsid w:val="00E679A7"/>
    <w:rsid w:val="00E67B46"/>
    <w:rsid w:val="00E67CBA"/>
    <w:rsid w:val="00E7006C"/>
    <w:rsid w:val="00E7049B"/>
    <w:rsid w:val="00E7075C"/>
    <w:rsid w:val="00E70E60"/>
    <w:rsid w:val="00E71008"/>
    <w:rsid w:val="00E711BF"/>
    <w:rsid w:val="00E71349"/>
    <w:rsid w:val="00E7151B"/>
    <w:rsid w:val="00E71AD7"/>
    <w:rsid w:val="00E71B14"/>
    <w:rsid w:val="00E72152"/>
    <w:rsid w:val="00E7230D"/>
    <w:rsid w:val="00E7245B"/>
    <w:rsid w:val="00E72480"/>
    <w:rsid w:val="00E72511"/>
    <w:rsid w:val="00E72F21"/>
    <w:rsid w:val="00E72FB3"/>
    <w:rsid w:val="00E7300B"/>
    <w:rsid w:val="00E7365A"/>
    <w:rsid w:val="00E73CE0"/>
    <w:rsid w:val="00E73E58"/>
    <w:rsid w:val="00E74802"/>
    <w:rsid w:val="00E748AF"/>
    <w:rsid w:val="00E74BDB"/>
    <w:rsid w:val="00E74C9C"/>
    <w:rsid w:val="00E752C6"/>
    <w:rsid w:val="00E752F2"/>
    <w:rsid w:val="00E75818"/>
    <w:rsid w:val="00E759BD"/>
    <w:rsid w:val="00E75CC4"/>
    <w:rsid w:val="00E75D0B"/>
    <w:rsid w:val="00E75DDE"/>
    <w:rsid w:val="00E75E83"/>
    <w:rsid w:val="00E75F8B"/>
    <w:rsid w:val="00E7616F"/>
    <w:rsid w:val="00E762F4"/>
    <w:rsid w:val="00E76950"/>
    <w:rsid w:val="00E76A9C"/>
    <w:rsid w:val="00E7703F"/>
    <w:rsid w:val="00E7707D"/>
    <w:rsid w:val="00E77537"/>
    <w:rsid w:val="00E77B91"/>
    <w:rsid w:val="00E77D0D"/>
    <w:rsid w:val="00E77E2E"/>
    <w:rsid w:val="00E77F82"/>
    <w:rsid w:val="00E8036F"/>
    <w:rsid w:val="00E80383"/>
    <w:rsid w:val="00E803AD"/>
    <w:rsid w:val="00E80D48"/>
    <w:rsid w:val="00E80E48"/>
    <w:rsid w:val="00E80EBF"/>
    <w:rsid w:val="00E8124E"/>
    <w:rsid w:val="00E8183A"/>
    <w:rsid w:val="00E81A05"/>
    <w:rsid w:val="00E81B2B"/>
    <w:rsid w:val="00E81BDA"/>
    <w:rsid w:val="00E81ECA"/>
    <w:rsid w:val="00E823BB"/>
    <w:rsid w:val="00E82497"/>
    <w:rsid w:val="00E82AFF"/>
    <w:rsid w:val="00E82D87"/>
    <w:rsid w:val="00E82EEF"/>
    <w:rsid w:val="00E82FE8"/>
    <w:rsid w:val="00E834B8"/>
    <w:rsid w:val="00E83785"/>
    <w:rsid w:val="00E83D98"/>
    <w:rsid w:val="00E83F8A"/>
    <w:rsid w:val="00E842C2"/>
    <w:rsid w:val="00E84666"/>
    <w:rsid w:val="00E84889"/>
    <w:rsid w:val="00E84A32"/>
    <w:rsid w:val="00E84B4B"/>
    <w:rsid w:val="00E84E3A"/>
    <w:rsid w:val="00E84E3C"/>
    <w:rsid w:val="00E84E83"/>
    <w:rsid w:val="00E850E5"/>
    <w:rsid w:val="00E85630"/>
    <w:rsid w:val="00E856A2"/>
    <w:rsid w:val="00E8574E"/>
    <w:rsid w:val="00E85D0D"/>
    <w:rsid w:val="00E86666"/>
    <w:rsid w:val="00E86D2A"/>
    <w:rsid w:val="00E86EF3"/>
    <w:rsid w:val="00E876B6"/>
    <w:rsid w:val="00E87810"/>
    <w:rsid w:val="00E87E7B"/>
    <w:rsid w:val="00E90325"/>
    <w:rsid w:val="00E906FD"/>
    <w:rsid w:val="00E90895"/>
    <w:rsid w:val="00E90D16"/>
    <w:rsid w:val="00E910F4"/>
    <w:rsid w:val="00E91817"/>
    <w:rsid w:val="00E927A1"/>
    <w:rsid w:val="00E92B1E"/>
    <w:rsid w:val="00E92BC4"/>
    <w:rsid w:val="00E92D37"/>
    <w:rsid w:val="00E932B7"/>
    <w:rsid w:val="00E9367F"/>
    <w:rsid w:val="00E937A3"/>
    <w:rsid w:val="00E939C1"/>
    <w:rsid w:val="00E93A67"/>
    <w:rsid w:val="00E93E06"/>
    <w:rsid w:val="00E948DE"/>
    <w:rsid w:val="00E948E3"/>
    <w:rsid w:val="00E9491A"/>
    <w:rsid w:val="00E94C87"/>
    <w:rsid w:val="00E94D2E"/>
    <w:rsid w:val="00E94DC5"/>
    <w:rsid w:val="00E94FD6"/>
    <w:rsid w:val="00E952B8"/>
    <w:rsid w:val="00E9594F"/>
    <w:rsid w:val="00E95C45"/>
    <w:rsid w:val="00E96262"/>
    <w:rsid w:val="00E963CB"/>
    <w:rsid w:val="00E963F5"/>
    <w:rsid w:val="00E96946"/>
    <w:rsid w:val="00E96A57"/>
    <w:rsid w:val="00E96CAF"/>
    <w:rsid w:val="00E96EE6"/>
    <w:rsid w:val="00E96F46"/>
    <w:rsid w:val="00E97134"/>
    <w:rsid w:val="00E974B1"/>
    <w:rsid w:val="00E974E4"/>
    <w:rsid w:val="00E9756B"/>
    <w:rsid w:val="00E97657"/>
    <w:rsid w:val="00E9793A"/>
    <w:rsid w:val="00E97C57"/>
    <w:rsid w:val="00E97E5C"/>
    <w:rsid w:val="00E97F31"/>
    <w:rsid w:val="00EA029C"/>
    <w:rsid w:val="00EA0496"/>
    <w:rsid w:val="00EA08CF"/>
    <w:rsid w:val="00EA0B9D"/>
    <w:rsid w:val="00EA0C5E"/>
    <w:rsid w:val="00EA0E36"/>
    <w:rsid w:val="00EA0EBE"/>
    <w:rsid w:val="00EA112D"/>
    <w:rsid w:val="00EA1345"/>
    <w:rsid w:val="00EA134B"/>
    <w:rsid w:val="00EA144C"/>
    <w:rsid w:val="00EA1AB0"/>
    <w:rsid w:val="00EA1CC8"/>
    <w:rsid w:val="00EA23E8"/>
    <w:rsid w:val="00EA26AB"/>
    <w:rsid w:val="00EA27A5"/>
    <w:rsid w:val="00EA2AD0"/>
    <w:rsid w:val="00EA2D51"/>
    <w:rsid w:val="00EA3476"/>
    <w:rsid w:val="00EA358D"/>
    <w:rsid w:val="00EA35D2"/>
    <w:rsid w:val="00EA3E7D"/>
    <w:rsid w:val="00EA3E84"/>
    <w:rsid w:val="00EA3E98"/>
    <w:rsid w:val="00EA423A"/>
    <w:rsid w:val="00EA4A19"/>
    <w:rsid w:val="00EA4A3E"/>
    <w:rsid w:val="00EA4AD0"/>
    <w:rsid w:val="00EA4F10"/>
    <w:rsid w:val="00EA50CA"/>
    <w:rsid w:val="00EA5322"/>
    <w:rsid w:val="00EA53A9"/>
    <w:rsid w:val="00EA54F5"/>
    <w:rsid w:val="00EA5743"/>
    <w:rsid w:val="00EA59BF"/>
    <w:rsid w:val="00EA5D55"/>
    <w:rsid w:val="00EA60D2"/>
    <w:rsid w:val="00EA6223"/>
    <w:rsid w:val="00EA62A9"/>
    <w:rsid w:val="00EA6775"/>
    <w:rsid w:val="00EA688F"/>
    <w:rsid w:val="00EA6ED4"/>
    <w:rsid w:val="00EA7187"/>
    <w:rsid w:val="00EA7277"/>
    <w:rsid w:val="00EA7BCE"/>
    <w:rsid w:val="00EA7D01"/>
    <w:rsid w:val="00EB05F8"/>
    <w:rsid w:val="00EB0FF4"/>
    <w:rsid w:val="00EB134E"/>
    <w:rsid w:val="00EB1536"/>
    <w:rsid w:val="00EB1930"/>
    <w:rsid w:val="00EB1F54"/>
    <w:rsid w:val="00EB2029"/>
    <w:rsid w:val="00EB22FB"/>
    <w:rsid w:val="00EB2722"/>
    <w:rsid w:val="00EB2A03"/>
    <w:rsid w:val="00EB2C68"/>
    <w:rsid w:val="00EB2DB7"/>
    <w:rsid w:val="00EB2DC7"/>
    <w:rsid w:val="00EB30B9"/>
    <w:rsid w:val="00EB38B0"/>
    <w:rsid w:val="00EB4DB3"/>
    <w:rsid w:val="00EB4DDE"/>
    <w:rsid w:val="00EB56A7"/>
    <w:rsid w:val="00EB5BFB"/>
    <w:rsid w:val="00EB6098"/>
    <w:rsid w:val="00EB6313"/>
    <w:rsid w:val="00EB64C7"/>
    <w:rsid w:val="00EB676C"/>
    <w:rsid w:val="00EB68BD"/>
    <w:rsid w:val="00EB698C"/>
    <w:rsid w:val="00EB6DDD"/>
    <w:rsid w:val="00EB6E1E"/>
    <w:rsid w:val="00EB71FE"/>
    <w:rsid w:val="00EB73BE"/>
    <w:rsid w:val="00EB73F4"/>
    <w:rsid w:val="00EB7443"/>
    <w:rsid w:val="00EB7486"/>
    <w:rsid w:val="00EB771E"/>
    <w:rsid w:val="00EB77F8"/>
    <w:rsid w:val="00EC0BEF"/>
    <w:rsid w:val="00EC0F4D"/>
    <w:rsid w:val="00EC140B"/>
    <w:rsid w:val="00EC1CA9"/>
    <w:rsid w:val="00EC1E11"/>
    <w:rsid w:val="00EC22D4"/>
    <w:rsid w:val="00EC25CD"/>
    <w:rsid w:val="00EC276A"/>
    <w:rsid w:val="00EC2776"/>
    <w:rsid w:val="00EC2F6F"/>
    <w:rsid w:val="00EC3028"/>
    <w:rsid w:val="00EC34BF"/>
    <w:rsid w:val="00EC4166"/>
    <w:rsid w:val="00EC489F"/>
    <w:rsid w:val="00EC4B6F"/>
    <w:rsid w:val="00EC4CC7"/>
    <w:rsid w:val="00EC5214"/>
    <w:rsid w:val="00EC521D"/>
    <w:rsid w:val="00EC5CA4"/>
    <w:rsid w:val="00EC5F09"/>
    <w:rsid w:val="00EC5FAD"/>
    <w:rsid w:val="00EC63AE"/>
    <w:rsid w:val="00EC63C2"/>
    <w:rsid w:val="00EC68D3"/>
    <w:rsid w:val="00EC6E02"/>
    <w:rsid w:val="00EC71FA"/>
    <w:rsid w:val="00EC773C"/>
    <w:rsid w:val="00EC79C8"/>
    <w:rsid w:val="00EC7A64"/>
    <w:rsid w:val="00EC7BEE"/>
    <w:rsid w:val="00EC7C62"/>
    <w:rsid w:val="00EC7D0E"/>
    <w:rsid w:val="00EC7E3E"/>
    <w:rsid w:val="00EC7EE5"/>
    <w:rsid w:val="00EC7F76"/>
    <w:rsid w:val="00EC7FD1"/>
    <w:rsid w:val="00EC7FE7"/>
    <w:rsid w:val="00ED0053"/>
    <w:rsid w:val="00ED0098"/>
    <w:rsid w:val="00ED0244"/>
    <w:rsid w:val="00ED0436"/>
    <w:rsid w:val="00ED0457"/>
    <w:rsid w:val="00ED0D96"/>
    <w:rsid w:val="00ED0E70"/>
    <w:rsid w:val="00ED10DA"/>
    <w:rsid w:val="00ED138E"/>
    <w:rsid w:val="00ED1391"/>
    <w:rsid w:val="00ED1472"/>
    <w:rsid w:val="00ED1B4D"/>
    <w:rsid w:val="00ED1D56"/>
    <w:rsid w:val="00ED202D"/>
    <w:rsid w:val="00ED249A"/>
    <w:rsid w:val="00ED2541"/>
    <w:rsid w:val="00ED29D4"/>
    <w:rsid w:val="00ED2C13"/>
    <w:rsid w:val="00ED2C33"/>
    <w:rsid w:val="00ED3342"/>
    <w:rsid w:val="00ED37BE"/>
    <w:rsid w:val="00ED39C7"/>
    <w:rsid w:val="00ED3B1C"/>
    <w:rsid w:val="00ED3B93"/>
    <w:rsid w:val="00ED3D94"/>
    <w:rsid w:val="00ED41BB"/>
    <w:rsid w:val="00ED42FD"/>
    <w:rsid w:val="00ED4406"/>
    <w:rsid w:val="00ED44E6"/>
    <w:rsid w:val="00ED48F9"/>
    <w:rsid w:val="00ED494A"/>
    <w:rsid w:val="00ED4B79"/>
    <w:rsid w:val="00ED4FBD"/>
    <w:rsid w:val="00ED515D"/>
    <w:rsid w:val="00ED55E7"/>
    <w:rsid w:val="00ED563D"/>
    <w:rsid w:val="00ED5651"/>
    <w:rsid w:val="00ED566B"/>
    <w:rsid w:val="00ED56BB"/>
    <w:rsid w:val="00ED5AE9"/>
    <w:rsid w:val="00ED5F09"/>
    <w:rsid w:val="00ED6141"/>
    <w:rsid w:val="00ED624C"/>
    <w:rsid w:val="00ED65C7"/>
    <w:rsid w:val="00ED66A9"/>
    <w:rsid w:val="00ED66E7"/>
    <w:rsid w:val="00ED685D"/>
    <w:rsid w:val="00ED73FE"/>
    <w:rsid w:val="00ED7551"/>
    <w:rsid w:val="00ED7BBA"/>
    <w:rsid w:val="00ED7C3E"/>
    <w:rsid w:val="00ED7D82"/>
    <w:rsid w:val="00ED7E52"/>
    <w:rsid w:val="00ED7F0A"/>
    <w:rsid w:val="00ED7FF3"/>
    <w:rsid w:val="00EE0304"/>
    <w:rsid w:val="00EE05FE"/>
    <w:rsid w:val="00EE0B50"/>
    <w:rsid w:val="00EE0C5C"/>
    <w:rsid w:val="00EE11C8"/>
    <w:rsid w:val="00EE1A29"/>
    <w:rsid w:val="00EE1AD9"/>
    <w:rsid w:val="00EE1B2B"/>
    <w:rsid w:val="00EE1DC4"/>
    <w:rsid w:val="00EE1FD7"/>
    <w:rsid w:val="00EE2623"/>
    <w:rsid w:val="00EE27EA"/>
    <w:rsid w:val="00EE293A"/>
    <w:rsid w:val="00EE313D"/>
    <w:rsid w:val="00EE3330"/>
    <w:rsid w:val="00EE3AE0"/>
    <w:rsid w:val="00EE3B74"/>
    <w:rsid w:val="00EE3BD1"/>
    <w:rsid w:val="00EE3F0D"/>
    <w:rsid w:val="00EE405C"/>
    <w:rsid w:val="00EE49A7"/>
    <w:rsid w:val="00EE4B81"/>
    <w:rsid w:val="00EE4C0B"/>
    <w:rsid w:val="00EE5091"/>
    <w:rsid w:val="00EE572B"/>
    <w:rsid w:val="00EE5FEC"/>
    <w:rsid w:val="00EE5FF2"/>
    <w:rsid w:val="00EE6262"/>
    <w:rsid w:val="00EE6647"/>
    <w:rsid w:val="00EE77D2"/>
    <w:rsid w:val="00EE7802"/>
    <w:rsid w:val="00EE7827"/>
    <w:rsid w:val="00EF011F"/>
    <w:rsid w:val="00EF0465"/>
    <w:rsid w:val="00EF0508"/>
    <w:rsid w:val="00EF07ED"/>
    <w:rsid w:val="00EF0865"/>
    <w:rsid w:val="00EF0903"/>
    <w:rsid w:val="00EF0B69"/>
    <w:rsid w:val="00EF0B94"/>
    <w:rsid w:val="00EF0D2A"/>
    <w:rsid w:val="00EF0DC4"/>
    <w:rsid w:val="00EF0E40"/>
    <w:rsid w:val="00EF1187"/>
    <w:rsid w:val="00EF1314"/>
    <w:rsid w:val="00EF145D"/>
    <w:rsid w:val="00EF1A66"/>
    <w:rsid w:val="00EF1AA9"/>
    <w:rsid w:val="00EF1D35"/>
    <w:rsid w:val="00EF203F"/>
    <w:rsid w:val="00EF2384"/>
    <w:rsid w:val="00EF2471"/>
    <w:rsid w:val="00EF29B7"/>
    <w:rsid w:val="00EF2A7D"/>
    <w:rsid w:val="00EF2AEF"/>
    <w:rsid w:val="00EF2D3F"/>
    <w:rsid w:val="00EF2DBE"/>
    <w:rsid w:val="00EF2FD2"/>
    <w:rsid w:val="00EF340B"/>
    <w:rsid w:val="00EF3882"/>
    <w:rsid w:val="00EF39F8"/>
    <w:rsid w:val="00EF3A28"/>
    <w:rsid w:val="00EF3A6D"/>
    <w:rsid w:val="00EF3B4C"/>
    <w:rsid w:val="00EF3D29"/>
    <w:rsid w:val="00EF3E34"/>
    <w:rsid w:val="00EF3F4F"/>
    <w:rsid w:val="00EF4060"/>
    <w:rsid w:val="00EF4072"/>
    <w:rsid w:val="00EF4115"/>
    <w:rsid w:val="00EF44B1"/>
    <w:rsid w:val="00EF477F"/>
    <w:rsid w:val="00EF4E8C"/>
    <w:rsid w:val="00EF4FA5"/>
    <w:rsid w:val="00EF50FF"/>
    <w:rsid w:val="00EF514B"/>
    <w:rsid w:val="00EF52DF"/>
    <w:rsid w:val="00EF52FD"/>
    <w:rsid w:val="00EF5729"/>
    <w:rsid w:val="00EF57F7"/>
    <w:rsid w:val="00EF5A8C"/>
    <w:rsid w:val="00EF6164"/>
    <w:rsid w:val="00EF621F"/>
    <w:rsid w:val="00EF64C8"/>
    <w:rsid w:val="00EF660A"/>
    <w:rsid w:val="00EF662A"/>
    <w:rsid w:val="00EF6720"/>
    <w:rsid w:val="00EF6741"/>
    <w:rsid w:val="00EF6EAF"/>
    <w:rsid w:val="00EF762E"/>
    <w:rsid w:val="00EF787E"/>
    <w:rsid w:val="00EF7999"/>
    <w:rsid w:val="00EF7B34"/>
    <w:rsid w:val="00EF7CCD"/>
    <w:rsid w:val="00EF7F38"/>
    <w:rsid w:val="00F008F7"/>
    <w:rsid w:val="00F009F7"/>
    <w:rsid w:val="00F00D59"/>
    <w:rsid w:val="00F01106"/>
    <w:rsid w:val="00F01229"/>
    <w:rsid w:val="00F01506"/>
    <w:rsid w:val="00F015EC"/>
    <w:rsid w:val="00F01C3E"/>
    <w:rsid w:val="00F01E56"/>
    <w:rsid w:val="00F022F8"/>
    <w:rsid w:val="00F02D17"/>
    <w:rsid w:val="00F02E1C"/>
    <w:rsid w:val="00F02FA0"/>
    <w:rsid w:val="00F02FCB"/>
    <w:rsid w:val="00F0312A"/>
    <w:rsid w:val="00F031FA"/>
    <w:rsid w:val="00F033A2"/>
    <w:rsid w:val="00F03414"/>
    <w:rsid w:val="00F03649"/>
    <w:rsid w:val="00F038C9"/>
    <w:rsid w:val="00F04620"/>
    <w:rsid w:val="00F04A15"/>
    <w:rsid w:val="00F04E95"/>
    <w:rsid w:val="00F04F9A"/>
    <w:rsid w:val="00F0507B"/>
    <w:rsid w:val="00F052B8"/>
    <w:rsid w:val="00F05354"/>
    <w:rsid w:val="00F053E2"/>
    <w:rsid w:val="00F056A3"/>
    <w:rsid w:val="00F0577D"/>
    <w:rsid w:val="00F0587F"/>
    <w:rsid w:val="00F059E0"/>
    <w:rsid w:val="00F05B06"/>
    <w:rsid w:val="00F05D89"/>
    <w:rsid w:val="00F063DD"/>
    <w:rsid w:val="00F06591"/>
    <w:rsid w:val="00F06BFB"/>
    <w:rsid w:val="00F06D54"/>
    <w:rsid w:val="00F07058"/>
    <w:rsid w:val="00F074DB"/>
    <w:rsid w:val="00F07558"/>
    <w:rsid w:val="00F0767E"/>
    <w:rsid w:val="00F07AA5"/>
    <w:rsid w:val="00F07C81"/>
    <w:rsid w:val="00F07CEF"/>
    <w:rsid w:val="00F10491"/>
    <w:rsid w:val="00F11006"/>
    <w:rsid w:val="00F1102E"/>
    <w:rsid w:val="00F11225"/>
    <w:rsid w:val="00F11874"/>
    <w:rsid w:val="00F11E57"/>
    <w:rsid w:val="00F123AF"/>
    <w:rsid w:val="00F126A0"/>
    <w:rsid w:val="00F13690"/>
    <w:rsid w:val="00F13976"/>
    <w:rsid w:val="00F139FF"/>
    <w:rsid w:val="00F13A88"/>
    <w:rsid w:val="00F13CE4"/>
    <w:rsid w:val="00F13D3A"/>
    <w:rsid w:val="00F13DFF"/>
    <w:rsid w:val="00F13EE5"/>
    <w:rsid w:val="00F13F0A"/>
    <w:rsid w:val="00F14189"/>
    <w:rsid w:val="00F14430"/>
    <w:rsid w:val="00F1498D"/>
    <w:rsid w:val="00F14FC5"/>
    <w:rsid w:val="00F1544D"/>
    <w:rsid w:val="00F156C9"/>
    <w:rsid w:val="00F15948"/>
    <w:rsid w:val="00F15C3E"/>
    <w:rsid w:val="00F163FE"/>
    <w:rsid w:val="00F16513"/>
    <w:rsid w:val="00F1659D"/>
    <w:rsid w:val="00F16BDC"/>
    <w:rsid w:val="00F1722C"/>
    <w:rsid w:val="00F17B16"/>
    <w:rsid w:val="00F17E05"/>
    <w:rsid w:val="00F17E35"/>
    <w:rsid w:val="00F2006E"/>
    <w:rsid w:val="00F2070E"/>
    <w:rsid w:val="00F20ABE"/>
    <w:rsid w:val="00F213D9"/>
    <w:rsid w:val="00F214CB"/>
    <w:rsid w:val="00F21722"/>
    <w:rsid w:val="00F21AE1"/>
    <w:rsid w:val="00F21B91"/>
    <w:rsid w:val="00F21CA6"/>
    <w:rsid w:val="00F21D27"/>
    <w:rsid w:val="00F223CE"/>
    <w:rsid w:val="00F2275C"/>
    <w:rsid w:val="00F22BAC"/>
    <w:rsid w:val="00F22D03"/>
    <w:rsid w:val="00F22D2F"/>
    <w:rsid w:val="00F22E15"/>
    <w:rsid w:val="00F22EB9"/>
    <w:rsid w:val="00F23167"/>
    <w:rsid w:val="00F23241"/>
    <w:rsid w:val="00F23906"/>
    <w:rsid w:val="00F239F1"/>
    <w:rsid w:val="00F23C11"/>
    <w:rsid w:val="00F2497E"/>
    <w:rsid w:val="00F24B31"/>
    <w:rsid w:val="00F24C52"/>
    <w:rsid w:val="00F24CC8"/>
    <w:rsid w:val="00F24E3F"/>
    <w:rsid w:val="00F24F38"/>
    <w:rsid w:val="00F25828"/>
    <w:rsid w:val="00F2599B"/>
    <w:rsid w:val="00F25A77"/>
    <w:rsid w:val="00F25C6F"/>
    <w:rsid w:val="00F25E41"/>
    <w:rsid w:val="00F25F4A"/>
    <w:rsid w:val="00F260B4"/>
    <w:rsid w:val="00F26442"/>
    <w:rsid w:val="00F26C2D"/>
    <w:rsid w:val="00F26E2B"/>
    <w:rsid w:val="00F271F4"/>
    <w:rsid w:val="00F2730A"/>
    <w:rsid w:val="00F2748B"/>
    <w:rsid w:val="00F274C9"/>
    <w:rsid w:val="00F27685"/>
    <w:rsid w:val="00F27756"/>
    <w:rsid w:val="00F3010F"/>
    <w:rsid w:val="00F301C0"/>
    <w:rsid w:val="00F308E7"/>
    <w:rsid w:val="00F30CB4"/>
    <w:rsid w:val="00F30F25"/>
    <w:rsid w:val="00F31023"/>
    <w:rsid w:val="00F31122"/>
    <w:rsid w:val="00F31418"/>
    <w:rsid w:val="00F31570"/>
    <w:rsid w:val="00F3157D"/>
    <w:rsid w:val="00F31864"/>
    <w:rsid w:val="00F31982"/>
    <w:rsid w:val="00F31C55"/>
    <w:rsid w:val="00F32229"/>
    <w:rsid w:val="00F323C5"/>
    <w:rsid w:val="00F32F4E"/>
    <w:rsid w:val="00F32FAF"/>
    <w:rsid w:val="00F32FF0"/>
    <w:rsid w:val="00F335A4"/>
    <w:rsid w:val="00F33923"/>
    <w:rsid w:val="00F33C23"/>
    <w:rsid w:val="00F33C8F"/>
    <w:rsid w:val="00F33D66"/>
    <w:rsid w:val="00F33DB6"/>
    <w:rsid w:val="00F33EE0"/>
    <w:rsid w:val="00F33FF4"/>
    <w:rsid w:val="00F3410A"/>
    <w:rsid w:val="00F3433C"/>
    <w:rsid w:val="00F34470"/>
    <w:rsid w:val="00F34B93"/>
    <w:rsid w:val="00F3508B"/>
    <w:rsid w:val="00F351CB"/>
    <w:rsid w:val="00F3531C"/>
    <w:rsid w:val="00F35BDD"/>
    <w:rsid w:val="00F35CB2"/>
    <w:rsid w:val="00F35D3F"/>
    <w:rsid w:val="00F35D58"/>
    <w:rsid w:val="00F35D98"/>
    <w:rsid w:val="00F36580"/>
    <w:rsid w:val="00F36751"/>
    <w:rsid w:val="00F36B43"/>
    <w:rsid w:val="00F36C46"/>
    <w:rsid w:val="00F372D5"/>
    <w:rsid w:val="00F37564"/>
    <w:rsid w:val="00F37946"/>
    <w:rsid w:val="00F3798F"/>
    <w:rsid w:val="00F37B23"/>
    <w:rsid w:val="00F37E5A"/>
    <w:rsid w:val="00F37EF2"/>
    <w:rsid w:val="00F4022E"/>
    <w:rsid w:val="00F40261"/>
    <w:rsid w:val="00F40362"/>
    <w:rsid w:val="00F40AC2"/>
    <w:rsid w:val="00F40D7C"/>
    <w:rsid w:val="00F40F8F"/>
    <w:rsid w:val="00F4146A"/>
    <w:rsid w:val="00F4153E"/>
    <w:rsid w:val="00F415BA"/>
    <w:rsid w:val="00F4170C"/>
    <w:rsid w:val="00F41D38"/>
    <w:rsid w:val="00F41F6A"/>
    <w:rsid w:val="00F42156"/>
    <w:rsid w:val="00F421AA"/>
    <w:rsid w:val="00F422AF"/>
    <w:rsid w:val="00F4231F"/>
    <w:rsid w:val="00F42488"/>
    <w:rsid w:val="00F426B7"/>
    <w:rsid w:val="00F429AD"/>
    <w:rsid w:val="00F42D5F"/>
    <w:rsid w:val="00F42EC2"/>
    <w:rsid w:val="00F431C5"/>
    <w:rsid w:val="00F43459"/>
    <w:rsid w:val="00F434C5"/>
    <w:rsid w:val="00F43A38"/>
    <w:rsid w:val="00F441CE"/>
    <w:rsid w:val="00F4428B"/>
    <w:rsid w:val="00F442A4"/>
    <w:rsid w:val="00F44404"/>
    <w:rsid w:val="00F448B2"/>
    <w:rsid w:val="00F44D2B"/>
    <w:rsid w:val="00F45075"/>
    <w:rsid w:val="00F45378"/>
    <w:rsid w:val="00F453BF"/>
    <w:rsid w:val="00F45435"/>
    <w:rsid w:val="00F455D8"/>
    <w:rsid w:val="00F4585A"/>
    <w:rsid w:val="00F45AC3"/>
    <w:rsid w:val="00F45AE8"/>
    <w:rsid w:val="00F461A8"/>
    <w:rsid w:val="00F465D8"/>
    <w:rsid w:val="00F46773"/>
    <w:rsid w:val="00F46B39"/>
    <w:rsid w:val="00F47066"/>
    <w:rsid w:val="00F4736E"/>
    <w:rsid w:val="00F473A7"/>
    <w:rsid w:val="00F474D1"/>
    <w:rsid w:val="00F4757B"/>
    <w:rsid w:val="00F4766F"/>
    <w:rsid w:val="00F47A98"/>
    <w:rsid w:val="00F47AE5"/>
    <w:rsid w:val="00F47B41"/>
    <w:rsid w:val="00F47E00"/>
    <w:rsid w:val="00F47FF6"/>
    <w:rsid w:val="00F50122"/>
    <w:rsid w:val="00F505C4"/>
    <w:rsid w:val="00F50694"/>
    <w:rsid w:val="00F50CEA"/>
    <w:rsid w:val="00F50D6F"/>
    <w:rsid w:val="00F50E96"/>
    <w:rsid w:val="00F50EF3"/>
    <w:rsid w:val="00F511E4"/>
    <w:rsid w:val="00F51204"/>
    <w:rsid w:val="00F51257"/>
    <w:rsid w:val="00F51367"/>
    <w:rsid w:val="00F5136A"/>
    <w:rsid w:val="00F51556"/>
    <w:rsid w:val="00F519B8"/>
    <w:rsid w:val="00F5204A"/>
    <w:rsid w:val="00F5260D"/>
    <w:rsid w:val="00F5276D"/>
    <w:rsid w:val="00F52826"/>
    <w:rsid w:val="00F52CFF"/>
    <w:rsid w:val="00F5331C"/>
    <w:rsid w:val="00F53655"/>
    <w:rsid w:val="00F536C1"/>
    <w:rsid w:val="00F53982"/>
    <w:rsid w:val="00F54067"/>
    <w:rsid w:val="00F5416B"/>
    <w:rsid w:val="00F541FA"/>
    <w:rsid w:val="00F5433E"/>
    <w:rsid w:val="00F545D1"/>
    <w:rsid w:val="00F54765"/>
    <w:rsid w:val="00F54AAD"/>
    <w:rsid w:val="00F54D87"/>
    <w:rsid w:val="00F54E90"/>
    <w:rsid w:val="00F5500A"/>
    <w:rsid w:val="00F55442"/>
    <w:rsid w:val="00F558FA"/>
    <w:rsid w:val="00F55BCA"/>
    <w:rsid w:val="00F55C7B"/>
    <w:rsid w:val="00F55EA1"/>
    <w:rsid w:val="00F55F4C"/>
    <w:rsid w:val="00F5601F"/>
    <w:rsid w:val="00F560F3"/>
    <w:rsid w:val="00F56807"/>
    <w:rsid w:val="00F56929"/>
    <w:rsid w:val="00F56939"/>
    <w:rsid w:val="00F56E35"/>
    <w:rsid w:val="00F56E50"/>
    <w:rsid w:val="00F57077"/>
    <w:rsid w:val="00F57752"/>
    <w:rsid w:val="00F57946"/>
    <w:rsid w:val="00F57B69"/>
    <w:rsid w:val="00F57DA0"/>
    <w:rsid w:val="00F57DD7"/>
    <w:rsid w:val="00F57EBF"/>
    <w:rsid w:val="00F6000A"/>
    <w:rsid w:val="00F604A6"/>
    <w:rsid w:val="00F605FC"/>
    <w:rsid w:val="00F609E4"/>
    <w:rsid w:val="00F60BAA"/>
    <w:rsid w:val="00F6107A"/>
    <w:rsid w:val="00F612BA"/>
    <w:rsid w:val="00F614A1"/>
    <w:rsid w:val="00F61AD8"/>
    <w:rsid w:val="00F61B51"/>
    <w:rsid w:val="00F61CD8"/>
    <w:rsid w:val="00F61FDF"/>
    <w:rsid w:val="00F6217F"/>
    <w:rsid w:val="00F6218E"/>
    <w:rsid w:val="00F62785"/>
    <w:rsid w:val="00F629DC"/>
    <w:rsid w:val="00F62E0B"/>
    <w:rsid w:val="00F62FFC"/>
    <w:rsid w:val="00F63205"/>
    <w:rsid w:val="00F633C0"/>
    <w:rsid w:val="00F633C7"/>
    <w:rsid w:val="00F6346E"/>
    <w:rsid w:val="00F63644"/>
    <w:rsid w:val="00F637CE"/>
    <w:rsid w:val="00F63ACD"/>
    <w:rsid w:val="00F63D1C"/>
    <w:rsid w:val="00F64348"/>
    <w:rsid w:val="00F64424"/>
    <w:rsid w:val="00F645F3"/>
    <w:rsid w:val="00F6486B"/>
    <w:rsid w:val="00F64921"/>
    <w:rsid w:val="00F649B0"/>
    <w:rsid w:val="00F64C21"/>
    <w:rsid w:val="00F64E33"/>
    <w:rsid w:val="00F65167"/>
    <w:rsid w:val="00F65567"/>
    <w:rsid w:val="00F655BF"/>
    <w:rsid w:val="00F65ABB"/>
    <w:rsid w:val="00F65D42"/>
    <w:rsid w:val="00F660A7"/>
    <w:rsid w:val="00F66179"/>
    <w:rsid w:val="00F6685D"/>
    <w:rsid w:val="00F67529"/>
    <w:rsid w:val="00F67672"/>
    <w:rsid w:val="00F6799C"/>
    <w:rsid w:val="00F67A86"/>
    <w:rsid w:val="00F707CF"/>
    <w:rsid w:val="00F70B7E"/>
    <w:rsid w:val="00F71085"/>
    <w:rsid w:val="00F71339"/>
    <w:rsid w:val="00F715FE"/>
    <w:rsid w:val="00F71741"/>
    <w:rsid w:val="00F71B11"/>
    <w:rsid w:val="00F71DDA"/>
    <w:rsid w:val="00F724B8"/>
    <w:rsid w:val="00F72CA2"/>
    <w:rsid w:val="00F72CD7"/>
    <w:rsid w:val="00F72EA4"/>
    <w:rsid w:val="00F730AB"/>
    <w:rsid w:val="00F7330A"/>
    <w:rsid w:val="00F7353B"/>
    <w:rsid w:val="00F739AE"/>
    <w:rsid w:val="00F73CEE"/>
    <w:rsid w:val="00F74020"/>
    <w:rsid w:val="00F74466"/>
    <w:rsid w:val="00F74487"/>
    <w:rsid w:val="00F74CAA"/>
    <w:rsid w:val="00F752EB"/>
    <w:rsid w:val="00F75380"/>
    <w:rsid w:val="00F758ED"/>
    <w:rsid w:val="00F762E8"/>
    <w:rsid w:val="00F76321"/>
    <w:rsid w:val="00F76641"/>
    <w:rsid w:val="00F7667A"/>
    <w:rsid w:val="00F767CB"/>
    <w:rsid w:val="00F76AE7"/>
    <w:rsid w:val="00F76CC6"/>
    <w:rsid w:val="00F76D72"/>
    <w:rsid w:val="00F76E01"/>
    <w:rsid w:val="00F76F90"/>
    <w:rsid w:val="00F772FF"/>
    <w:rsid w:val="00F7730B"/>
    <w:rsid w:val="00F7735C"/>
    <w:rsid w:val="00F775A7"/>
    <w:rsid w:val="00F77957"/>
    <w:rsid w:val="00F77C2C"/>
    <w:rsid w:val="00F77C4D"/>
    <w:rsid w:val="00F77F1E"/>
    <w:rsid w:val="00F8004B"/>
    <w:rsid w:val="00F80929"/>
    <w:rsid w:val="00F80B1E"/>
    <w:rsid w:val="00F80BEA"/>
    <w:rsid w:val="00F80EBD"/>
    <w:rsid w:val="00F81130"/>
    <w:rsid w:val="00F811E6"/>
    <w:rsid w:val="00F81356"/>
    <w:rsid w:val="00F81424"/>
    <w:rsid w:val="00F8197A"/>
    <w:rsid w:val="00F81E23"/>
    <w:rsid w:val="00F82296"/>
    <w:rsid w:val="00F82510"/>
    <w:rsid w:val="00F82FC8"/>
    <w:rsid w:val="00F8317D"/>
    <w:rsid w:val="00F8342A"/>
    <w:rsid w:val="00F8372A"/>
    <w:rsid w:val="00F83807"/>
    <w:rsid w:val="00F83A29"/>
    <w:rsid w:val="00F83B9D"/>
    <w:rsid w:val="00F83C4B"/>
    <w:rsid w:val="00F842AC"/>
    <w:rsid w:val="00F845DD"/>
    <w:rsid w:val="00F84ADA"/>
    <w:rsid w:val="00F84E83"/>
    <w:rsid w:val="00F850BD"/>
    <w:rsid w:val="00F85187"/>
    <w:rsid w:val="00F855AF"/>
    <w:rsid w:val="00F8579C"/>
    <w:rsid w:val="00F85A51"/>
    <w:rsid w:val="00F85BA5"/>
    <w:rsid w:val="00F85EAE"/>
    <w:rsid w:val="00F86318"/>
    <w:rsid w:val="00F863B0"/>
    <w:rsid w:val="00F864CF"/>
    <w:rsid w:val="00F86504"/>
    <w:rsid w:val="00F86812"/>
    <w:rsid w:val="00F86AAB"/>
    <w:rsid w:val="00F86F00"/>
    <w:rsid w:val="00F86F95"/>
    <w:rsid w:val="00F872AD"/>
    <w:rsid w:val="00F87EBE"/>
    <w:rsid w:val="00F87F86"/>
    <w:rsid w:val="00F90197"/>
    <w:rsid w:val="00F9024C"/>
    <w:rsid w:val="00F90774"/>
    <w:rsid w:val="00F90CF8"/>
    <w:rsid w:val="00F90DB5"/>
    <w:rsid w:val="00F90E28"/>
    <w:rsid w:val="00F90E3C"/>
    <w:rsid w:val="00F90F2D"/>
    <w:rsid w:val="00F90FDE"/>
    <w:rsid w:val="00F91044"/>
    <w:rsid w:val="00F9178C"/>
    <w:rsid w:val="00F91A34"/>
    <w:rsid w:val="00F91AB1"/>
    <w:rsid w:val="00F91C14"/>
    <w:rsid w:val="00F91E0D"/>
    <w:rsid w:val="00F92051"/>
    <w:rsid w:val="00F9235C"/>
    <w:rsid w:val="00F92447"/>
    <w:rsid w:val="00F92638"/>
    <w:rsid w:val="00F928AB"/>
    <w:rsid w:val="00F93402"/>
    <w:rsid w:val="00F93586"/>
    <w:rsid w:val="00F93B7E"/>
    <w:rsid w:val="00F93CFE"/>
    <w:rsid w:val="00F94788"/>
    <w:rsid w:val="00F94941"/>
    <w:rsid w:val="00F94F06"/>
    <w:rsid w:val="00F9558B"/>
    <w:rsid w:val="00F95F44"/>
    <w:rsid w:val="00F960BB"/>
    <w:rsid w:val="00F96208"/>
    <w:rsid w:val="00F96502"/>
    <w:rsid w:val="00F9653E"/>
    <w:rsid w:val="00F9668B"/>
    <w:rsid w:val="00F96AF3"/>
    <w:rsid w:val="00F96C1E"/>
    <w:rsid w:val="00F96D58"/>
    <w:rsid w:val="00F96F98"/>
    <w:rsid w:val="00F96FB2"/>
    <w:rsid w:val="00F970BB"/>
    <w:rsid w:val="00F97129"/>
    <w:rsid w:val="00F975F2"/>
    <w:rsid w:val="00F975F5"/>
    <w:rsid w:val="00F979F8"/>
    <w:rsid w:val="00F97F75"/>
    <w:rsid w:val="00FA00FA"/>
    <w:rsid w:val="00FA03C5"/>
    <w:rsid w:val="00FA06F3"/>
    <w:rsid w:val="00FA0761"/>
    <w:rsid w:val="00FA09A3"/>
    <w:rsid w:val="00FA0AB7"/>
    <w:rsid w:val="00FA1374"/>
    <w:rsid w:val="00FA14CF"/>
    <w:rsid w:val="00FA198B"/>
    <w:rsid w:val="00FA19A8"/>
    <w:rsid w:val="00FA1B5F"/>
    <w:rsid w:val="00FA1C74"/>
    <w:rsid w:val="00FA1F48"/>
    <w:rsid w:val="00FA2813"/>
    <w:rsid w:val="00FA2BA2"/>
    <w:rsid w:val="00FA2C6B"/>
    <w:rsid w:val="00FA31E8"/>
    <w:rsid w:val="00FA363F"/>
    <w:rsid w:val="00FA42C8"/>
    <w:rsid w:val="00FA44D6"/>
    <w:rsid w:val="00FA45F9"/>
    <w:rsid w:val="00FA46FF"/>
    <w:rsid w:val="00FA4758"/>
    <w:rsid w:val="00FA4924"/>
    <w:rsid w:val="00FA4A4E"/>
    <w:rsid w:val="00FA4E48"/>
    <w:rsid w:val="00FA52CB"/>
    <w:rsid w:val="00FA5696"/>
    <w:rsid w:val="00FA56E9"/>
    <w:rsid w:val="00FA56F2"/>
    <w:rsid w:val="00FA5992"/>
    <w:rsid w:val="00FA5A28"/>
    <w:rsid w:val="00FA5DE9"/>
    <w:rsid w:val="00FA5DF4"/>
    <w:rsid w:val="00FA5E61"/>
    <w:rsid w:val="00FA6251"/>
    <w:rsid w:val="00FA631B"/>
    <w:rsid w:val="00FA6580"/>
    <w:rsid w:val="00FA69AE"/>
    <w:rsid w:val="00FA6A19"/>
    <w:rsid w:val="00FA7148"/>
    <w:rsid w:val="00FA717A"/>
    <w:rsid w:val="00FA7429"/>
    <w:rsid w:val="00FA75E4"/>
    <w:rsid w:val="00FB04CF"/>
    <w:rsid w:val="00FB056D"/>
    <w:rsid w:val="00FB0616"/>
    <w:rsid w:val="00FB0741"/>
    <w:rsid w:val="00FB07CA"/>
    <w:rsid w:val="00FB0B02"/>
    <w:rsid w:val="00FB0F56"/>
    <w:rsid w:val="00FB142B"/>
    <w:rsid w:val="00FB1778"/>
    <w:rsid w:val="00FB17F3"/>
    <w:rsid w:val="00FB1902"/>
    <w:rsid w:val="00FB19B1"/>
    <w:rsid w:val="00FB2073"/>
    <w:rsid w:val="00FB2147"/>
    <w:rsid w:val="00FB2359"/>
    <w:rsid w:val="00FB23CF"/>
    <w:rsid w:val="00FB2458"/>
    <w:rsid w:val="00FB2543"/>
    <w:rsid w:val="00FB2833"/>
    <w:rsid w:val="00FB2CD2"/>
    <w:rsid w:val="00FB2CF0"/>
    <w:rsid w:val="00FB2D8C"/>
    <w:rsid w:val="00FB3094"/>
    <w:rsid w:val="00FB3399"/>
    <w:rsid w:val="00FB33C8"/>
    <w:rsid w:val="00FB35EC"/>
    <w:rsid w:val="00FB36FA"/>
    <w:rsid w:val="00FB3A76"/>
    <w:rsid w:val="00FB3BFB"/>
    <w:rsid w:val="00FB3DA9"/>
    <w:rsid w:val="00FB3DF0"/>
    <w:rsid w:val="00FB3E25"/>
    <w:rsid w:val="00FB3EF8"/>
    <w:rsid w:val="00FB3FFE"/>
    <w:rsid w:val="00FB401A"/>
    <w:rsid w:val="00FB434E"/>
    <w:rsid w:val="00FB4399"/>
    <w:rsid w:val="00FB4409"/>
    <w:rsid w:val="00FB45DB"/>
    <w:rsid w:val="00FB48A3"/>
    <w:rsid w:val="00FB4E89"/>
    <w:rsid w:val="00FB522C"/>
    <w:rsid w:val="00FB5370"/>
    <w:rsid w:val="00FB572C"/>
    <w:rsid w:val="00FB5977"/>
    <w:rsid w:val="00FB5C5C"/>
    <w:rsid w:val="00FB5CD3"/>
    <w:rsid w:val="00FB5DCA"/>
    <w:rsid w:val="00FB5FD2"/>
    <w:rsid w:val="00FB5FE3"/>
    <w:rsid w:val="00FB6028"/>
    <w:rsid w:val="00FB6119"/>
    <w:rsid w:val="00FB6184"/>
    <w:rsid w:val="00FB63F4"/>
    <w:rsid w:val="00FB6488"/>
    <w:rsid w:val="00FB650D"/>
    <w:rsid w:val="00FB66BE"/>
    <w:rsid w:val="00FB6DF5"/>
    <w:rsid w:val="00FB7A46"/>
    <w:rsid w:val="00FB7CE1"/>
    <w:rsid w:val="00FB7E2C"/>
    <w:rsid w:val="00FC017B"/>
    <w:rsid w:val="00FC0437"/>
    <w:rsid w:val="00FC0566"/>
    <w:rsid w:val="00FC05D4"/>
    <w:rsid w:val="00FC0620"/>
    <w:rsid w:val="00FC0A7D"/>
    <w:rsid w:val="00FC0ABB"/>
    <w:rsid w:val="00FC0C61"/>
    <w:rsid w:val="00FC125F"/>
    <w:rsid w:val="00FC15B2"/>
    <w:rsid w:val="00FC15EA"/>
    <w:rsid w:val="00FC1684"/>
    <w:rsid w:val="00FC1B50"/>
    <w:rsid w:val="00FC203F"/>
    <w:rsid w:val="00FC21AD"/>
    <w:rsid w:val="00FC226F"/>
    <w:rsid w:val="00FC2AB3"/>
    <w:rsid w:val="00FC2FEB"/>
    <w:rsid w:val="00FC32F4"/>
    <w:rsid w:val="00FC369E"/>
    <w:rsid w:val="00FC3C29"/>
    <w:rsid w:val="00FC41B3"/>
    <w:rsid w:val="00FC41CC"/>
    <w:rsid w:val="00FC43A3"/>
    <w:rsid w:val="00FC444D"/>
    <w:rsid w:val="00FC48AE"/>
    <w:rsid w:val="00FC49FF"/>
    <w:rsid w:val="00FC5054"/>
    <w:rsid w:val="00FC5056"/>
    <w:rsid w:val="00FC506B"/>
    <w:rsid w:val="00FC5960"/>
    <w:rsid w:val="00FC5ED1"/>
    <w:rsid w:val="00FC60E4"/>
    <w:rsid w:val="00FC61AC"/>
    <w:rsid w:val="00FC61B4"/>
    <w:rsid w:val="00FC62C7"/>
    <w:rsid w:val="00FC6997"/>
    <w:rsid w:val="00FC6DAD"/>
    <w:rsid w:val="00FC6E7F"/>
    <w:rsid w:val="00FC6F9E"/>
    <w:rsid w:val="00FC72EB"/>
    <w:rsid w:val="00FC73DB"/>
    <w:rsid w:val="00FC773B"/>
    <w:rsid w:val="00FC7A05"/>
    <w:rsid w:val="00FC7A7D"/>
    <w:rsid w:val="00FC7C88"/>
    <w:rsid w:val="00FC7EC4"/>
    <w:rsid w:val="00FD0072"/>
    <w:rsid w:val="00FD009D"/>
    <w:rsid w:val="00FD0349"/>
    <w:rsid w:val="00FD0721"/>
    <w:rsid w:val="00FD0784"/>
    <w:rsid w:val="00FD08E5"/>
    <w:rsid w:val="00FD0AE5"/>
    <w:rsid w:val="00FD0E42"/>
    <w:rsid w:val="00FD0E9E"/>
    <w:rsid w:val="00FD1456"/>
    <w:rsid w:val="00FD14FA"/>
    <w:rsid w:val="00FD174E"/>
    <w:rsid w:val="00FD18CF"/>
    <w:rsid w:val="00FD204E"/>
    <w:rsid w:val="00FD206E"/>
    <w:rsid w:val="00FD2176"/>
    <w:rsid w:val="00FD2219"/>
    <w:rsid w:val="00FD276D"/>
    <w:rsid w:val="00FD30D3"/>
    <w:rsid w:val="00FD3447"/>
    <w:rsid w:val="00FD3520"/>
    <w:rsid w:val="00FD3911"/>
    <w:rsid w:val="00FD3983"/>
    <w:rsid w:val="00FD3AB5"/>
    <w:rsid w:val="00FD3BBF"/>
    <w:rsid w:val="00FD45AE"/>
    <w:rsid w:val="00FD4E3E"/>
    <w:rsid w:val="00FD4F0B"/>
    <w:rsid w:val="00FD4FAF"/>
    <w:rsid w:val="00FD5717"/>
    <w:rsid w:val="00FD57CE"/>
    <w:rsid w:val="00FD58EA"/>
    <w:rsid w:val="00FD5FE7"/>
    <w:rsid w:val="00FD6297"/>
    <w:rsid w:val="00FD6993"/>
    <w:rsid w:val="00FD784F"/>
    <w:rsid w:val="00FD7B57"/>
    <w:rsid w:val="00FD7B74"/>
    <w:rsid w:val="00FD7C77"/>
    <w:rsid w:val="00FD7ECC"/>
    <w:rsid w:val="00FE05E9"/>
    <w:rsid w:val="00FE06E2"/>
    <w:rsid w:val="00FE0EDA"/>
    <w:rsid w:val="00FE0F51"/>
    <w:rsid w:val="00FE105B"/>
    <w:rsid w:val="00FE10BC"/>
    <w:rsid w:val="00FE1210"/>
    <w:rsid w:val="00FE1308"/>
    <w:rsid w:val="00FE14B5"/>
    <w:rsid w:val="00FE152F"/>
    <w:rsid w:val="00FE17EF"/>
    <w:rsid w:val="00FE1A53"/>
    <w:rsid w:val="00FE20A6"/>
    <w:rsid w:val="00FE24CC"/>
    <w:rsid w:val="00FE2644"/>
    <w:rsid w:val="00FE26BB"/>
    <w:rsid w:val="00FE287E"/>
    <w:rsid w:val="00FE2912"/>
    <w:rsid w:val="00FE2AEA"/>
    <w:rsid w:val="00FE2C8F"/>
    <w:rsid w:val="00FE2FD6"/>
    <w:rsid w:val="00FE3048"/>
    <w:rsid w:val="00FE3619"/>
    <w:rsid w:val="00FE368F"/>
    <w:rsid w:val="00FE3A89"/>
    <w:rsid w:val="00FE3A8F"/>
    <w:rsid w:val="00FE3B2B"/>
    <w:rsid w:val="00FE3C74"/>
    <w:rsid w:val="00FE3D75"/>
    <w:rsid w:val="00FE3E24"/>
    <w:rsid w:val="00FE3F79"/>
    <w:rsid w:val="00FE4128"/>
    <w:rsid w:val="00FE479E"/>
    <w:rsid w:val="00FE4884"/>
    <w:rsid w:val="00FE4B3A"/>
    <w:rsid w:val="00FE4D5F"/>
    <w:rsid w:val="00FE4DF2"/>
    <w:rsid w:val="00FE5088"/>
    <w:rsid w:val="00FE50AD"/>
    <w:rsid w:val="00FE5170"/>
    <w:rsid w:val="00FE5701"/>
    <w:rsid w:val="00FE5888"/>
    <w:rsid w:val="00FE5DA5"/>
    <w:rsid w:val="00FE5F03"/>
    <w:rsid w:val="00FE6647"/>
    <w:rsid w:val="00FE66B1"/>
    <w:rsid w:val="00FE67AB"/>
    <w:rsid w:val="00FE68B9"/>
    <w:rsid w:val="00FE6D6E"/>
    <w:rsid w:val="00FE6F1A"/>
    <w:rsid w:val="00FE715B"/>
    <w:rsid w:val="00FE729A"/>
    <w:rsid w:val="00FE7858"/>
    <w:rsid w:val="00FE7AF8"/>
    <w:rsid w:val="00FE7C87"/>
    <w:rsid w:val="00FF03F1"/>
    <w:rsid w:val="00FF0963"/>
    <w:rsid w:val="00FF0AEA"/>
    <w:rsid w:val="00FF1392"/>
    <w:rsid w:val="00FF14A9"/>
    <w:rsid w:val="00FF1C15"/>
    <w:rsid w:val="00FF1E0A"/>
    <w:rsid w:val="00FF206E"/>
    <w:rsid w:val="00FF20FB"/>
    <w:rsid w:val="00FF2A4E"/>
    <w:rsid w:val="00FF2CF6"/>
    <w:rsid w:val="00FF2DAC"/>
    <w:rsid w:val="00FF31D6"/>
    <w:rsid w:val="00FF334A"/>
    <w:rsid w:val="00FF365A"/>
    <w:rsid w:val="00FF3804"/>
    <w:rsid w:val="00FF3E14"/>
    <w:rsid w:val="00FF4157"/>
    <w:rsid w:val="00FF4164"/>
    <w:rsid w:val="00FF4248"/>
    <w:rsid w:val="00FF4373"/>
    <w:rsid w:val="00FF45D0"/>
    <w:rsid w:val="00FF4719"/>
    <w:rsid w:val="00FF4846"/>
    <w:rsid w:val="00FF4BE1"/>
    <w:rsid w:val="00FF51F4"/>
    <w:rsid w:val="00FF54F0"/>
    <w:rsid w:val="00FF5B92"/>
    <w:rsid w:val="00FF6100"/>
    <w:rsid w:val="00FF6110"/>
    <w:rsid w:val="00FF64D8"/>
    <w:rsid w:val="00FF76C2"/>
    <w:rsid w:val="00FF78CF"/>
    <w:rsid w:val="00FF7BEA"/>
    <w:rsid w:val="00FF7DB3"/>
    <w:rsid w:val="00FF7DC2"/>
    <w:rsid w:val="00FF7E6D"/>
    <w:rsid w:val="00FF7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3d6349,#bfa218"/>
    </o:shapedefaults>
    <o:shapelayout v:ext="edit">
      <o:idmap v:ext="edit" data="1"/>
    </o:shapelayout>
  </w:shapeDefaults>
  <w:decimalSymbol w:val="."/>
  <w:listSeparator w:val=","/>
  <w14:docId w14:val="667526F5"/>
  <w15:docId w15:val="{497AF8E3-EBB9-4E99-9894-BB2E69796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F63205"/>
    <w:pPr>
      <w:bidi/>
    </w:pPr>
    <w:rPr>
      <w:sz w:val="24"/>
      <w:szCs w:val="24"/>
      <w:lang w:eastAsia="ar-SA"/>
    </w:rPr>
  </w:style>
  <w:style w:type="paragraph" w:styleId="Heading1">
    <w:name w:val="heading 1"/>
    <w:basedOn w:val="Normal"/>
    <w:next w:val="Normal"/>
    <w:link w:val="Heading1Char"/>
    <w:qFormat/>
    <w:rsid w:val="00F63205"/>
    <w:pPr>
      <w:keepNext/>
      <w:jc w:val="center"/>
      <w:outlineLvl w:val="0"/>
    </w:pPr>
    <w:rPr>
      <w:rFonts w:cs="Simplified Arabic"/>
      <w:b/>
      <w:bCs/>
    </w:rPr>
  </w:style>
  <w:style w:type="paragraph" w:styleId="Heading2">
    <w:name w:val="heading 2"/>
    <w:basedOn w:val="Normal"/>
    <w:next w:val="Normal"/>
    <w:link w:val="Heading2Char"/>
    <w:qFormat/>
    <w:rsid w:val="00F63205"/>
    <w:pPr>
      <w:keepNext/>
      <w:jc w:val="lowKashida"/>
      <w:outlineLvl w:val="1"/>
    </w:pPr>
    <w:rPr>
      <w:rFonts w:cs="Simplified Arabic"/>
      <w:b/>
      <w:bCs/>
    </w:rPr>
  </w:style>
  <w:style w:type="paragraph" w:styleId="Heading3">
    <w:name w:val="heading 3"/>
    <w:basedOn w:val="Normal"/>
    <w:next w:val="Normal"/>
    <w:link w:val="Heading3Char"/>
    <w:qFormat/>
    <w:rsid w:val="00F63205"/>
    <w:pPr>
      <w:keepNext/>
      <w:outlineLvl w:val="2"/>
    </w:pPr>
    <w:rPr>
      <w:rFonts w:cs="Simplified Arabic"/>
      <w:b/>
      <w:bCs/>
    </w:rPr>
  </w:style>
  <w:style w:type="paragraph" w:styleId="Heading4">
    <w:name w:val="heading 4"/>
    <w:basedOn w:val="Normal"/>
    <w:next w:val="Normal"/>
    <w:qFormat/>
    <w:rsid w:val="00F63205"/>
    <w:pPr>
      <w:keepNext/>
      <w:jc w:val="lowKashida"/>
      <w:outlineLvl w:val="3"/>
    </w:pPr>
    <w:rPr>
      <w:rFonts w:cs="Simplified Arabic"/>
      <w:b/>
      <w:bCs/>
    </w:rPr>
  </w:style>
  <w:style w:type="paragraph" w:styleId="Heading5">
    <w:name w:val="heading 5"/>
    <w:basedOn w:val="Normal"/>
    <w:next w:val="Normal"/>
    <w:qFormat/>
    <w:rsid w:val="00F63205"/>
    <w:pPr>
      <w:keepNext/>
      <w:jc w:val="both"/>
      <w:outlineLvl w:val="4"/>
    </w:pPr>
    <w:rPr>
      <w:rFonts w:cs="Simplified Arabic"/>
      <w:b/>
      <w:bCs/>
    </w:rPr>
  </w:style>
  <w:style w:type="paragraph" w:styleId="Heading6">
    <w:name w:val="heading 6"/>
    <w:basedOn w:val="Normal"/>
    <w:next w:val="Normal"/>
    <w:link w:val="Heading6Char"/>
    <w:qFormat/>
    <w:rsid w:val="00F63205"/>
    <w:pPr>
      <w:keepNext/>
      <w:jc w:val="center"/>
      <w:outlineLvl w:val="5"/>
    </w:pPr>
    <w:rPr>
      <w:rFonts w:cs="Simplified Arabic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F63205"/>
    <w:pPr>
      <w:keepNext/>
      <w:jc w:val="lowKashida"/>
      <w:outlineLvl w:val="6"/>
    </w:pPr>
    <w:rPr>
      <w:rFonts w:cs="Simplified Arabic"/>
      <w:b/>
      <w:bCs/>
      <w:sz w:val="22"/>
      <w:szCs w:val="22"/>
    </w:rPr>
  </w:style>
  <w:style w:type="paragraph" w:styleId="Heading8">
    <w:name w:val="heading 8"/>
    <w:basedOn w:val="Normal"/>
    <w:next w:val="Normal"/>
    <w:qFormat/>
    <w:rsid w:val="00F63205"/>
    <w:pPr>
      <w:keepNext/>
      <w:jc w:val="lowKashida"/>
      <w:outlineLvl w:val="7"/>
    </w:pPr>
    <w:rPr>
      <w:rFonts w:cs="Simplified Arabic"/>
      <w:b/>
      <w:bCs/>
      <w:sz w:val="18"/>
      <w:szCs w:val="18"/>
    </w:rPr>
  </w:style>
  <w:style w:type="paragraph" w:styleId="Heading9">
    <w:name w:val="heading 9"/>
    <w:basedOn w:val="Normal"/>
    <w:next w:val="Normal"/>
    <w:qFormat/>
    <w:rsid w:val="00F63205"/>
    <w:pPr>
      <w:keepNext/>
      <w:outlineLvl w:val="8"/>
    </w:pPr>
    <w:rPr>
      <w:rFonts w:ascii="Arial" w:hAnsi="Arial" w:cs="Arial"/>
      <w:b/>
      <w:b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semiHidden/>
    <w:rsid w:val="00F63205"/>
    <w:pPr>
      <w:jc w:val="lowKashida"/>
    </w:pPr>
    <w:rPr>
      <w:rFonts w:cs="Simplified Arabic"/>
    </w:rPr>
  </w:style>
  <w:style w:type="paragraph" w:styleId="BodyTextIndent2">
    <w:name w:val="Body Text Indent 2"/>
    <w:basedOn w:val="Normal"/>
    <w:semiHidden/>
    <w:rsid w:val="00F63205"/>
    <w:pPr>
      <w:tabs>
        <w:tab w:val="center" w:pos="386"/>
      </w:tabs>
      <w:ind w:left="206"/>
      <w:jc w:val="lowKashida"/>
    </w:pPr>
    <w:rPr>
      <w:rFonts w:cs="Simplified Arabic"/>
    </w:rPr>
  </w:style>
  <w:style w:type="paragraph" w:styleId="Header">
    <w:name w:val="header"/>
    <w:basedOn w:val="Normal"/>
    <w:semiHidden/>
    <w:rsid w:val="00F63205"/>
    <w:pPr>
      <w:tabs>
        <w:tab w:val="center" w:pos="4153"/>
        <w:tab w:val="right" w:pos="8306"/>
      </w:tabs>
    </w:pPr>
    <w:rPr>
      <w:rFonts w:cs="Traditional Arabic"/>
      <w:noProof/>
      <w:sz w:val="20"/>
      <w:szCs w:val="20"/>
      <w:lang w:eastAsia="en-US"/>
    </w:rPr>
  </w:style>
  <w:style w:type="character" w:customStyle="1" w:styleId="HeaderChar">
    <w:name w:val="Header Char"/>
    <w:basedOn w:val="DefaultParagraphFont"/>
    <w:uiPriority w:val="99"/>
    <w:semiHidden/>
    <w:rsid w:val="00F63205"/>
    <w:rPr>
      <w:rFonts w:cs="Traditional Arabic"/>
      <w:noProof/>
    </w:rPr>
  </w:style>
  <w:style w:type="paragraph" w:styleId="Title">
    <w:name w:val="Title"/>
    <w:basedOn w:val="Normal"/>
    <w:link w:val="TitleChar"/>
    <w:qFormat/>
    <w:rsid w:val="00F63205"/>
    <w:pPr>
      <w:jc w:val="center"/>
    </w:pPr>
    <w:rPr>
      <w:rFonts w:cs="Simplified Arabic"/>
      <w:b/>
      <w:bCs/>
    </w:rPr>
  </w:style>
  <w:style w:type="paragraph" w:styleId="Footer">
    <w:name w:val="footer"/>
    <w:basedOn w:val="Normal"/>
    <w:uiPriority w:val="99"/>
    <w:unhideWhenUsed/>
    <w:rsid w:val="00F63205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uiPriority w:val="99"/>
    <w:rsid w:val="00F63205"/>
    <w:rPr>
      <w:sz w:val="24"/>
      <w:szCs w:val="24"/>
      <w:lang w:eastAsia="ar-SA"/>
    </w:rPr>
  </w:style>
  <w:style w:type="paragraph" w:styleId="BodyText2">
    <w:name w:val="Body Text 2"/>
    <w:basedOn w:val="Normal"/>
    <w:semiHidden/>
    <w:rsid w:val="00F63205"/>
    <w:pPr>
      <w:ind w:right="720"/>
      <w:jc w:val="lowKashida"/>
    </w:pPr>
    <w:rPr>
      <w:rFonts w:cs="Simplified Arabic"/>
      <w:b/>
      <w:bCs/>
    </w:rPr>
  </w:style>
  <w:style w:type="character" w:styleId="PageNumber">
    <w:name w:val="page number"/>
    <w:basedOn w:val="DefaultParagraphFont"/>
    <w:semiHidden/>
    <w:rsid w:val="00F63205"/>
  </w:style>
  <w:style w:type="paragraph" w:styleId="FootnoteText">
    <w:name w:val="footnote text"/>
    <w:basedOn w:val="Normal"/>
    <w:link w:val="FootnoteTextChar"/>
    <w:semiHidden/>
    <w:rsid w:val="00F63205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AB75C8"/>
    <w:rPr>
      <w:rFonts w:cs="Simplified Arabic"/>
      <w:b/>
      <w:bCs/>
      <w:color w:val="000000" w:themeColor="text1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E21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21F1"/>
    <w:rPr>
      <w:rFonts w:ascii="Tahoma" w:hAnsi="Tahoma" w:cs="Tahoma"/>
      <w:sz w:val="16"/>
      <w:szCs w:val="16"/>
      <w:lang w:eastAsia="ar-SA"/>
    </w:rPr>
  </w:style>
  <w:style w:type="paragraph" w:styleId="ListParagraph">
    <w:name w:val="List Paragraph"/>
    <w:basedOn w:val="Normal"/>
    <w:uiPriority w:val="34"/>
    <w:qFormat/>
    <w:rsid w:val="005071E0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2D7F06"/>
    <w:pPr>
      <w:bidi w:val="0"/>
      <w:spacing w:before="100" w:beforeAutospacing="1" w:after="100" w:afterAutospacing="1"/>
    </w:pPr>
    <w:rPr>
      <w:lang w:eastAsia="en-US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DE4F1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DE4F17"/>
    <w:rPr>
      <w:lang w:eastAsia="ar-SA"/>
    </w:rPr>
  </w:style>
  <w:style w:type="character" w:styleId="EndnoteReference">
    <w:name w:val="endnote reference"/>
    <w:basedOn w:val="DefaultParagraphFont"/>
    <w:uiPriority w:val="99"/>
    <w:semiHidden/>
    <w:unhideWhenUsed/>
    <w:rsid w:val="00DE4F17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7545B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545B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545B3"/>
    <w:rPr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545B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545B3"/>
    <w:rPr>
      <w:b/>
      <w:bCs/>
      <w:lang w:eastAsia="ar-SA"/>
    </w:rPr>
  </w:style>
  <w:style w:type="character" w:customStyle="1" w:styleId="Heading1Char">
    <w:name w:val="Heading 1 Char"/>
    <w:basedOn w:val="DefaultParagraphFont"/>
    <w:link w:val="Heading1"/>
    <w:rsid w:val="00C743BA"/>
    <w:rPr>
      <w:rFonts w:cs="Simplified Arabic"/>
      <w:b/>
      <w:bCs/>
      <w:sz w:val="24"/>
      <w:szCs w:val="24"/>
      <w:lang w:eastAsia="ar-SA"/>
    </w:rPr>
  </w:style>
  <w:style w:type="character" w:customStyle="1" w:styleId="Heading2Char">
    <w:name w:val="Heading 2 Char"/>
    <w:basedOn w:val="DefaultParagraphFont"/>
    <w:link w:val="Heading2"/>
    <w:rsid w:val="00C743BA"/>
    <w:rPr>
      <w:rFonts w:cs="Simplified Arabic"/>
      <w:b/>
      <w:bCs/>
      <w:sz w:val="24"/>
      <w:szCs w:val="24"/>
      <w:lang w:eastAsia="ar-SA"/>
    </w:rPr>
  </w:style>
  <w:style w:type="character" w:customStyle="1" w:styleId="Heading3Char">
    <w:name w:val="Heading 3 Char"/>
    <w:basedOn w:val="DefaultParagraphFont"/>
    <w:link w:val="Heading3"/>
    <w:rsid w:val="00C743BA"/>
    <w:rPr>
      <w:rFonts w:cs="Simplified Arabic"/>
      <w:b/>
      <w:bCs/>
      <w:sz w:val="24"/>
      <w:szCs w:val="24"/>
      <w:lang w:eastAsia="ar-SA"/>
    </w:rPr>
  </w:style>
  <w:style w:type="character" w:customStyle="1" w:styleId="Heading6Char">
    <w:name w:val="Heading 6 Char"/>
    <w:basedOn w:val="DefaultParagraphFont"/>
    <w:link w:val="Heading6"/>
    <w:rsid w:val="00C743BA"/>
    <w:rPr>
      <w:rFonts w:cs="Simplified Arabic"/>
      <w:b/>
      <w:bCs/>
      <w:sz w:val="22"/>
      <w:szCs w:val="22"/>
      <w:lang w:eastAsia="ar-SA"/>
    </w:rPr>
  </w:style>
  <w:style w:type="character" w:customStyle="1" w:styleId="Heading7Char">
    <w:name w:val="Heading 7 Char"/>
    <w:basedOn w:val="DefaultParagraphFont"/>
    <w:link w:val="Heading7"/>
    <w:rsid w:val="00C743BA"/>
    <w:rPr>
      <w:rFonts w:cs="Simplified Arabic"/>
      <w:b/>
      <w:bCs/>
      <w:sz w:val="22"/>
      <w:szCs w:val="22"/>
      <w:lang w:eastAsia="ar-SA"/>
    </w:rPr>
  </w:style>
  <w:style w:type="character" w:customStyle="1" w:styleId="BodyTextChar">
    <w:name w:val="Body Text Char"/>
    <w:basedOn w:val="DefaultParagraphFont"/>
    <w:link w:val="BodyText"/>
    <w:semiHidden/>
    <w:rsid w:val="00C743BA"/>
    <w:rPr>
      <w:rFonts w:cs="Simplified Arabic"/>
      <w:sz w:val="24"/>
      <w:szCs w:val="24"/>
      <w:lang w:eastAsia="ar-SA"/>
    </w:rPr>
  </w:style>
  <w:style w:type="character" w:customStyle="1" w:styleId="FootnoteTextChar">
    <w:name w:val="Footnote Text Char"/>
    <w:basedOn w:val="DefaultParagraphFont"/>
    <w:link w:val="FootnoteText"/>
    <w:semiHidden/>
    <w:rsid w:val="00C743BA"/>
    <w:rPr>
      <w:lang w:eastAsia="ar-SA"/>
    </w:rPr>
  </w:style>
  <w:style w:type="paragraph" w:styleId="Caption">
    <w:name w:val="caption"/>
    <w:basedOn w:val="Normal"/>
    <w:next w:val="Normal"/>
    <w:qFormat/>
    <w:rsid w:val="00DE0F18"/>
    <w:pPr>
      <w:autoSpaceDE w:val="0"/>
      <w:autoSpaceDN w:val="0"/>
      <w:jc w:val="center"/>
    </w:pPr>
    <w:rPr>
      <w:b/>
      <w:bCs/>
      <w:sz w:val="20"/>
      <w:szCs w:val="56"/>
      <w:lang w:eastAsia="en-US"/>
    </w:rPr>
  </w:style>
  <w:style w:type="character" w:customStyle="1" w:styleId="hps">
    <w:name w:val="hps"/>
    <w:basedOn w:val="DefaultParagraphFont"/>
    <w:rsid w:val="0004101D"/>
  </w:style>
  <w:style w:type="character" w:styleId="Hyperlink">
    <w:name w:val="Hyperlink"/>
    <w:basedOn w:val="DefaultParagraphFont"/>
    <w:uiPriority w:val="99"/>
    <w:unhideWhenUsed/>
    <w:rsid w:val="00C91186"/>
    <w:rPr>
      <w:color w:val="0000FF" w:themeColor="hyperlink"/>
      <w:u w:val="single"/>
    </w:rPr>
  </w:style>
  <w:style w:type="paragraph" w:styleId="BodyText3">
    <w:name w:val="Body Text 3"/>
    <w:basedOn w:val="Normal"/>
    <w:link w:val="BodyText3Char"/>
    <w:semiHidden/>
    <w:rsid w:val="00181541"/>
    <w:pPr>
      <w:bidi w:val="0"/>
      <w:spacing w:after="200" w:line="276" w:lineRule="auto"/>
      <w:jc w:val="lowKashida"/>
    </w:pPr>
    <w:rPr>
      <w:rFonts w:eastAsia="Calibri"/>
    </w:rPr>
  </w:style>
  <w:style w:type="character" w:customStyle="1" w:styleId="BodyText3Char">
    <w:name w:val="Body Text 3 Char"/>
    <w:basedOn w:val="DefaultParagraphFont"/>
    <w:link w:val="BodyText3"/>
    <w:semiHidden/>
    <w:rsid w:val="00181541"/>
    <w:rPr>
      <w:rFonts w:eastAsia="Calibri"/>
      <w:sz w:val="24"/>
      <w:szCs w:val="24"/>
      <w:lang w:eastAsia="ar-SA"/>
    </w:rPr>
  </w:style>
  <w:style w:type="table" w:styleId="TableGrid">
    <w:name w:val="Table Grid"/>
    <w:basedOn w:val="TableNormal"/>
    <w:uiPriority w:val="59"/>
    <w:rsid w:val="005A398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955288"/>
    <w:rPr>
      <w:rFonts w:asciiTheme="minorHAnsi" w:eastAsiaTheme="minorEastAsia" w:hAnsiTheme="minorHAnsi" w:cstheme="minorBidi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955288"/>
    <w:rPr>
      <w:rFonts w:asciiTheme="minorHAnsi" w:eastAsiaTheme="minorEastAsia" w:hAnsiTheme="minorHAnsi" w:cstheme="minorBidi"/>
      <w:sz w:val="22"/>
      <w:szCs w:val="22"/>
    </w:rPr>
  </w:style>
  <w:style w:type="character" w:customStyle="1" w:styleId="TitleChar">
    <w:name w:val="Title Char"/>
    <w:basedOn w:val="DefaultParagraphFont"/>
    <w:link w:val="Title"/>
    <w:rsid w:val="00F033A2"/>
    <w:rPr>
      <w:rFonts w:cs="Simplified Arabic"/>
      <w:b/>
      <w:bCs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1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0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8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5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3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2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5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4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4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9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9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71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1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0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7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3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7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0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8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5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24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3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3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1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5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3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2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9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9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5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0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9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5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4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9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0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62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6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7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4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5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5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8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5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1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5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605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03466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800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9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3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gif"/><Relationship Id="rId21" Type="http://schemas.openxmlformats.org/officeDocument/2006/relationships/chart" Target="charts/chart4.xml"/><Relationship Id="rId42" Type="http://schemas.openxmlformats.org/officeDocument/2006/relationships/diagramColors" Target="diagrams/colors2.xml"/><Relationship Id="rId47" Type="http://schemas.openxmlformats.org/officeDocument/2006/relationships/diagramColors" Target="diagrams/colors3.xml"/><Relationship Id="rId63" Type="http://schemas.openxmlformats.org/officeDocument/2006/relationships/diagramLayout" Target="diagrams/layout6.xml"/><Relationship Id="rId68" Type="http://schemas.openxmlformats.org/officeDocument/2006/relationships/chart" Target="charts/chart20.xml"/><Relationship Id="rId16" Type="http://schemas.openxmlformats.org/officeDocument/2006/relationships/header" Target="header1.xml"/><Relationship Id="rId11" Type="http://schemas.openxmlformats.org/officeDocument/2006/relationships/image" Target="media/image4.jpeg"/><Relationship Id="rId24" Type="http://schemas.openxmlformats.org/officeDocument/2006/relationships/chart" Target="charts/chart7.xml"/><Relationship Id="rId32" Type="http://schemas.openxmlformats.org/officeDocument/2006/relationships/chart" Target="charts/chart9.xml"/><Relationship Id="rId37" Type="http://schemas.openxmlformats.org/officeDocument/2006/relationships/chart" Target="charts/chart14.xml"/><Relationship Id="rId40" Type="http://schemas.openxmlformats.org/officeDocument/2006/relationships/diagramLayout" Target="diagrams/layout2.xml"/><Relationship Id="rId45" Type="http://schemas.openxmlformats.org/officeDocument/2006/relationships/diagramLayout" Target="diagrams/layout3.xml"/><Relationship Id="rId53" Type="http://schemas.openxmlformats.org/officeDocument/2006/relationships/diagramLayout" Target="diagrams/layout4.xml"/><Relationship Id="rId58" Type="http://schemas.openxmlformats.org/officeDocument/2006/relationships/diagramLayout" Target="diagrams/layout5.xml"/><Relationship Id="rId66" Type="http://schemas.microsoft.com/office/2007/relationships/diagramDrawing" Target="diagrams/drawing6.xml"/><Relationship Id="rId74" Type="http://schemas.openxmlformats.org/officeDocument/2006/relationships/footer" Target="footer2.xml"/><Relationship Id="rId5" Type="http://schemas.openxmlformats.org/officeDocument/2006/relationships/webSettings" Target="webSettings.xml"/><Relationship Id="rId61" Type="http://schemas.microsoft.com/office/2007/relationships/diagramDrawing" Target="diagrams/drawing5.xml"/><Relationship Id="rId19" Type="http://schemas.openxmlformats.org/officeDocument/2006/relationships/chart" Target="charts/chart2.xml"/><Relationship Id="rId14" Type="http://schemas.openxmlformats.org/officeDocument/2006/relationships/image" Target="media/image6.emf"/><Relationship Id="rId22" Type="http://schemas.openxmlformats.org/officeDocument/2006/relationships/chart" Target="charts/chart5.xml"/><Relationship Id="rId27" Type="http://schemas.openxmlformats.org/officeDocument/2006/relationships/diagramData" Target="diagrams/data1.xml"/><Relationship Id="rId30" Type="http://schemas.openxmlformats.org/officeDocument/2006/relationships/diagramColors" Target="diagrams/colors1.xml"/><Relationship Id="rId35" Type="http://schemas.openxmlformats.org/officeDocument/2006/relationships/chart" Target="charts/chart12.xml"/><Relationship Id="rId43" Type="http://schemas.microsoft.com/office/2007/relationships/diagramDrawing" Target="diagrams/drawing2.xml"/><Relationship Id="rId48" Type="http://schemas.microsoft.com/office/2007/relationships/diagramDrawing" Target="diagrams/drawing3.xml"/><Relationship Id="rId56" Type="http://schemas.microsoft.com/office/2007/relationships/diagramDrawing" Target="diagrams/drawing4.xml"/><Relationship Id="rId64" Type="http://schemas.openxmlformats.org/officeDocument/2006/relationships/diagramQuickStyle" Target="diagrams/quickStyle6.xml"/><Relationship Id="rId69" Type="http://schemas.openxmlformats.org/officeDocument/2006/relationships/chart" Target="charts/chart21.xml"/><Relationship Id="rId77" Type="http://schemas.openxmlformats.org/officeDocument/2006/relationships/theme" Target="theme/theme1.xml"/><Relationship Id="rId8" Type="http://schemas.openxmlformats.org/officeDocument/2006/relationships/image" Target="media/image1.gif"/><Relationship Id="rId51" Type="http://schemas.openxmlformats.org/officeDocument/2006/relationships/chart" Target="charts/chart18.xml"/><Relationship Id="rId72" Type="http://schemas.openxmlformats.org/officeDocument/2006/relationships/chart" Target="charts/chart24.xml"/><Relationship Id="rId3" Type="http://schemas.openxmlformats.org/officeDocument/2006/relationships/styles" Target="styles.xml"/><Relationship Id="rId12" Type="http://schemas.openxmlformats.org/officeDocument/2006/relationships/hyperlink" Target="http://www.pcbs.gov.ps" TargetMode="External"/><Relationship Id="rId17" Type="http://schemas.openxmlformats.org/officeDocument/2006/relationships/footer" Target="footer1.xml"/><Relationship Id="rId25" Type="http://schemas.openxmlformats.org/officeDocument/2006/relationships/chart" Target="charts/chart8.xml"/><Relationship Id="rId33" Type="http://schemas.openxmlformats.org/officeDocument/2006/relationships/chart" Target="charts/chart10.xml"/><Relationship Id="rId38" Type="http://schemas.openxmlformats.org/officeDocument/2006/relationships/chart" Target="charts/chart15.xml"/><Relationship Id="rId46" Type="http://schemas.openxmlformats.org/officeDocument/2006/relationships/diagramQuickStyle" Target="diagrams/quickStyle3.xml"/><Relationship Id="rId59" Type="http://schemas.openxmlformats.org/officeDocument/2006/relationships/diagramQuickStyle" Target="diagrams/quickStyle5.xml"/><Relationship Id="rId67" Type="http://schemas.openxmlformats.org/officeDocument/2006/relationships/chart" Target="charts/chart19.xml"/><Relationship Id="rId20" Type="http://schemas.openxmlformats.org/officeDocument/2006/relationships/chart" Target="charts/chart3.xml"/><Relationship Id="rId41" Type="http://schemas.openxmlformats.org/officeDocument/2006/relationships/diagramQuickStyle" Target="diagrams/quickStyle2.xml"/><Relationship Id="rId54" Type="http://schemas.openxmlformats.org/officeDocument/2006/relationships/diagramQuickStyle" Target="diagrams/quickStyle4.xml"/><Relationship Id="rId62" Type="http://schemas.openxmlformats.org/officeDocument/2006/relationships/diagramData" Target="diagrams/data6.xml"/><Relationship Id="rId70" Type="http://schemas.openxmlformats.org/officeDocument/2006/relationships/chart" Target="charts/chart22.xml"/><Relationship Id="rId75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chart" Target="charts/chart6.xml"/><Relationship Id="rId28" Type="http://schemas.openxmlformats.org/officeDocument/2006/relationships/diagramLayout" Target="diagrams/layout1.xml"/><Relationship Id="rId36" Type="http://schemas.openxmlformats.org/officeDocument/2006/relationships/chart" Target="charts/chart13.xml"/><Relationship Id="rId49" Type="http://schemas.openxmlformats.org/officeDocument/2006/relationships/chart" Target="charts/chart16.xml"/><Relationship Id="rId57" Type="http://schemas.openxmlformats.org/officeDocument/2006/relationships/diagramData" Target="diagrams/data5.xml"/><Relationship Id="rId10" Type="http://schemas.openxmlformats.org/officeDocument/2006/relationships/image" Target="media/image3.png"/><Relationship Id="rId31" Type="http://schemas.microsoft.com/office/2007/relationships/diagramDrawing" Target="diagrams/drawing1.xml"/><Relationship Id="rId44" Type="http://schemas.openxmlformats.org/officeDocument/2006/relationships/diagramData" Target="diagrams/data3.xml"/><Relationship Id="rId52" Type="http://schemas.openxmlformats.org/officeDocument/2006/relationships/diagramData" Target="diagrams/data4.xml"/><Relationship Id="rId60" Type="http://schemas.openxmlformats.org/officeDocument/2006/relationships/diagramColors" Target="diagrams/colors5.xml"/><Relationship Id="rId65" Type="http://schemas.openxmlformats.org/officeDocument/2006/relationships/diagramColors" Target="diagrams/colors6.xml"/><Relationship Id="rId73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3" Type="http://schemas.openxmlformats.org/officeDocument/2006/relationships/image" Target="media/image5.png"/><Relationship Id="rId18" Type="http://schemas.openxmlformats.org/officeDocument/2006/relationships/chart" Target="charts/chart1.xml"/><Relationship Id="rId39" Type="http://schemas.openxmlformats.org/officeDocument/2006/relationships/diagramData" Target="diagrams/data2.xml"/><Relationship Id="rId34" Type="http://schemas.openxmlformats.org/officeDocument/2006/relationships/chart" Target="charts/chart11.xml"/><Relationship Id="rId50" Type="http://schemas.openxmlformats.org/officeDocument/2006/relationships/chart" Target="charts/chart17.xml"/><Relationship Id="rId55" Type="http://schemas.openxmlformats.org/officeDocument/2006/relationships/diagramColors" Target="diagrams/colors4.xml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chart" Target="charts/chart23.xml"/><Relationship Id="rId2" Type="http://schemas.openxmlformats.org/officeDocument/2006/relationships/numbering" Target="numbering.xml"/><Relationship Id="rId29" Type="http://schemas.openxmlformats.org/officeDocument/2006/relationships/diagramQuickStyle" Target="diagrams/quickStyl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2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5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6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8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9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0.xlsx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1.xlsx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2.xlsx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3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4689767374968538"/>
          <c:y val="0.14345366746160051"/>
          <c:w val="0.82541340682788067"/>
          <c:h val="0.6935854775015392"/>
        </c:manualLayout>
      </c:layout>
      <c:lineChart>
        <c:grouping val="standard"/>
        <c:varyColors val="0"/>
        <c:ser>
          <c:idx val="0"/>
          <c:order val="0"/>
          <c:tx>
            <c:strRef>
              <c:f>'Rep- 2019'!$B$2</c:f>
              <c:strCache>
                <c:ptCount val="1"/>
                <c:pt idx="0">
                  <c:v>فلسطين</c:v>
                </c:pt>
              </c:strCache>
            </c:strRef>
          </c:tx>
          <c:spPr>
            <a:ln w="25400">
              <a:prstDash val="solid"/>
            </a:ln>
          </c:spPr>
          <c:marker>
            <c:symbol val="squar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5.5559508549803377E-2"/>
                  <c:y val="-5.14846513750998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5F8-418A-8B27-B34224B776C7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995-45FF-AA1D-EDF7B1D94B66}"/>
                </c:ext>
              </c:extLst>
            </c:dLbl>
            <c:dLbl>
              <c:idx val="5"/>
              <c:layout>
                <c:manualLayout>
                  <c:x val="-2.0004212436408694E-2"/>
                  <c:y val="-5.55217010917115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5F8-418A-8B27-B34224B776C7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'Rep- 2019'!$A$9:$A$13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'Rep- 2019'!$B$9:$B$13</c:f>
              <c:numCache>
                <c:formatCode>#,##0.0</c:formatCode>
                <c:ptCount val="5"/>
                <c:pt idx="0">
                  <c:v>13972.400000000001</c:v>
                </c:pt>
                <c:pt idx="1">
                  <c:v>15211</c:v>
                </c:pt>
                <c:pt idx="2">
                  <c:v>15426.900000000001</c:v>
                </c:pt>
                <c:pt idx="3">
                  <c:v>15616.199999999999</c:v>
                </c:pt>
                <c:pt idx="4">
                  <c:v>15764.400000000001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95F8-418A-8B27-B34224B776C7}"/>
            </c:ext>
          </c:extLst>
        </c:ser>
        <c:ser>
          <c:idx val="1"/>
          <c:order val="1"/>
          <c:tx>
            <c:strRef>
              <c:f>'Rep- 2019'!$C$2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ln w="25400"/>
          </c:spPr>
          <c:marker>
            <c:symbol val="triang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6.0012556569963724E-2"/>
                  <c:y val="5.14846513750998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5F8-418A-8B27-B34224B776C7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995-45FF-AA1D-EDF7B1D94B66}"/>
                </c:ext>
              </c:extLst>
            </c:dLbl>
            <c:dLbl>
              <c:idx val="5"/>
              <c:layout>
                <c:manualLayout>
                  <c:x val="-1.1120586670852523E-2"/>
                  <c:y val="6.374491232074253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5F8-418A-8B27-B34224B776C7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'Rep- 2019'!$A$9:$A$13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'Rep- 2019'!$C$9:$C$13</c:f>
              <c:numCache>
                <c:formatCode>#,##0.0</c:formatCode>
                <c:ptCount val="5"/>
                <c:pt idx="0">
                  <c:v>11072.300000000001</c:v>
                </c:pt>
                <c:pt idx="1">
                  <c:v>12046.1</c:v>
                </c:pt>
                <c:pt idx="2">
                  <c:v>12505.500000000002</c:v>
                </c:pt>
                <c:pt idx="3">
                  <c:v>12797.3</c:v>
                </c:pt>
                <c:pt idx="4">
                  <c:v>12945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95F8-418A-8B27-B34224B776C7}"/>
            </c:ext>
          </c:extLst>
        </c:ser>
        <c:ser>
          <c:idx val="2"/>
          <c:order val="2"/>
          <c:tx>
            <c:strRef>
              <c:f>'Rep- 2019'!$D$2</c:f>
              <c:strCache>
                <c:ptCount val="1"/>
                <c:pt idx="0">
                  <c:v>قطاع غزة</c:v>
                </c:pt>
              </c:strCache>
            </c:strRef>
          </c:tx>
          <c:spPr>
            <a:ln w="25400">
              <a:prstDash val="solid"/>
            </a:ln>
          </c:spPr>
          <c:marker>
            <c:symbol val="circ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5.7789869289594606E-2"/>
                  <c:y val="6.11461067366576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5F8-418A-8B27-B34224B776C7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995-45FF-AA1D-EDF7B1D94B66}"/>
                </c:ext>
              </c:extLst>
            </c:dLbl>
            <c:dLbl>
              <c:idx val="5"/>
              <c:layout>
                <c:manualLayout>
                  <c:x val="-1.7781498242952755E-2"/>
                  <c:y val="6.11461067366576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5F8-418A-8B27-B34224B776C7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'Rep- 2019'!$A$9:$A$13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'Rep- 2019'!$D$9:$D$13</c:f>
              <c:numCache>
                <c:formatCode>#,##0.0</c:formatCode>
                <c:ptCount val="5"/>
                <c:pt idx="0">
                  <c:v>2900.1</c:v>
                </c:pt>
                <c:pt idx="1">
                  <c:v>3164.9</c:v>
                </c:pt>
                <c:pt idx="2">
                  <c:v>2921.4</c:v>
                </c:pt>
                <c:pt idx="3">
                  <c:v>2818.9</c:v>
                </c:pt>
                <c:pt idx="4">
                  <c:v>2819.4000000000005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95F8-418A-8B27-B34224B776C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39311104"/>
        <c:axId val="239321472"/>
      </c:lineChart>
      <c:catAx>
        <c:axId val="2393111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2803329378348263"/>
              <c:y val="0.92836812065158525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393214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39321472"/>
        <c:scaling>
          <c:orientation val="minMax"/>
          <c:max val="1800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مليون دولار امريكي
</a:t>
                </a:r>
              </a:p>
            </c:rich>
          </c:tx>
          <c:layout>
            <c:manualLayout>
              <c:xMode val="edge"/>
              <c:yMode val="edge"/>
              <c:x val="1.7558372334636259E-2"/>
              <c:y val="0.27498531032989765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39311104"/>
        <c:crosses val="autoZero"/>
        <c:crossBetween val="between"/>
        <c:majorUnit val="3000"/>
        <c:minorUnit val="1500"/>
      </c:valAx>
      <c:spPr>
        <a:noFill/>
      </c:spPr>
    </c:plotArea>
    <c:legend>
      <c:legendPos val="r"/>
      <c:layout>
        <c:manualLayout>
          <c:xMode val="edge"/>
          <c:yMode val="edge"/>
          <c:x val="0.25976963109840195"/>
          <c:y val="3.7371970561688748E-2"/>
          <c:w val="0.58381470526381951"/>
          <c:h val="8.3033090537195264E-2"/>
        </c:manualLayout>
      </c:layout>
      <c:overlay val="0"/>
      <c:spPr>
        <a:ln>
          <a:solidFill>
            <a:schemeClr val="tx1"/>
          </a:solidFill>
        </a:ln>
      </c:spPr>
    </c:legend>
    <c:plotVisOnly val="1"/>
    <c:dispBlanksAs val="gap"/>
    <c:showDLblsOverMax val="0"/>
  </c:chart>
  <c:spPr>
    <a:ln w="12700"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597771223919418"/>
          <c:y val="0.10204081632653061"/>
          <c:w val="0.84403036250991181"/>
          <c:h val="0.7419922063313536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'Rep 2019'!$B$1</c:f>
              <c:strCache>
                <c:ptCount val="1"/>
                <c:pt idx="0">
                  <c:v>ايرادات المقاصة</c:v>
                </c:pt>
              </c:strCache>
            </c:strRef>
          </c:tx>
          <c:spPr>
            <a:solidFill>
              <a:schemeClr val="accent1"/>
            </a:solidFill>
          </c:spPr>
          <c:invertIfNegative val="0"/>
          <c:cat>
            <c:numRef>
              <c:f>'Rep 2019'!$A$8:$A$12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2019'!$B$8:$B$12</c:f>
              <c:numCache>
                <c:formatCode>0.0</c:formatCode>
                <c:ptCount val="5"/>
                <c:pt idx="0" formatCode="#,##0.0">
                  <c:v>2053.5</c:v>
                </c:pt>
                <c:pt idx="1">
                  <c:v>2337.6999999999998</c:v>
                </c:pt>
                <c:pt idx="2">
                  <c:v>2416.1</c:v>
                </c:pt>
                <c:pt idx="3" formatCode="#,##0.0">
                  <c:v>2255</c:v>
                </c:pt>
                <c:pt idx="4" formatCode="#,##0.0">
                  <c:v>2422.3000000000002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978-4B2C-8765-B28A90370ED4}"/>
            </c:ext>
          </c:extLst>
        </c:ser>
        <c:ser>
          <c:idx val="1"/>
          <c:order val="1"/>
          <c:tx>
            <c:strRef>
              <c:f>'Rep 2019'!$C$1</c:f>
              <c:strCache>
                <c:ptCount val="1"/>
                <c:pt idx="0">
                  <c:v>الايرادات الضريبية </c:v>
                </c:pt>
              </c:strCache>
            </c:strRef>
          </c:tx>
          <c:invertIfNegative val="0"/>
          <c:cat>
            <c:numRef>
              <c:f>'Rep 2019'!$A$8:$A$12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2019'!$C$8:$C$12</c:f>
              <c:numCache>
                <c:formatCode>0.0</c:formatCode>
                <c:ptCount val="5"/>
                <c:pt idx="0">
                  <c:v>605.20000000000005</c:v>
                </c:pt>
                <c:pt idx="1">
                  <c:v>625.9</c:v>
                </c:pt>
                <c:pt idx="2">
                  <c:v>761.9</c:v>
                </c:pt>
                <c:pt idx="3" formatCode="#,##0.0">
                  <c:v>839.6</c:v>
                </c:pt>
                <c:pt idx="4">
                  <c:v>763.6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978-4B2C-8765-B28A90370ED4}"/>
            </c:ext>
          </c:extLst>
        </c:ser>
        <c:ser>
          <c:idx val="2"/>
          <c:order val="2"/>
          <c:tx>
            <c:strRef>
              <c:f>'Rep 2019'!$D$1</c:f>
              <c:strCache>
                <c:ptCount val="1"/>
                <c:pt idx="0">
                  <c:v>الايرادات غير ضريبية </c:v>
                </c:pt>
              </c:strCache>
            </c:strRef>
          </c:tx>
          <c:invertIfNegative val="0"/>
          <c:cat>
            <c:numRef>
              <c:f>'Rep 2019'!$A$8:$A$12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2019'!$D$8:$D$12</c:f>
              <c:numCache>
                <c:formatCode>General</c:formatCode>
                <c:ptCount val="5"/>
                <c:pt idx="0" formatCode="0.0">
                  <c:v>249</c:v>
                </c:pt>
                <c:pt idx="1">
                  <c:v>604.5</c:v>
                </c:pt>
                <c:pt idx="2" formatCode="0.0">
                  <c:v>388.9</c:v>
                </c:pt>
                <c:pt idx="3" formatCode="#,##0.0">
                  <c:v>432.8</c:v>
                </c:pt>
                <c:pt idx="4" formatCode="0.0">
                  <c:v>356.3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978-4B2C-8765-B28A90370ED4}"/>
            </c:ext>
          </c:extLst>
        </c:ser>
        <c:ser>
          <c:idx val="3"/>
          <c:order val="3"/>
          <c:tx>
            <c:strRef>
              <c:f>'Rep 2019'!$E$1</c:f>
              <c:strCache>
                <c:ptCount val="1"/>
                <c:pt idx="0">
                  <c:v>التحصيلات المخصصة</c:v>
                </c:pt>
              </c:strCache>
            </c:strRef>
          </c:tx>
          <c:invertIfNegative val="0"/>
          <c:cat>
            <c:numRef>
              <c:f>'Rep 2019'!$A$8:$A$12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2019'!$E$8:$E$12</c:f>
              <c:numCache>
                <c:formatCode>0.0</c:formatCode>
                <c:ptCount val="5"/>
                <c:pt idx="0">
                  <c:v>56.5</c:v>
                </c:pt>
                <c:pt idx="1">
                  <c:v>84.6</c:v>
                </c:pt>
                <c:pt idx="2">
                  <c:v>73.3</c:v>
                </c:pt>
                <c:pt idx="3" formatCode="#,##0.0">
                  <c:v>76.900000000000006</c:v>
                </c:pt>
                <c:pt idx="4">
                  <c:v>91.4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978-4B2C-8765-B28A90370ED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20"/>
        <c:overlap val="100"/>
        <c:axId val="295758464"/>
        <c:axId val="295777024"/>
      </c:barChart>
      <c:catAx>
        <c:axId val="29575846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السنة</a:t>
                </a:r>
                <a:endParaRPr lang="en-GB" sz="90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51868431828942863"/>
              <c:y val="0.93473970477762558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9577702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5777024"/>
        <c:scaling>
          <c:orientation val="minMax"/>
          <c:max val="4000"/>
          <c:min val="0"/>
        </c:scaling>
        <c:delete val="0"/>
        <c:axPos val="l"/>
        <c:title>
          <c:tx>
            <c:rich>
              <a:bodyPr/>
              <a:lstStyle/>
              <a:p>
                <a:pPr>
                  <a:defRPr b="1">
                    <a:latin typeface="Arial" pitchFamily="34" charset="0"/>
                    <a:cs typeface="Arial" pitchFamily="34" charset="0"/>
                  </a:defRPr>
                </a:pPr>
                <a:r>
                  <a:rPr lang="ar-SA" sz="900" b="1">
                    <a:latin typeface="Arial" pitchFamily="34" charset="0"/>
                    <a:cs typeface="Arial" pitchFamily="34" charset="0"/>
                  </a:rPr>
                  <a:t>مليون دولار أمريكي</a:t>
                </a:r>
                <a:endParaRPr lang="en-GB" sz="900" b="1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1.5470326643156661E-2"/>
              <c:y val="0.25158491424898038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95758464"/>
        <c:crosses val="autoZero"/>
        <c:crossBetween val="between"/>
        <c:majorUnit val="500"/>
        <c:minorUnit val="100"/>
      </c:valAx>
    </c:plotArea>
    <c:legend>
      <c:legendPos val="b"/>
      <c:layout>
        <c:manualLayout>
          <c:xMode val="edge"/>
          <c:yMode val="edge"/>
          <c:x val="0.14860444901418121"/>
          <c:y val="2.5597782420055212E-2"/>
          <c:w val="0.72471452089067323"/>
          <c:h val="9.6698394661757225E-2"/>
        </c:manualLayout>
      </c:layout>
      <c:overlay val="0"/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sz="900">
              <a:latin typeface="Arial" pitchFamily="34" charset="0"/>
              <a:cs typeface="Arial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47567028689298"/>
          <c:y val="0.1111111111111111"/>
          <c:w val="0.82532019522546096"/>
          <c:h val="0.69774515495628564"/>
        </c:manualLayout>
      </c:layout>
      <c:lineChart>
        <c:grouping val="standard"/>
        <c:varyColors val="0"/>
        <c:ser>
          <c:idx val="0"/>
          <c:order val="0"/>
          <c:tx>
            <c:strRef>
              <c:f>'Rep 2018'!$B$1</c:f>
              <c:strCache>
                <c:ptCount val="1"/>
                <c:pt idx="0">
                  <c:v>المنح</c:v>
                </c:pt>
              </c:strCache>
            </c:strRef>
          </c:tx>
          <c:spPr>
            <a:ln w="25400">
              <a:solidFill>
                <a:srgbClr val="0070C0"/>
              </a:solidFill>
            </a:ln>
          </c:spPr>
          <c:marker>
            <c:symbol val="triangle"/>
            <c:size val="7"/>
            <c:spPr>
              <a:solidFill>
                <a:srgbClr val="0070C0"/>
              </a:solidFill>
              <a:ln w="12700">
                <a:solidFill>
                  <a:srgbClr val="0070C0"/>
                </a:solidFill>
              </a:ln>
            </c:spPr>
          </c:marker>
          <c:dLbls>
            <c:dLbl>
              <c:idx val="0"/>
              <c:layout>
                <c:manualLayout>
                  <c:x val="-5.8219734998175503E-2"/>
                  <c:y val="-8.8514368316319855E-2"/>
                </c:manualLayout>
              </c:layout>
              <c:numFmt formatCode="#,##0.0" sourceLinked="0"/>
              <c:spPr>
                <a:solidFill>
                  <a:schemeClr val="bg1"/>
                </a:solidFill>
                <a:effectLst>
                  <a:outerShdw blurRad="50800" dist="50800" dir="5400000" algn="ctr" rotWithShape="0">
                    <a:schemeClr val="bg1"/>
                  </a:outerShdw>
                </a:effectLst>
              </c:spPr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BEE-473F-B96D-86DB7F4AA63F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BEE-473F-B96D-86DB7F4AA63F}"/>
                </c:ext>
              </c:extLst>
            </c:dLbl>
            <c:dLbl>
              <c:idx val="5"/>
              <c:layout>
                <c:manualLayout>
                  <c:x val="-2.4390239544123712E-2"/>
                  <c:y val="-5.4552146498929005E-2"/>
                </c:manualLayout>
              </c:layout>
              <c:numFmt formatCode="#,##0.0" sourceLinked="0"/>
              <c:spPr>
                <a:solidFill>
                  <a:schemeClr val="bg1"/>
                </a:solidFill>
                <a:effectLst>
                  <a:outerShdw blurRad="50800" dist="50800" dir="5400000" algn="ctr" rotWithShape="0">
                    <a:schemeClr val="bg1"/>
                  </a:outerShdw>
                </a:effectLst>
              </c:spPr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BEE-473F-B96D-86DB7F4AA63F}"/>
                </c:ext>
              </c:extLst>
            </c:dLbl>
            <c:dLbl>
              <c:idx val="8"/>
              <c:layout>
                <c:manualLayout>
                  <c:x val="-4.0530836945827133E-2"/>
                  <c:y val="-5.13190328025291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BEE-473F-B96D-86DB7F4AA63F}"/>
                </c:ext>
              </c:extLst>
            </c:dLbl>
            <c:dLbl>
              <c:idx val="9"/>
              <c:layout>
                <c:manualLayout>
                  <c:x val="-4.5283018867924525E-2"/>
                  <c:y val="-3.155818540433925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7BEE-473F-B96D-86DB7F4AA63F}"/>
                </c:ext>
              </c:extLst>
            </c:dLbl>
            <c:numFmt formatCode="#,##0.0" sourceLinked="0"/>
            <c:spPr>
              <a:solidFill>
                <a:schemeClr val="bg1"/>
              </a:solidFill>
              <a:effectLst>
                <a:outerShdw blurRad="50800" dist="50800" dir="5400000" algn="ctr" rotWithShape="0">
                  <a:schemeClr val="bg1"/>
                </a:outerShdw>
              </a:effectLst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 2018'!$A$8:$A$12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2018'!$B$8:$B$12</c:f>
              <c:numCache>
                <c:formatCode>General</c:formatCode>
                <c:ptCount val="5"/>
                <c:pt idx="0" formatCode="0.0">
                  <c:v>798.09999999999991</c:v>
                </c:pt>
                <c:pt idx="1">
                  <c:v>764.6</c:v>
                </c:pt>
                <c:pt idx="2">
                  <c:v>719.5</c:v>
                </c:pt>
                <c:pt idx="3" formatCode="0.0">
                  <c:v>675.5</c:v>
                </c:pt>
                <c:pt idx="4" formatCode="0.0">
                  <c:v>487.6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7BEE-473F-B96D-86DB7F4AA63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5826176"/>
        <c:axId val="295828096"/>
      </c:lineChart>
      <c:catAx>
        <c:axId val="29582617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8915910181820127"/>
              <c:y val="0.926536827498362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58280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5828096"/>
        <c:scaling>
          <c:orientation val="minMax"/>
          <c:max val="1200"/>
          <c:min val="40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مليون دولار امريكي</a:t>
                </a:r>
              </a:p>
            </c:rich>
          </c:tx>
          <c:layout>
            <c:manualLayout>
              <c:xMode val="edge"/>
              <c:yMode val="edge"/>
              <c:x val="1.456730975727932E-2"/>
              <c:y val="0.29885197648819389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5826176"/>
        <c:crosses val="autoZero"/>
        <c:crossBetween val="between"/>
        <c:majorUnit val="200"/>
        <c:minorUnit val="100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4031560007353268"/>
          <c:y val="0.16199883965796996"/>
          <c:w val="0.32383295846422461"/>
          <c:h val="0.7597910559648654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Pt>
            <c:idx val="0"/>
            <c:bubble3D val="0"/>
            <c:explosion val="12"/>
            <c:extLst>
              <c:ext xmlns:c16="http://schemas.microsoft.com/office/drawing/2014/chart" uri="{C3380CC4-5D6E-409C-BE32-E72D297353CC}">
                <c16:uniqueId val="{00000001-D773-40D4-B392-B85698A777C6}"/>
              </c:ext>
            </c:extLst>
          </c:dPt>
          <c:dPt>
            <c:idx val="1"/>
            <c:bubble3D val="0"/>
            <c:explosion val="8"/>
            <c:spPr>
              <a:solidFill>
                <a:srgbClr val="BE4B48"/>
              </a:solidFill>
            </c:spPr>
            <c:extLst>
              <c:ext xmlns:c16="http://schemas.microsoft.com/office/drawing/2014/chart" uri="{C3380CC4-5D6E-409C-BE32-E72D297353CC}">
                <c16:uniqueId val="{00000000-D773-40D4-B392-B85698A777C6}"/>
              </c:ext>
            </c:extLst>
          </c:dPt>
          <c:dPt>
            <c:idx val="2"/>
            <c:bubble3D val="0"/>
            <c:explosion val="13"/>
            <c:extLst>
              <c:ext xmlns:c16="http://schemas.microsoft.com/office/drawing/2014/chart" uri="{C3380CC4-5D6E-409C-BE32-E72D297353CC}">
                <c16:uniqueId val="{00000002-D773-40D4-B392-B85698A777C6}"/>
              </c:ext>
            </c:extLst>
          </c:dPt>
          <c:dPt>
            <c:idx val="3"/>
            <c:bubble3D val="0"/>
            <c:explosion val="13"/>
            <c:extLst>
              <c:ext xmlns:c16="http://schemas.microsoft.com/office/drawing/2014/chart" uri="{C3380CC4-5D6E-409C-BE32-E72D297353CC}">
                <c16:uniqueId val="{00000003-D773-40D4-B392-B85698A777C6}"/>
              </c:ext>
            </c:extLst>
          </c:dPt>
          <c:dLbls>
            <c:dLbl>
              <c:idx val="0"/>
              <c:layout>
                <c:manualLayout>
                  <c:x val="7.3649633285443328E-2"/>
                  <c:y val="0.26800488832048902"/>
                </c:manualLayout>
              </c:layout>
              <c:tx>
                <c:rich>
                  <a:bodyPr/>
                  <a:lstStyle/>
                  <a:p>
                    <a:pPr>
                      <a:defRPr sz="900">
                        <a:latin typeface="Arial" pitchFamily="34" charset="0"/>
                        <a:cs typeface="Arial" pitchFamily="34" charset="0"/>
                      </a:defRPr>
                    </a:pPr>
                    <a:r>
                      <a:rPr lang="ar-SA" sz="900">
                        <a:latin typeface="Arial" pitchFamily="34" charset="0"/>
                        <a:cs typeface="Arial" pitchFamily="34" charset="0"/>
                      </a:rPr>
                      <a:t> </a:t>
                    </a:r>
                    <a:r>
                      <a:rPr lang="ar-SA" sz="900"/>
                      <a:t>    الرواتب والأجور 42.5%</a:t>
                    </a:r>
                  </a:p>
                </c:rich>
              </c:tx>
              <c:spPr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773-40D4-B392-B85698A777C6}"/>
                </c:ext>
              </c:extLst>
            </c:dLbl>
            <c:dLbl>
              <c:idx val="1"/>
              <c:layout>
                <c:manualLayout>
                  <c:x val="-0.1038136716162716"/>
                  <c:y val="-0.14497419549823287"/>
                </c:manualLayout>
              </c:layout>
              <c:tx>
                <c:rich>
                  <a:bodyPr/>
                  <a:lstStyle/>
                  <a:p>
                    <a:pPr>
                      <a:defRPr sz="900">
                        <a:latin typeface="Arial" pitchFamily="34" charset="0"/>
                        <a:cs typeface="Arial" pitchFamily="34" charset="0"/>
                      </a:defRPr>
                    </a:pPr>
                    <a:r>
                      <a:rPr lang="ar-SA" sz="900">
                        <a:latin typeface="Arial" pitchFamily="34" charset="0"/>
                        <a:cs typeface="Arial" pitchFamily="34" charset="0"/>
                      </a:rPr>
                      <a:t> </a:t>
                    </a:r>
                    <a:r>
                      <a:rPr lang="ar-SA" sz="900"/>
                      <a:t>    نفقات غير الأجور 48.1%</a:t>
                    </a:r>
                  </a:p>
                </c:rich>
              </c:tx>
              <c:spPr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773-40D4-B392-B85698A777C6}"/>
                </c:ext>
              </c:extLst>
            </c:dLbl>
            <c:dLbl>
              <c:idx val="2"/>
              <c:layout>
                <c:manualLayout>
                  <c:x val="-0.15251944190693931"/>
                  <c:y val="9.9236364624568727E-3"/>
                </c:manualLayout>
              </c:layout>
              <c:tx>
                <c:rich>
                  <a:bodyPr/>
                  <a:lstStyle/>
                  <a:p>
                    <a:pPr>
                      <a:defRPr sz="900">
                        <a:latin typeface="Arial" pitchFamily="34" charset="0"/>
                        <a:cs typeface="Arial" pitchFamily="34" charset="0"/>
                      </a:defRPr>
                    </a:pPr>
                    <a:r>
                      <a:rPr lang="ar-SA" sz="900">
                        <a:latin typeface="Arial" pitchFamily="34" charset="0"/>
                        <a:cs typeface="Arial" pitchFamily="34" charset="0"/>
                      </a:rPr>
                      <a:t> </a:t>
                    </a:r>
                    <a:r>
                      <a:rPr lang="ar-SA" sz="900"/>
                      <a:t>   المدفوعات             المخصصة %2.1</a:t>
                    </a:r>
                  </a:p>
                </c:rich>
              </c:tx>
              <c:spPr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773-40D4-B392-B85698A777C6}"/>
                </c:ext>
              </c:extLst>
            </c:dLbl>
            <c:dLbl>
              <c:idx val="3"/>
              <c:layout>
                <c:manualLayout>
                  <c:x val="0.24770805781984898"/>
                  <c:y val="-1.0766904686809041E-2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" pitchFamily="34" charset="0"/>
                      <a:cs typeface="Arial" pitchFamily="34" charset="0"/>
                    </a:defRPr>
                  </a:pPr>
                  <a:endParaRPr lang="en-US"/>
                </a:p>
              </c:txPr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773-40D4-B392-B85698A777C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     الرواتب والأجور</c:v>
                </c:pt>
                <c:pt idx="1">
                  <c:v>     نفقات غير الأجور</c:v>
                </c:pt>
                <c:pt idx="2">
                  <c:v>    المدفوعات المخصصة</c:v>
                </c:pt>
                <c:pt idx="3">
                  <c:v>     صافي الإقراض</c:v>
                </c:pt>
              </c:strCache>
            </c:strRef>
          </c:cat>
          <c:val>
            <c:numRef>
              <c:f>Sheet1!$B$2:$B$5</c:f>
              <c:numCache>
                <c:formatCode>0.0%</c:formatCode>
                <c:ptCount val="4"/>
                <c:pt idx="0">
                  <c:v>0.42499999999999999</c:v>
                </c:pt>
                <c:pt idx="1">
                  <c:v>0.48099999999999998</c:v>
                </c:pt>
                <c:pt idx="2">
                  <c:v>2.1000000000000001E-2</c:v>
                </c:pt>
                <c:pt idx="3">
                  <c:v>7.2999999999999995E-2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773-40D4-B392-B85698A777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868132059989494"/>
          <c:y val="7.2423971692747433E-2"/>
          <c:w val="0.80139549906594254"/>
          <c:h val="0.71169390951740363"/>
        </c:manualLayout>
      </c:layout>
      <c:lineChart>
        <c:grouping val="standard"/>
        <c:varyColors val="0"/>
        <c:ser>
          <c:idx val="1"/>
          <c:order val="0"/>
          <c:tx>
            <c:strRef>
              <c:f>'Rep 2018'!$B$1</c:f>
              <c:strCache>
                <c:ptCount val="1"/>
                <c:pt idx="0">
                  <c:v>النفقات التطويرية</c:v>
                </c:pt>
              </c:strCache>
            </c:strRef>
          </c:tx>
          <c:spPr>
            <a:ln w="25400">
              <a:solidFill>
                <a:srgbClr val="0070C0"/>
              </a:solidFill>
            </a:ln>
          </c:spPr>
          <c:marker>
            <c:symbol val="triangle"/>
            <c:size val="7"/>
            <c:spPr>
              <a:solidFill>
                <a:srgbClr val="0070C0"/>
              </a:solidFill>
              <a:ln w="12700">
                <a:solidFill>
                  <a:srgbClr val="4F81BD">
                    <a:shade val="95000"/>
                    <a:satMod val="105000"/>
                  </a:srgbClr>
                </a:solidFill>
              </a:ln>
            </c:spPr>
          </c:marker>
          <c:dLbls>
            <c:dLbl>
              <c:idx val="0"/>
              <c:layout>
                <c:manualLayout>
                  <c:x val="-7.05756745238834E-2"/>
                  <c:y val="-8.49581794198008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7C0-4423-B401-0B346BA099AB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7C0-4423-B401-0B346BA099AB}"/>
                </c:ext>
              </c:extLst>
            </c:dLbl>
            <c:dLbl>
              <c:idx val="5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7C0-4423-B401-0B346BA099AB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 2018'!$A$8:$A$12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2018'!$B$8:$B$12</c:f>
              <c:numCache>
                <c:formatCode>General</c:formatCode>
                <c:ptCount val="5"/>
                <c:pt idx="0" formatCode="0.0">
                  <c:v>229.6</c:v>
                </c:pt>
                <c:pt idx="1">
                  <c:v>336.8</c:v>
                </c:pt>
                <c:pt idx="2" formatCode="0.0">
                  <c:v>366</c:v>
                </c:pt>
                <c:pt idx="3" formatCode="0.0">
                  <c:v>363.6</c:v>
                </c:pt>
                <c:pt idx="4" formatCode="0.0">
                  <c:v>339.4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27C0-4423-B401-0B346BA099A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8048512"/>
        <c:axId val="298136704"/>
      </c:lineChart>
      <c:catAx>
        <c:axId val="2980485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9155152575625038"/>
              <c:y val="0.8781360410756736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81367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8136704"/>
        <c:scaling>
          <c:orientation val="minMax"/>
          <c:max val="500"/>
          <c:min val="10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مليون دولار امريكي</a:t>
                </a:r>
              </a:p>
            </c:rich>
          </c:tx>
          <c:layout>
            <c:manualLayout>
              <c:xMode val="edge"/>
              <c:yMode val="edge"/>
              <c:x val="3.1314663826666901E-2"/>
              <c:y val="0.22356192544897405"/>
            </c:manualLayout>
          </c:layout>
          <c:overlay val="0"/>
        </c:title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8048512"/>
        <c:crosses val="autoZero"/>
        <c:crossBetween val="between"/>
        <c:majorUnit val="100"/>
        <c:minorUnit val="100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798330165625849"/>
          <c:y val="0.11446433758886942"/>
          <c:w val="0.8517463873050356"/>
          <c:h val="0.72563137374820064"/>
        </c:manualLayout>
      </c:layout>
      <c:lineChart>
        <c:grouping val="standard"/>
        <c:varyColors val="0"/>
        <c:ser>
          <c:idx val="1"/>
          <c:order val="0"/>
          <c:tx>
            <c:strRef>
              <c:f>'2019'!$B$1</c:f>
              <c:strCache>
                <c:ptCount val="1"/>
                <c:pt idx="0">
                  <c:v>مجموع الدين العام المحلي</c:v>
                </c:pt>
              </c:strCache>
            </c:strRef>
          </c:tx>
          <c:spPr>
            <a:ln w="25400">
              <a:prstDash val="solid"/>
            </a:ln>
          </c:spPr>
          <c:marker>
            <c:symbol val="triangle"/>
            <c:size val="7"/>
            <c:spPr>
              <a:ln w="12700"/>
            </c:spPr>
          </c:marker>
          <c:dPt>
            <c:idx val="1"/>
            <c:bubble3D val="0"/>
            <c:spPr>
              <a:ln w="25400"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0-1E44-4E2E-8E05-C7156A7D593C}"/>
              </c:ext>
            </c:extLst>
          </c:dPt>
          <c:dLbls>
            <c:dLbl>
              <c:idx val="0"/>
              <c:layout>
                <c:manualLayout>
                  <c:x val="-5.7842046718576193E-2"/>
                  <c:y val="-4.81000481000480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E44-4E2E-8E05-C7156A7D593C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E44-4E2E-8E05-C7156A7D593C}"/>
                </c:ext>
              </c:extLst>
            </c:dLbl>
            <c:dLbl>
              <c:idx val="5"/>
              <c:layout>
                <c:manualLayout>
                  <c:x val="-4.0044493882091504E-2"/>
                  <c:y val="-5.2910052910052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E44-4E2E-8E05-C7156A7D593C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'2019'!$A$8:$A$12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'2019'!$B$8:$B$12</c:f>
              <c:numCache>
                <c:formatCode>#,##0.0</c:formatCode>
                <c:ptCount val="5"/>
                <c:pt idx="0">
                  <c:v>1466.5</c:v>
                </c:pt>
                <c:pt idx="1">
                  <c:v>1439.8</c:v>
                </c:pt>
                <c:pt idx="2">
                  <c:v>1501.1</c:v>
                </c:pt>
                <c:pt idx="3">
                  <c:v>1337.8</c:v>
                </c:pt>
                <c:pt idx="4">
                  <c:v>1577.2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1E44-4E2E-8E05-C7156A7D593C}"/>
            </c:ext>
          </c:extLst>
        </c:ser>
        <c:ser>
          <c:idx val="2"/>
          <c:order val="1"/>
          <c:tx>
            <c:strRef>
              <c:f>'2019'!$C$1</c:f>
              <c:strCache>
                <c:ptCount val="1"/>
                <c:pt idx="0">
                  <c:v>مجموع الدين العام الخارجي</c:v>
                </c:pt>
              </c:strCache>
            </c:strRef>
          </c:tx>
          <c:spPr>
            <a:ln w="25400">
              <a:solidFill>
                <a:srgbClr val="0070C0"/>
              </a:solidFill>
            </a:ln>
            <a:effectLst>
              <a:outerShdw blurRad="50800" dist="50800" dir="5400000" algn="ctr" rotWithShape="0">
                <a:schemeClr val="bg1"/>
              </a:outerShdw>
            </a:effectLst>
          </c:spPr>
          <c:marker>
            <c:symbol val="square"/>
            <c:size val="7"/>
            <c:spPr>
              <a:solidFill>
                <a:srgbClr val="0070C0"/>
              </a:solidFill>
              <a:ln w="12700">
                <a:solidFill>
                  <a:srgbClr val="0070C0"/>
                </a:solidFill>
              </a:ln>
            </c:spPr>
          </c:marker>
          <c:dLbls>
            <c:dLbl>
              <c:idx val="0"/>
              <c:layout>
                <c:manualLayout>
                  <c:x val="-8.2053076588750343E-2"/>
                  <c:y val="6.188304753706282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E44-4E2E-8E05-C7156A7D593C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E44-4E2E-8E05-C7156A7D593C}"/>
                </c:ext>
              </c:extLst>
            </c:dLbl>
            <c:dLbl>
              <c:idx val="5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1E44-4E2E-8E05-C7156A7D593C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'2019'!$A$8:$A$12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'2019'!$C$8:$C$12</c:f>
              <c:numCache>
                <c:formatCode>#,##0.0</c:formatCode>
                <c:ptCount val="5"/>
                <c:pt idx="0">
                  <c:v>1071</c:v>
                </c:pt>
                <c:pt idx="1">
                  <c:v>1044</c:v>
                </c:pt>
                <c:pt idx="2">
                  <c:v>1042</c:v>
                </c:pt>
                <c:pt idx="3">
                  <c:v>1031.7</c:v>
                </c:pt>
                <c:pt idx="4">
                  <c:v>1218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1E44-4E2E-8E05-C7156A7D593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8232448"/>
        <c:axId val="298238720"/>
      </c:lineChart>
      <c:catAx>
        <c:axId val="29823244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53326669070457555"/>
              <c:y val="0.93104777922177262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82387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8238720"/>
        <c:scaling>
          <c:orientation val="minMax"/>
          <c:min val="90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مليون دولار أمريكي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6.0999593401079013E-3"/>
              <c:y val="0.2599503205577558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8232448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19076236160135154"/>
          <c:y val="3.6789507279556016E-2"/>
          <c:w val="0.76621055449965303"/>
          <c:h val="8.0459831729857323E-2"/>
        </c:manualLayout>
      </c:layout>
      <c:overlay val="0"/>
      <c:spPr>
        <a:ln>
          <a:solidFill>
            <a:sysClr val="windowText" lastClr="000000"/>
          </a:solidFill>
        </a:ln>
      </c:sp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463874038524573"/>
          <c:y val="4.0677966101694885E-2"/>
          <c:w val="0.86509089300463116"/>
          <c:h val="0.77888122897554368"/>
        </c:manualLayout>
      </c:layout>
      <c:lineChart>
        <c:grouping val="standard"/>
        <c:varyColors val="0"/>
        <c:ser>
          <c:idx val="1"/>
          <c:order val="0"/>
          <c:tx>
            <c:strRef>
              <c:f>'Rep-2019'!$B$1</c:f>
              <c:strCache>
                <c:ptCount val="1"/>
                <c:pt idx="0">
                  <c:v>إجمالي الدين العام</c:v>
                </c:pt>
              </c:strCache>
            </c:strRef>
          </c:tx>
          <c:spPr>
            <a:ln w="25400">
              <a:solidFill>
                <a:srgbClr val="0070C0"/>
              </a:solidFill>
              <a:prstDash val="solid"/>
            </a:ln>
          </c:spPr>
          <c:marker>
            <c:symbol val="triangle"/>
            <c:size val="7"/>
            <c:spPr>
              <a:solidFill>
                <a:srgbClr val="0070C0"/>
              </a:solidFill>
              <a:ln w="12700">
                <a:solidFill>
                  <a:srgbClr val="0070C0"/>
                </a:solidFill>
              </a:ln>
            </c:spPr>
          </c:marker>
          <c:dLbls>
            <c:dLbl>
              <c:idx val="0"/>
              <c:layout>
                <c:manualLayout>
                  <c:x val="-5.7842046718576193E-2"/>
                  <c:y val="-4.81000481000480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33C-4D89-B04C-A140A250FFA6}"/>
                </c:ext>
              </c:extLst>
            </c:dLbl>
            <c:dLbl>
              <c:idx val="1"/>
              <c:layout>
                <c:manualLayout>
                  <c:x val="-4.2198778456413122E-2"/>
                  <c:y val="-6.55737704918032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33C-4D89-B04C-A140A250FFA6}"/>
                </c:ext>
              </c:extLst>
            </c:dLbl>
            <c:dLbl>
              <c:idx val="2"/>
              <c:layout>
                <c:manualLayout>
                  <c:x val="-4.8861743475846764E-2"/>
                  <c:y val="-6.08899297423888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33C-4D89-B04C-A140A250FFA6}"/>
                </c:ext>
              </c:extLst>
            </c:dLbl>
            <c:dLbl>
              <c:idx val="3"/>
              <c:layout>
                <c:manualLayout>
                  <c:x val="-4.2198778456413122E-2"/>
                  <c:y val="-5.1522248243559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33C-4D89-B04C-A140A250FFA6}"/>
                </c:ext>
              </c:extLst>
            </c:dLbl>
            <c:dLbl>
              <c:idx val="4"/>
              <c:layout>
                <c:manualLayout>
                  <c:x val="-4.6640755136035467E-2"/>
                  <c:y val="-6.08899297423888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33C-4D89-B04C-A140A250FFA6}"/>
                </c:ext>
              </c:extLst>
            </c:dLbl>
            <c:dLbl>
              <c:idx val="5"/>
              <c:layout>
                <c:manualLayout>
                  <c:x val="-4.0044493882091504E-2"/>
                  <c:y val="-5.2910052910052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33C-4D89-B04C-A140A250FFA6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'Rep-2019'!$A$8:$A$12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'Rep-2019'!$B$8:$B$12</c:f>
              <c:numCache>
                <c:formatCode>0.0</c:formatCode>
                <c:ptCount val="5"/>
                <c:pt idx="0">
                  <c:v>18.160802725372875</c:v>
                </c:pt>
                <c:pt idx="1">
                  <c:v>16.122917937865925</c:v>
                </c:pt>
                <c:pt idx="2">
                  <c:v>15.768229166666663</c:v>
                </c:pt>
                <c:pt idx="3">
                  <c:v>14.557708612363768</c:v>
                </c:pt>
                <c:pt idx="4">
                  <c:v>16.38577382801736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233C-4D89-B04C-A140A250FF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8409984"/>
        <c:axId val="298411904"/>
      </c:lineChart>
      <c:catAx>
        <c:axId val="2984099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51932438326455832"/>
              <c:y val="0.9029189584312445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8411904"/>
        <c:crossesAt val="0.1"/>
        <c:auto val="1"/>
        <c:lblAlgn val="ctr"/>
        <c:lblOffset val="100"/>
        <c:tickLblSkip val="1"/>
        <c:tickMarkSkip val="1"/>
        <c:noMultiLvlLbl val="0"/>
      </c:catAx>
      <c:valAx>
        <c:axId val="298411904"/>
        <c:scaling>
          <c:orientation val="minMax"/>
          <c:max val="30"/>
          <c:min val="1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النسبة</a:t>
                </a:r>
                <a:r>
                  <a:rPr lang="ar-SA" baseline="0"/>
                  <a:t> </a:t>
                </a:r>
                <a:r>
                  <a:rPr lang="ar-SA"/>
                  <a:t>(%)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2.3409020531585972E-2"/>
              <c:y val="0.32260399681800161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8409984"/>
        <c:crosses val="autoZero"/>
        <c:crossBetween val="between"/>
        <c:majorUnit val="5"/>
        <c:minorUnit val="5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597771223919418"/>
          <c:y val="0.11035652502492405"/>
          <c:w val="0.84403036250991181"/>
          <c:h val="0.7098049988563315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'Rep 2019 A'!$B$1</c:f>
              <c:strCache>
                <c:ptCount val="1"/>
                <c:pt idx="0">
                  <c:v>   الأشخاص المقيمين</c:v>
                </c:pt>
              </c:strCache>
            </c:strRef>
          </c:tx>
          <c:spPr>
            <a:solidFill>
              <a:schemeClr val="accent1"/>
            </a:solidFill>
          </c:spPr>
          <c:invertIfNegative val="0"/>
          <c:cat>
            <c:numRef>
              <c:f>'Rep 2019 A'!$A$8:$A$12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2019 A'!$B$8:$B$12</c:f>
              <c:numCache>
                <c:formatCode>#,##0.0</c:formatCode>
                <c:ptCount val="5"/>
                <c:pt idx="0">
                  <c:v>6475.6</c:v>
                </c:pt>
                <c:pt idx="1">
                  <c:v>7038.5</c:v>
                </c:pt>
                <c:pt idx="2">
                  <c:v>8035.3</c:v>
                </c:pt>
                <c:pt idx="3">
                  <c:v>8654.1</c:v>
                </c:pt>
                <c:pt idx="4">
                  <c:v>9495.4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2EA-485D-83BB-A1601B3DFA02}"/>
            </c:ext>
          </c:extLst>
        </c:ser>
        <c:ser>
          <c:idx val="2"/>
          <c:order val="1"/>
          <c:tx>
            <c:strRef>
              <c:f>'Rep 2019 A'!$C$1</c:f>
              <c:strCache>
                <c:ptCount val="1"/>
                <c:pt idx="0">
                  <c:v>الجهات الأخرى</c:v>
                </c:pt>
              </c:strCache>
            </c:strRef>
          </c:tx>
          <c:invertIfNegative val="0"/>
          <c:cat>
            <c:numRef>
              <c:f>'Rep 2019 A'!$A$8:$A$12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2019 A'!$C$8:$C$12</c:f>
              <c:numCache>
                <c:formatCode>#,##0.0</c:formatCode>
                <c:ptCount val="5"/>
                <c:pt idx="0">
                  <c:v>2691</c:v>
                </c:pt>
                <c:pt idx="1">
                  <c:v>3041</c:v>
                </c:pt>
                <c:pt idx="2">
                  <c:v>3348.1</c:v>
                </c:pt>
                <c:pt idx="3">
                  <c:v>3109</c:v>
                </c:pt>
                <c:pt idx="4">
                  <c:v>3559.2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2EA-485D-83BB-A1601B3DFA02}"/>
            </c:ext>
          </c:extLst>
        </c:ser>
        <c:ser>
          <c:idx val="1"/>
          <c:order val="2"/>
          <c:tx>
            <c:strRef>
              <c:f>'Rep 2019 A'!$D$1</c:f>
              <c:strCache>
                <c:ptCount val="1"/>
                <c:pt idx="0">
                  <c:v>   الحكومة المركزية الفلسطينية</c:v>
                </c:pt>
              </c:strCache>
            </c:strRef>
          </c:tx>
          <c:invertIfNegative val="0"/>
          <c:cat>
            <c:numRef>
              <c:f>'Rep 2019 A'!$A$8:$A$12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2019 A'!$D$8:$D$12</c:f>
              <c:numCache>
                <c:formatCode>#,##0.0</c:formatCode>
                <c:ptCount val="5"/>
                <c:pt idx="0">
                  <c:v>487.6</c:v>
                </c:pt>
                <c:pt idx="1">
                  <c:v>525.20000000000005</c:v>
                </c:pt>
                <c:pt idx="2">
                  <c:v>599.1</c:v>
                </c:pt>
                <c:pt idx="3">
                  <c:v>464.2</c:v>
                </c:pt>
                <c:pt idx="4">
                  <c:v>330.1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2EA-485D-83BB-A1601B3DFA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20"/>
        <c:overlap val="100"/>
        <c:axId val="299221760"/>
        <c:axId val="299223680"/>
      </c:barChart>
      <c:catAx>
        <c:axId val="29922176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السنة</a:t>
                </a:r>
                <a:endParaRPr lang="en-GB" sz="90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51868432228142369"/>
              <c:y val="0.93021527752380984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9922368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9223680"/>
        <c:scaling>
          <c:orientation val="minMax"/>
          <c:max val="13500"/>
          <c:min val="3000"/>
        </c:scaling>
        <c:delete val="0"/>
        <c:axPos val="l"/>
        <c:title>
          <c:tx>
            <c:rich>
              <a:bodyPr/>
              <a:lstStyle/>
              <a:p>
                <a:pPr>
                  <a:defRPr b="1">
                    <a:latin typeface="Arial" pitchFamily="34" charset="0"/>
                    <a:cs typeface="Arial" pitchFamily="34" charset="0"/>
                  </a:defRPr>
                </a:pPr>
                <a:r>
                  <a:rPr lang="ar-SA" sz="900" b="1">
                    <a:latin typeface="Arial" pitchFamily="34" charset="0"/>
                    <a:cs typeface="Arial" pitchFamily="34" charset="0"/>
                  </a:rPr>
                  <a:t>مليون دولار أمريكي</a:t>
                </a:r>
                <a:endParaRPr lang="en-GB" sz="900" b="1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6.1705658863101583E-3"/>
              <c:y val="0.2515849874728443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99221760"/>
        <c:crosses val="autoZero"/>
        <c:crossBetween val="between"/>
        <c:majorUnit val="1500"/>
      </c:valAx>
    </c:plotArea>
    <c:legend>
      <c:legendPos val="b"/>
      <c:layout>
        <c:manualLayout>
          <c:xMode val="edge"/>
          <c:yMode val="edge"/>
          <c:x val="0.15092925533258691"/>
          <c:y val="4.4117859387312962E-2"/>
          <c:w val="0.72471452089067323"/>
          <c:h val="6.3713738615456733E-2"/>
        </c:manualLayout>
      </c:layout>
      <c:overlay val="0"/>
      <c:spPr>
        <a:ln>
          <a:solidFill>
            <a:sysClr val="windowText" lastClr="000000"/>
          </a:solidFill>
        </a:ln>
      </c:spPr>
      <c:txPr>
        <a:bodyPr/>
        <a:lstStyle/>
        <a:p>
          <a:pPr rtl="1">
            <a:defRPr sz="900">
              <a:latin typeface="Arial" pitchFamily="34" charset="0"/>
              <a:cs typeface="Arial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'Rep 2019'!$B$1</c:f>
              <c:strCache>
                <c:ptCount val="1"/>
                <c:pt idx="0">
                  <c:v>Column1</c:v>
                </c:pt>
              </c:strCache>
            </c:strRef>
          </c:tx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'Rep 2019'!$A$2:$A$5</c:f>
              <c:strCache>
                <c:ptCount val="4"/>
                <c:pt idx="0">
                  <c:v>القطاعات الأخرى</c:v>
                </c:pt>
                <c:pt idx="1">
                  <c:v>  القروض الاستهلاكية</c:v>
                </c:pt>
                <c:pt idx="2">
                  <c:v> القطاع العام</c:v>
                </c:pt>
                <c:pt idx="3">
                  <c:v>تمويل السيارات والمركبات</c:v>
                </c:pt>
              </c:strCache>
            </c:strRef>
          </c:cat>
          <c:val>
            <c:numRef>
              <c:f>'Rep 2019'!$B$2:$B$5</c:f>
              <c:numCache>
                <c:formatCode>#,##0.00</c:formatCode>
                <c:ptCount val="4"/>
                <c:pt idx="0">
                  <c:v>5740.1</c:v>
                </c:pt>
                <c:pt idx="1">
                  <c:v>1370.9</c:v>
                </c:pt>
                <c:pt idx="2">
                  <c:v>1558.1</c:v>
                </c:pt>
                <c:pt idx="3" formatCode="General">
                  <c:v>370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C2B-47D3-A07B-8C3390609FD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100"/>
        <c:axId val="295722368"/>
        <c:axId val="299161088"/>
      </c:barChart>
      <c:catAx>
        <c:axId val="29572236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القطاع الاقتصادي</a:t>
                </a:r>
                <a:endParaRPr lang="en-GB" sz="90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48921838084607538"/>
              <c:y val="0.89809976743516562"/>
            </c:manualLayout>
          </c:layout>
          <c:overlay val="0"/>
        </c:title>
        <c:numFmt formatCode="General" sourceLinked="0"/>
        <c:majorTickMark val="none"/>
        <c:minorTickMark val="none"/>
        <c:tickLblPos val="nextTo"/>
        <c:spPr>
          <a:ln w="12700"/>
        </c:spPr>
        <c:txPr>
          <a:bodyPr rot="0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99161088"/>
        <c:crosses val="autoZero"/>
        <c:auto val="1"/>
        <c:lblAlgn val="ctr"/>
        <c:lblOffset val="100"/>
        <c:noMultiLvlLbl val="0"/>
      </c:catAx>
      <c:valAx>
        <c:axId val="299161088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 rtl="1">
                  <a:defRPr sz="900" b="1">
                    <a:latin typeface="Arial" pitchFamily="34" charset="0"/>
                    <a:cs typeface="Arial" pitchFamily="34" charset="0"/>
                  </a:defRPr>
                </a:pPr>
                <a:r>
                  <a:rPr lang="ar-SA" sz="900" b="1">
                    <a:latin typeface="Arial" pitchFamily="34" charset="0"/>
                    <a:cs typeface="Arial" pitchFamily="34" charset="0"/>
                  </a:rPr>
                  <a:t>مليون دولار أمريكي</a:t>
                </a:r>
                <a:endParaRPr lang="en-GB" sz="900" b="1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1.3866633980543022E-2"/>
              <c:y val="0.23782938961688921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95722368"/>
        <c:crosses val="autoZero"/>
        <c:crossBetween val="between"/>
      </c:val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076775175227592"/>
          <c:y val="4.0677800916404272E-2"/>
          <c:w val="0.85786903991327834"/>
          <c:h val="0.82193931150722277"/>
        </c:manualLayout>
      </c:layout>
      <c:lineChart>
        <c:grouping val="standard"/>
        <c:varyColors val="0"/>
        <c:ser>
          <c:idx val="1"/>
          <c:order val="0"/>
          <c:tx>
            <c:strRef>
              <c:f>'Rep 2019 A'!$B$1</c:f>
              <c:strCache>
                <c:ptCount val="1"/>
                <c:pt idx="0">
                  <c:v>قيمة الشيكات المقدمة للتقاص</c:v>
                </c:pt>
              </c:strCache>
            </c:strRef>
          </c:tx>
          <c:spPr>
            <a:ln w="25400">
              <a:prstDash val="solid"/>
            </a:ln>
          </c:spPr>
          <c:marker>
            <c:symbol val="triangle"/>
            <c:size val="7"/>
            <c:spPr>
              <a:ln w="12700"/>
            </c:spPr>
          </c:marker>
          <c:dPt>
            <c:idx val="1"/>
            <c:bubble3D val="0"/>
            <c:spPr>
              <a:ln w="25400"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0-2051-4B23-A5D8-6C2114D9139F}"/>
              </c:ext>
            </c:extLst>
          </c:dPt>
          <c:dLbls>
            <c:dLbl>
              <c:idx val="0"/>
              <c:layout>
                <c:manualLayout>
                  <c:x val="-5.7842046718576193E-2"/>
                  <c:y val="-4.81000481000480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051-4B23-A5D8-6C2114D9139F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051-4B23-A5D8-6C2114D9139F}"/>
                </c:ext>
              </c:extLst>
            </c:dLbl>
            <c:dLbl>
              <c:idx val="5"/>
              <c:layout>
                <c:manualLayout>
                  <c:x val="-4.0044493882091504E-2"/>
                  <c:y val="-5.2910052910052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051-4B23-A5D8-6C2114D9139F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 2019 A'!$A$8:$A$12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2019 A'!$B$8:$B$12</c:f>
              <c:numCache>
                <c:formatCode>#,##0.0</c:formatCode>
                <c:ptCount val="5"/>
                <c:pt idx="0">
                  <c:v>11131.4</c:v>
                </c:pt>
                <c:pt idx="1">
                  <c:v>12691.5</c:v>
                </c:pt>
                <c:pt idx="2">
                  <c:v>20156.7</c:v>
                </c:pt>
                <c:pt idx="3">
                  <c:v>12730</c:v>
                </c:pt>
                <c:pt idx="4">
                  <c:v>12763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2051-4B23-A5D8-6C2114D9139F}"/>
            </c:ext>
          </c:extLst>
        </c:ser>
        <c:ser>
          <c:idx val="2"/>
          <c:order val="1"/>
          <c:tx>
            <c:strRef>
              <c:f>'Rep 2019 A'!$C$1</c:f>
              <c:strCache>
                <c:ptCount val="1"/>
                <c:pt idx="0">
                  <c:v>قيمة الشيكات المعادة</c:v>
                </c:pt>
              </c:strCache>
            </c:strRef>
          </c:tx>
          <c:spPr>
            <a:ln w="25400">
              <a:solidFill>
                <a:srgbClr val="0070C0"/>
              </a:solidFill>
            </a:ln>
            <a:effectLst>
              <a:outerShdw blurRad="50800" dist="50800" dir="5400000" algn="ctr" rotWithShape="0">
                <a:schemeClr val="bg1"/>
              </a:outerShdw>
            </a:effectLst>
          </c:spPr>
          <c:marker>
            <c:symbol val="square"/>
            <c:size val="7"/>
            <c:spPr>
              <a:solidFill>
                <a:srgbClr val="0070C0"/>
              </a:solidFill>
              <a:ln w="12700">
                <a:solidFill>
                  <a:srgbClr val="0070C0"/>
                </a:solidFill>
              </a:ln>
            </c:spPr>
          </c:marker>
          <c:dLbls>
            <c:dLbl>
              <c:idx val="0"/>
              <c:layout>
                <c:manualLayout>
                  <c:x val="-5.9879010010797172E-2"/>
                  <c:y val="-8.07988849076049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051-4B23-A5D8-6C2114D9139F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051-4B23-A5D8-6C2114D9139F}"/>
                </c:ext>
              </c:extLst>
            </c:dLbl>
            <c:dLbl>
              <c:idx val="5"/>
              <c:layout>
                <c:manualLayout>
                  <c:x val="-3.3261072707133611E-2"/>
                  <c:y val="-7.60971166982239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051-4B23-A5D8-6C2114D9139F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 2019 A'!$A$8:$A$12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 2019 A'!$C$8:$C$12</c:f>
              <c:numCache>
                <c:formatCode>#,##0.0</c:formatCode>
                <c:ptCount val="5"/>
                <c:pt idx="0">
                  <c:v>670.3</c:v>
                </c:pt>
                <c:pt idx="1">
                  <c:v>831.5</c:v>
                </c:pt>
                <c:pt idx="2">
                  <c:v>1154.2</c:v>
                </c:pt>
                <c:pt idx="3">
                  <c:v>1125.5</c:v>
                </c:pt>
                <c:pt idx="4">
                  <c:v>1277.4000000000001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2051-4B23-A5D8-6C2114D9139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9346944"/>
        <c:axId val="299353216"/>
      </c:lineChart>
      <c:catAx>
        <c:axId val="29934694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58830033240097968"/>
              <c:y val="0.93897111621021001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935321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9353216"/>
        <c:scaling>
          <c:orientation val="minMax"/>
          <c:max val="23000"/>
          <c:min val="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مليون دولار أمريكي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1.2133567685463881E-2"/>
              <c:y val="0.27017013817725288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9346944"/>
        <c:crosses val="autoZero"/>
        <c:crossBetween val="between"/>
        <c:majorUnit val="3000"/>
        <c:minorUnit val="500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2372699508899232"/>
          <c:y val="3.3986430222708877E-2"/>
          <c:w val="0.6051018066589009"/>
          <c:h val="6.9986093235784932E-2"/>
        </c:manualLayout>
      </c:layout>
      <c:overlay val="0"/>
      <c:spPr>
        <a:ln>
          <a:solidFill>
            <a:sysClr val="windowText" lastClr="000000"/>
          </a:solidFill>
        </a:ln>
      </c:sp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133161462407617"/>
          <c:y val="6.1428790637270803E-2"/>
          <c:w val="0.84400000000000064"/>
          <c:h val="0.8039717976429416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'Rep- 2019'!$A$2</c:f>
              <c:strCache>
                <c:ptCount val="1"/>
                <c:pt idx="0">
                  <c:v>الصادر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cat>
            <c:numRef>
              <c:f>'Rep- 2019'!$H$1:$L$1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'Rep- 2019'!$H$2:$L$2</c:f>
              <c:numCache>
                <c:formatCode>#,##0.0</c:formatCode>
                <c:ptCount val="5"/>
                <c:pt idx="0">
                  <c:v>2244.4</c:v>
                </c:pt>
                <c:pt idx="1">
                  <c:v>2207</c:v>
                </c:pt>
                <c:pt idx="2">
                  <c:v>2536</c:v>
                </c:pt>
                <c:pt idx="3">
                  <c:v>2598</c:v>
                </c:pt>
                <c:pt idx="4">
                  <c:v>2652.4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595-427E-BE5A-6ACA9C4272E6}"/>
            </c:ext>
          </c:extLst>
        </c:ser>
        <c:ser>
          <c:idx val="1"/>
          <c:order val="1"/>
          <c:tx>
            <c:strRef>
              <c:f>'Rep- 2019'!$A$3</c:f>
              <c:strCache>
                <c:ptCount val="1"/>
                <c:pt idx="0">
                  <c:v>الوارد</c:v>
                </c:pt>
              </c:strCache>
            </c:strRef>
          </c:tx>
          <c:spPr>
            <a:solidFill>
              <a:srgbClr val="C00000"/>
            </a:solidFill>
          </c:spPr>
          <c:invertIfNegative val="0"/>
          <c:cat>
            <c:numRef>
              <c:f>'Rep- 2019'!$H$1:$L$1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'Rep- 2019'!$H$3:$L$3</c:f>
              <c:numCache>
                <c:formatCode>#,##0.0</c:formatCode>
                <c:ptCount val="5"/>
                <c:pt idx="0">
                  <c:v>7645.2999999999993</c:v>
                </c:pt>
                <c:pt idx="1">
                  <c:v>7871.5</c:v>
                </c:pt>
                <c:pt idx="2">
                  <c:v>8503.4</c:v>
                </c:pt>
                <c:pt idx="3">
                  <c:v>9023.7000000000007</c:v>
                </c:pt>
                <c:pt idx="4">
                  <c:v>9153.1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595-427E-BE5A-6ACA9C4272E6}"/>
            </c:ext>
          </c:extLst>
        </c:ser>
        <c:ser>
          <c:idx val="2"/>
          <c:order val="2"/>
          <c:tx>
            <c:strRef>
              <c:f>'Rep- 2019'!$A$4</c:f>
              <c:strCache>
                <c:ptCount val="1"/>
                <c:pt idx="0">
                  <c:v>عجز الميزان التجاري</c:v>
                </c:pt>
              </c:strCache>
            </c:strRef>
          </c:tx>
          <c:invertIfNegative val="0"/>
          <c:cat>
            <c:numRef>
              <c:f>'Rep- 2019'!$H$1:$L$1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'Rep- 2019'!$H$4:$L$4</c:f>
              <c:numCache>
                <c:formatCode>#,##0.0</c:formatCode>
                <c:ptCount val="5"/>
                <c:pt idx="0">
                  <c:v>-5400.9</c:v>
                </c:pt>
                <c:pt idx="1">
                  <c:v>-5664.5</c:v>
                </c:pt>
                <c:pt idx="2">
                  <c:v>-5967.4000000000005</c:v>
                </c:pt>
                <c:pt idx="3">
                  <c:v>-6425.7000000000007</c:v>
                </c:pt>
                <c:pt idx="4">
                  <c:v>-6500.7000000000007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D595-427E-BE5A-6ACA9C4272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99904384"/>
        <c:axId val="299906560"/>
      </c:barChart>
      <c:catAx>
        <c:axId val="2999043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0377634224928369"/>
              <c:y val="0.90209994338944965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990656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9906560"/>
        <c:scaling>
          <c:orientation val="minMax"/>
          <c:max val="10500"/>
          <c:min val="-750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مليون دولار امريكي</a:t>
                </a:r>
              </a:p>
            </c:rich>
          </c:tx>
          <c:layout>
            <c:manualLayout>
              <c:xMode val="edge"/>
              <c:yMode val="edge"/>
              <c:x val="1.2028689492945766E-2"/>
              <c:y val="0.26483298022590041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9904384"/>
        <c:crosses val="autoZero"/>
        <c:crossBetween val="between"/>
        <c:majorUnit val="1500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25754945664630974"/>
          <c:y val="2.9536500946024051E-2"/>
          <c:w val="0.45354951965401785"/>
          <c:h val="7.1005917159763413E-2"/>
        </c:manualLayout>
      </c:layout>
      <c:overlay val="0"/>
      <c:spPr>
        <a:ln>
          <a:solidFill>
            <a:sysClr val="windowText" lastClr="000000"/>
          </a:solidFill>
        </a:ln>
      </c:spPr>
    </c:legend>
    <c:plotVisOnly val="1"/>
    <c:dispBlanksAs val="gap"/>
    <c:showDLblsOverMax val="0"/>
  </c:chart>
  <c:spPr>
    <a:ln w="12700"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4719230565977914"/>
          <c:y val="0.10674425018906562"/>
          <c:w val="0.78972077288832065"/>
          <c:h val="0.69727935127512064"/>
        </c:manualLayout>
      </c:layout>
      <c:lineChart>
        <c:grouping val="standard"/>
        <c:varyColors val="0"/>
        <c:ser>
          <c:idx val="0"/>
          <c:order val="0"/>
          <c:tx>
            <c:strRef>
              <c:f>'REP- 2019'!$B$2</c:f>
              <c:strCache>
                <c:ptCount val="1"/>
                <c:pt idx="0">
                  <c:v>فلسطين</c:v>
                </c:pt>
              </c:strCache>
            </c:strRef>
          </c:tx>
          <c:spPr>
            <a:ln w="25400"/>
          </c:spPr>
          <c:marker>
            <c:symbol val="squar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5.2262368383468955E-2"/>
                  <c:y val="-4.660838414920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9BD-4AFA-9471-6F6CC4BDD9CB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9BD-4AFA-9471-6F6CC4BDD9CB}"/>
                </c:ext>
              </c:extLst>
            </c:dLbl>
            <c:dLbl>
              <c:idx val="5"/>
              <c:layout>
                <c:manualLayout>
                  <c:x val="-2.4125344027924652E-2"/>
                  <c:y val="-4.50802695019198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9BD-4AFA-9471-6F6CC4BDD9CB}"/>
                </c:ext>
              </c:extLst>
            </c:dLbl>
            <c:dLbl>
              <c:idx val="8"/>
              <c:layout>
                <c:manualLayout>
                  <c:x val="-5.7094561181093434E-2"/>
                  <c:y val="-6.80632130391974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9BD-4AFA-9471-6F6CC4BDD9CB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'REP- 2019'!$A$9:$A$13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'REP- 2019'!$B$9:$B$13</c:f>
              <c:numCache>
                <c:formatCode>#,##0.0</c:formatCode>
                <c:ptCount val="5"/>
                <c:pt idx="0">
                  <c:v>3277.9</c:v>
                </c:pt>
                <c:pt idx="1">
                  <c:v>3489.8</c:v>
                </c:pt>
                <c:pt idx="2">
                  <c:v>3463.1</c:v>
                </c:pt>
                <c:pt idx="3">
                  <c:v>3417.7</c:v>
                </c:pt>
                <c:pt idx="4">
                  <c:v>3364.5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09BD-4AFA-9471-6F6CC4BDD9CB}"/>
            </c:ext>
          </c:extLst>
        </c:ser>
        <c:ser>
          <c:idx val="1"/>
          <c:order val="1"/>
          <c:tx>
            <c:strRef>
              <c:f>'REP- 2019'!$C$2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ln w="25400">
              <a:prstDash val="solid"/>
            </a:ln>
          </c:spPr>
          <c:marker>
            <c:symbol val="triang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5.2694259371424725E-2"/>
                  <c:y val="-5.734673091237177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9BD-4AFA-9471-6F6CC4BDD9CB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9BD-4AFA-9471-6F6CC4BDD9CB}"/>
                </c:ext>
              </c:extLst>
            </c:dLbl>
            <c:dLbl>
              <c:idx val="5"/>
              <c:layout>
                <c:manualLayout>
                  <c:x val="-1.7545704747581221E-2"/>
                  <c:y val="-4.95882964521129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9BD-4AFA-9471-6F6CC4BDD9CB}"/>
                </c:ext>
              </c:extLst>
            </c:dLbl>
            <c:dLbl>
              <c:idx val="8"/>
              <c:layout>
                <c:manualLayout>
                  <c:x val="-5.3321154956376814E-2"/>
                  <c:y val="-5.65682840071178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9BD-4AFA-9471-6F6CC4BDD9CB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'REP- 2019'!$A$9:$A$13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'REP- 2019'!$C$9:$C$13</c:f>
              <c:numCache>
                <c:formatCode>#,##0.0</c:formatCode>
                <c:ptCount val="5"/>
                <c:pt idx="0">
                  <c:v>4460.8</c:v>
                </c:pt>
                <c:pt idx="1">
                  <c:v>4761.1000000000004</c:v>
                </c:pt>
                <c:pt idx="2">
                  <c:v>4851</c:v>
                </c:pt>
                <c:pt idx="3">
                  <c:v>4854.3999999999996</c:v>
                </c:pt>
                <c:pt idx="4">
                  <c:v>4802.5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09BD-4AFA-9471-6F6CC4BDD9CB}"/>
            </c:ext>
          </c:extLst>
        </c:ser>
        <c:ser>
          <c:idx val="2"/>
          <c:order val="2"/>
          <c:tx>
            <c:strRef>
              <c:f>'REP- 2019'!$D$2</c:f>
              <c:strCache>
                <c:ptCount val="1"/>
                <c:pt idx="0">
                  <c:v>قطاع غزة</c:v>
                </c:pt>
              </c:strCache>
            </c:strRef>
          </c:tx>
          <c:spPr>
            <a:ln w="25400">
              <a:prstDash val="solid"/>
            </a:ln>
          </c:spPr>
          <c:marker>
            <c:symbol val="circ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4.7959353371702367E-2"/>
                  <c:y val="-5.94317685273695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9BD-4AFA-9471-6F6CC4BDD9CB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9BD-4AFA-9471-6F6CC4BDD9CB}"/>
                </c:ext>
              </c:extLst>
            </c:dLbl>
            <c:dLbl>
              <c:idx val="5"/>
              <c:layout>
                <c:manualLayout>
                  <c:x val="-1.7545704747581221E-2"/>
                  <c:y val="-5.860435035249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9BD-4AFA-9471-6F6CC4BDD9CB}"/>
                </c:ext>
              </c:extLst>
            </c:dLbl>
            <c:dLbl>
              <c:idx val="8"/>
              <c:layout>
                <c:manualLayout>
                  <c:x val="-5.2967995840154124E-2"/>
                  <c:y val="-5.29121676616864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09BD-4AFA-9471-6F6CC4BDD9CB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'REP- 2019'!$A$9:$A$13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'REP- 2019'!$D$9:$D$13</c:f>
              <c:numCache>
                <c:formatCode>#,##0.0</c:formatCode>
                <c:ptCount val="5"/>
                <c:pt idx="0">
                  <c:v>1628.9</c:v>
                </c:pt>
                <c:pt idx="1">
                  <c:v>1730.8</c:v>
                </c:pt>
                <c:pt idx="2">
                  <c:v>1556.6</c:v>
                </c:pt>
                <c:pt idx="3">
                  <c:v>1458.3</c:v>
                </c:pt>
                <c:pt idx="4">
                  <c:v>1416.8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E-09BD-4AFA-9471-6F6CC4BDD9C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39908352"/>
        <c:axId val="239910272"/>
      </c:lineChart>
      <c:catAx>
        <c:axId val="23990835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السنة</a:t>
                </a:r>
              </a:p>
            </c:rich>
          </c:tx>
          <c:layout>
            <c:manualLayout>
              <c:xMode val="edge"/>
              <c:yMode val="edge"/>
              <c:x val="0.50653366910696451"/>
              <c:y val="0.9109637284183292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399102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39910272"/>
        <c:scaling>
          <c:orientation val="minMax"/>
          <c:max val="5000"/>
          <c:min val="1000"/>
        </c:scaling>
        <c:delete val="0"/>
        <c:axPos val="l"/>
        <c:title>
          <c:tx>
            <c:rich>
              <a:bodyPr/>
              <a:lstStyle/>
              <a:p>
                <a:pPr marL="0" marR="0" indent="0" algn="ctr" defTabSz="914400" rtl="1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 sz="900" b="1" i="0" baseline="0">
                    <a:latin typeface="Arial" pitchFamily="34" charset="0"/>
                    <a:cs typeface="Arial" pitchFamily="34" charset="0"/>
                  </a:rPr>
                  <a:t>دولار أمريكي</a:t>
                </a:r>
                <a:endParaRPr lang="en-GB" sz="900" baseline="0">
                  <a:latin typeface="Arial" pitchFamily="34" charset="0"/>
                  <a:cs typeface="Arial" pitchFamily="34" charset="0"/>
                </a:endParaRPr>
              </a:p>
              <a:p>
                <a:pPr marL="0" marR="0" indent="0" algn="ctr" defTabSz="914400" rtl="1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endParaRPr lang="en-US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2.2305840630084256E-2"/>
              <c:y val="0.30399258553803682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39908352"/>
        <c:crosses val="autoZero"/>
        <c:crossBetween val="between"/>
        <c:majorUnit val="500"/>
      </c:valAx>
    </c:plotArea>
    <c:legend>
      <c:legendPos val="b"/>
      <c:layout>
        <c:manualLayout>
          <c:xMode val="edge"/>
          <c:yMode val="edge"/>
          <c:x val="0.31458212460288726"/>
          <c:y val="2.3154238073181978E-2"/>
          <c:w val="0.46281962287608791"/>
          <c:h val="8.0433721295042213E-2"/>
        </c:manualLayout>
      </c:layout>
      <c:overlay val="0"/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sz="900">
              <a:latin typeface="Arial" pitchFamily="34" charset="0"/>
              <a:cs typeface="Arial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ln w="12700">
      <a:noFill/>
    </a:ln>
  </c:sp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33555701370662"/>
          <c:y val="0.14567386482304417"/>
          <c:w val="0.77553808894719989"/>
          <c:h val="0.6474819374851419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'Rep- 2019'!$A$2</c:f>
              <c:strCache>
                <c:ptCount val="1"/>
                <c:pt idx="0">
                  <c:v>تعويضات العاملين المقبوضة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cat>
            <c:numRef>
              <c:f>'Rep- 2019'!$H$1:$L$1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'Rep- 2019'!$H$2:$L$2</c:f>
              <c:numCache>
                <c:formatCode>0.0</c:formatCode>
                <c:ptCount val="5"/>
                <c:pt idx="0">
                  <c:v>1663.9</c:v>
                </c:pt>
                <c:pt idx="1">
                  <c:v>1894.4670402918478</c:v>
                </c:pt>
                <c:pt idx="2">
                  <c:v>2131.1</c:v>
                </c:pt>
                <c:pt idx="3">
                  <c:v>2666.1861155106644</c:v>
                </c:pt>
                <c:pt idx="4">
                  <c:v>2597.6072126179624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0B4-425E-9C8F-512CB081CDC6}"/>
            </c:ext>
          </c:extLst>
        </c:ser>
        <c:ser>
          <c:idx val="1"/>
          <c:order val="1"/>
          <c:tx>
            <c:strRef>
              <c:f>'Rep- 2019'!$A$3</c:f>
              <c:strCache>
                <c:ptCount val="1"/>
                <c:pt idx="0">
                  <c:v>دخل الاستثمار المقبوض</c:v>
                </c:pt>
              </c:strCache>
            </c:strRef>
          </c:tx>
          <c:spPr>
            <a:solidFill>
              <a:srgbClr val="C00000"/>
            </a:solidFill>
          </c:spPr>
          <c:invertIfNegative val="0"/>
          <c:cat>
            <c:numRef>
              <c:f>'Rep- 2019'!$H$1:$L$1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'Rep- 2019'!$H$3:$L$3</c:f>
              <c:numCache>
                <c:formatCode>#,##0.0</c:formatCode>
                <c:ptCount val="5"/>
                <c:pt idx="0">
                  <c:v>139.19999999999999</c:v>
                </c:pt>
                <c:pt idx="1">
                  <c:v>120.14879552961195</c:v>
                </c:pt>
                <c:pt idx="2">
                  <c:v>193.55740290999145</c:v>
                </c:pt>
                <c:pt idx="3">
                  <c:v>317.76054171600367</c:v>
                </c:pt>
                <c:pt idx="4">
                  <c:v>244.68801321387514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0B4-425E-9C8F-512CB081CD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"/>
        <c:axId val="299924480"/>
        <c:axId val="299930752"/>
      </c:barChart>
      <c:catAx>
        <c:axId val="29992448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7050552842174076"/>
              <c:y val="0.896468432355046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99307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9930752"/>
        <c:scaling>
          <c:orientation val="minMax"/>
          <c:max val="2700"/>
          <c:min val="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مليون دولار امريكي 
</a:t>
                </a:r>
              </a:p>
            </c:rich>
          </c:tx>
          <c:layout>
            <c:manualLayout>
              <c:xMode val="edge"/>
              <c:yMode val="edge"/>
              <c:x val="9.9234220651245268E-3"/>
              <c:y val="0.25778569699317289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9924480"/>
        <c:crosses val="autoZero"/>
        <c:crossBetween val="between"/>
        <c:majorUnit val="300"/>
      </c:valAx>
    </c:plotArea>
    <c:legend>
      <c:legendPos val="b"/>
      <c:layout>
        <c:manualLayout>
          <c:xMode val="edge"/>
          <c:yMode val="edge"/>
          <c:x val="0.22782842026481237"/>
          <c:y val="2.8438261360827714E-2"/>
          <c:w val="0.64208242950108463"/>
          <c:h val="7.9136690647520463E-2"/>
        </c:manualLayout>
      </c:layout>
      <c:overlay val="0"/>
      <c:spPr>
        <a:ln>
          <a:solidFill>
            <a:sysClr val="windowText" lastClr="000000"/>
          </a:solidFill>
        </a:ln>
      </c:spPr>
    </c:legend>
    <c:plotVisOnly val="1"/>
    <c:dispBlanksAs val="gap"/>
    <c:showDLblsOverMax val="0"/>
  </c:chart>
  <c:spPr>
    <a:ln w="12700"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33555098009907"/>
          <c:y val="0.11135608048993875"/>
          <c:w val="0.77553808894719989"/>
          <c:h val="0.6713767768276275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'Rep- 2019'!$A$2</c:f>
              <c:strCache>
                <c:ptCount val="1"/>
                <c:pt idx="0">
                  <c:v>التحويلات الجارية المقبوضة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cat>
            <c:numRef>
              <c:f>'Rep- 2019'!$H$1:$L$1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'Rep- 2019'!$H$2:$L$2</c:f>
              <c:numCache>
                <c:formatCode>#,##0.0</c:formatCode>
                <c:ptCount val="5"/>
                <c:pt idx="0">
                  <c:v>2186.9</c:v>
                </c:pt>
                <c:pt idx="1">
                  <c:v>2102.4</c:v>
                </c:pt>
                <c:pt idx="2">
                  <c:v>2168.9</c:v>
                </c:pt>
                <c:pt idx="3">
                  <c:v>1992.9</c:v>
                </c:pt>
                <c:pt idx="4">
                  <c:v>2337.6999999999998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EEF-4C90-82C2-9A895A1F5956}"/>
            </c:ext>
          </c:extLst>
        </c:ser>
        <c:ser>
          <c:idx val="1"/>
          <c:order val="1"/>
          <c:tx>
            <c:strRef>
              <c:f>'Rep- 2019'!$A$3</c:f>
              <c:strCache>
                <c:ptCount val="1"/>
                <c:pt idx="0">
                  <c:v>التحويلات الرأسمالية المقبوضة</c:v>
                </c:pt>
              </c:strCache>
            </c:strRef>
          </c:tx>
          <c:spPr>
            <a:solidFill>
              <a:srgbClr val="C00000"/>
            </a:solidFill>
          </c:spPr>
          <c:invertIfNegative val="0"/>
          <c:cat>
            <c:numRef>
              <c:f>'Rep- 2019'!$H$1:$L$1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'Rep- 2019'!$H$3:$L$3</c:f>
              <c:numCache>
                <c:formatCode>#,##0.0</c:formatCode>
                <c:ptCount val="5"/>
                <c:pt idx="0">
                  <c:v>434.9</c:v>
                </c:pt>
                <c:pt idx="1">
                  <c:v>575.4</c:v>
                </c:pt>
                <c:pt idx="2">
                  <c:v>624.4</c:v>
                </c:pt>
                <c:pt idx="3">
                  <c:v>449.2</c:v>
                </c:pt>
                <c:pt idx="4">
                  <c:v>354.50000000000006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EEF-4C90-82C2-9A895A1F59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99944576"/>
        <c:axId val="299954944"/>
      </c:barChart>
      <c:catAx>
        <c:axId val="29994457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9598613774724226"/>
              <c:y val="0.89205427124813064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995494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9954944"/>
        <c:scaling>
          <c:orientation val="minMax"/>
          <c:max val="3000"/>
          <c:min val="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مليون دولار امريكي 
</a:t>
                </a:r>
              </a:p>
            </c:rich>
          </c:tx>
          <c:layout>
            <c:manualLayout>
              <c:xMode val="edge"/>
              <c:yMode val="edge"/>
              <c:x val="9.9234220651245268E-3"/>
              <c:y val="0.25778569699317289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99445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6734958419796517"/>
          <c:y val="2.1056077667712492E-2"/>
          <c:w val="0.64208242950108463"/>
          <c:h val="7.9136690647520408E-2"/>
        </c:manualLayout>
      </c:layout>
      <c:overlay val="0"/>
      <c:spPr>
        <a:ln>
          <a:solidFill>
            <a:sysClr val="windowText" lastClr="000000"/>
          </a:solidFill>
        </a:ln>
      </c:spPr>
    </c:legend>
    <c:plotVisOnly val="1"/>
    <c:dispBlanksAs val="gap"/>
    <c:showDLblsOverMax val="0"/>
  </c:chart>
  <c:spPr>
    <a:ln w="12700"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'Rep- 2019'!$B$1</c:f>
              <c:strCache>
                <c:ptCount val="1"/>
                <c:pt idx="0">
                  <c:v>Column1</c:v>
                </c:pt>
              </c:strCache>
            </c:strRef>
          </c:tx>
          <c:dPt>
            <c:idx val="0"/>
            <c:bubble3D val="0"/>
            <c:explosion val="2"/>
            <c:extLst>
              <c:ext xmlns:c16="http://schemas.microsoft.com/office/drawing/2014/chart" uri="{C3380CC4-5D6E-409C-BE32-E72D297353CC}">
                <c16:uniqueId val="{00000000-261B-4712-9776-43860312A949}"/>
              </c:ext>
            </c:extLst>
          </c:dPt>
          <c:dPt>
            <c:idx val="1"/>
            <c:bubble3D val="0"/>
            <c:explosion val="7"/>
            <c:extLst>
              <c:ext xmlns:c16="http://schemas.microsoft.com/office/drawing/2014/chart" uri="{C3380CC4-5D6E-409C-BE32-E72D297353CC}">
                <c16:uniqueId val="{00000000-B47D-4DFA-8DA1-B6406FBE5774}"/>
              </c:ext>
            </c:extLst>
          </c:dPt>
          <c:dPt>
            <c:idx val="2"/>
            <c:bubble3D val="0"/>
            <c:explosion val="10"/>
            <c:extLst>
              <c:ext xmlns:c16="http://schemas.microsoft.com/office/drawing/2014/chart" uri="{C3380CC4-5D6E-409C-BE32-E72D297353CC}">
                <c16:uniqueId val="{00000001-B47D-4DFA-8DA1-B6406FBE5774}"/>
              </c:ext>
            </c:extLst>
          </c:dPt>
          <c:dPt>
            <c:idx val="3"/>
            <c:bubble3D val="0"/>
            <c:explosion val="12"/>
            <c:extLst>
              <c:ext xmlns:c16="http://schemas.microsoft.com/office/drawing/2014/chart" uri="{C3380CC4-5D6E-409C-BE32-E72D297353CC}">
                <c16:uniqueId val="{00000002-B47D-4DFA-8DA1-B6406FBE5774}"/>
              </c:ext>
            </c:extLst>
          </c:dPt>
          <c:dLbls>
            <c:dLbl>
              <c:idx val="0"/>
              <c:layout>
                <c:manualLayout>
                  <c:x val="6.8476183756531583E-2"/>
                  <c:y val="-0.12499989758505561"/>
                </c:manualLayout>
              </c:layout>
              <c:tx>
                <c:rich>
                  <a:bodyPr/>
                  <a:lstStyle/>
                  <a:p>
                    <a:fld id="{AB58B7D9-2E2F-4EF2-844D-CE2FE528088C}" type="CATEGORYNAME">
                      <a:rPr lang="ar-SA" sz="900"/>
                      <a:pPr/>
                      <a:t>[CATEGORY NAME]</a:t>
                    </a:fld>
                    <a:r>
                      <a:rPr lang="ar-SA" baseline="0"/>
                      <a:t> </a:t>
                    </a:r>
                    <a:fld id="{AE1613EA-331A-4870-A230-36F9478E89B5}" type="VALUE">
                      <a:rPr lang="ar-SA" baseline="0"/>
                      <a:pPr/>
                      <a:t>[VALUE]</a:t>
                    </a:fld>
                    <a:endParaRPr lang="ar-SA" baseline="0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>
                  <c15:layout>
                    <c:manualLayout>
                      <c:w val="0.18148643717309329"/>
                      <c:h val="0.12325702393340271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261B-4712-9776-43860312A949}"/>
                </c:ext>
              </c:extLst>
            </c:dLbl>
            <c:dLbl>
              <c:idx val="1"/>
              <c:layout>
                <c:manualLayout>
                  <c:x val="-5.4012948381452319E-2"/>
                  <c:y val="0.12087475393700819"/>
                </c:manualLayout>
              </c:layout>
              <c:tx>
                <c:rich>
                  <a:bodyPr/>
                  <a:lstStyle/>
                  <a:p>
                    <a:fld id="{AB58B7D9-2E2F-4EF2-844D-CE2FE528088C}" type="CATEGORYNAME">
                      <a:rPr lang="ar-SA" sz="900"/>
                      <a:pPr/>
                      <a:t>[CATEGORY NAME]</a:t>
                    </a:fld>
                    <a:r>
                      <a:rPr lang="ar-SA" baseline="0"/>
                      <a:t> </a:t>
                    </a:r>
                    <a:fld id="{AE1613EA-331A-4870-A230-36F9478E89B5}" type="VALUE">
                      <a:rPr lang="ar-SA" baseline="0"/>
                      <a:pPr/>
                      <a:t>[VALUE]</a:t>
                    </a:fld>
                    <a:endParaRPr lang="ar-SA" baseline="0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>
                  <c15:layout>
                    <c:manualLayout>
                      <c:w val="0.19866196326480964"/>
                      <c:h val="0.12325702393340271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B47D-4DFA-8DA1-B6406FBE5774}"/>
                </c:ext>
              </c:extLst>
            </c:dLbl>
            <c:dLbl>
              <c:idx val="2"/>
              <c:layout>
                <c:manualLayout>
                  <c:x val="-0.10780587856981456"/>
                  <c:y val="-6.7171214063358353E-2"/>
                </c:manualLayout>
              </c:layout>
              <c:tx>
                <c:rich>
                  <a:bodyPr/>
                  <a:lstStyle/>
                  <a:p>
                    <a:fld id="{AB58B7D9-2E2F-4EF2-844D-CE2FE528088C}" type="CATEGORYNAME">
                      <a:rPr lang="ar-SA" sz="900"/>
                      <a:pPr/>
                      <a:t>[CATEGORY NAME]</a:t>
                    </a:fld>
                    <a:r>
                      <a:rPr lang="ar-SA" baseline="0"/>
                      <a:t> </a:t>
                    </a:r>
                    <a:fld id="{AE1613EA-331A-4870-A230-36F9478E89B5}" type="VALUE">
                      <a:rPr lang="ar-SA" baseline="0"/>
                      <a:pPr/>
                      <a:t>[VALUE]</a:t>
                    </a:fld>
                    <a:endParaRPr lang="ar-SA" baseline="0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>
                  <c15:layout>
                    <c:manualLayout>
                      <c:w val="0.17553835146594998"/>
                      <c:h val="0.12325702393340271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47D-4DFA-8DA1-B6406FBE5774}"/>
                </c:ext>
              </c:extLst>
            </c:dLbl>
            <c:dLbl>
              <c:idx val="3"/>
              <c:layout>
                <c:manualLayout>
                  <c:x val="0.28458211972986408"/>
                  <c:y val="2.9916753381893861E-2"/>
                </c:manualLayout>
              </c:layout>
              <c:tx>
                <c:rich>
                  <a:bodyPr/>
                  <a:lstStyle/>
                  <a:p>
                    <a:fld id="{AB58B7D9-2E2F-4EF2-844D-CE2FE528088C}" type="CATEGORYNAME">
                      <a:rPr lang="ar-SA" sz="900"/>
                      <a:pPr/>
                      <a:t>[CATEGORY NAME]</a:t>
                    </a:fld>
                    <a:r>
                      <a:rPr lang="ar-SA" sz="900" baseline="0"/>
                      <a:t> </a:t>
                    </a:r>
                    <a:fld id="{AE1613EA-331A-4870-A230-36F9478E89B5}" type="VALUE">
                      <a:rPr lang="ar-SA" sz="900" baseline="0"/>
                      <a:pPr/>
                      <a:t>[VALUE]</a:t>
                    </a:fld>
                    <a:endParaRPr lang="ar-SA" sz="900" baseline="0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>
                  <c15:layout>
                    <c:manualLayout>
                      <c:w val="0.19185013988565869"/>
                      <c:h val="0.12325702393340271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B47D-4DFA-8DA1-B6406FBE577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vertOverflow="overflow" horzOverflow="overflow" wrap="square">
                <a:noAutofit/>
              </a:bodyPr>
              <a:lstStyle/>
              <a:p>
                <a:pPr>
                  <a:defRPr sz="900">
                    <a:latin typeface="Arial" pitchFamily="34" charset="0"/>
                    <a:ea typeface="Adobe Ming Std L" pitchFamily="18" charset="-128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eparator> 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'Rep- 2019'!$A$2:$A$5</c:f>
              <c:strCache>
                <c:ptCount val="4"/>
                <c:pt idx="0">
                  <c:v>الاستثمارات الأخرى في الخارج </c:v>
                </c:pt>
                <c:pt idx="1">
                  <c:v>استثمارات الحافظة في الخارج </c:v>
                </c:pt>
                <c:pt idx="2">
                  <c:v>الأصول الاحتياطية </c:v>
                </c:pt>
                <c:pt idx="3">
                  <c:v>الاستثمار الأجنبي المباشر في الخارج </c:v>
                </c:pt>
              </c:strCache>
            </c:strRef>
          </c:cat>
          <c:val>
            <c:numRef>
              <c:f>'Rep- 2019'!$B$2:$B$5</c:f>
              <c:numCache>
                <c:formatCode>0.0%</c:formatCode>
                <c:ptCount val="4"/>
                <c:pt idx="0">
                  <c:v>0.68500000000000005</c:v>
                </c:pt>
                <c:pt idx="1">
                  <c:v>0.186</c:v>
                </c:pt>
                <c:pt idx="2">
                  <c:v>8.6999999999999994E-2</c:v>
                </c:pt>
                <c:pt idx="3">
                  <c:v>4.2000000000000003E-2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47D-4DFA-8DA1-B6406FBE5774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9"/>
      </c:pieChart>
    </c:plotArea>
    <c:plotVisOnly val="1"/>
    <c:dispBlanksAs val="zero"/>
    <c:showDLblsOverMax val="0"/>
  </c:chart>
  <c:spPr>
    <a:ln w="12700">
      <a:noFill/>
    </a:ln>
  </c:sp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547920912527263"/>
          <c:y val="6.750691710434914E-2"/>
          <c:w val="0.42127707377165458"/>
          <c:h val="0.87240427570489609"/>
        </c:manualLayout>
      </c:layout>
      <c:pieChart>
        <c:varyColors val="1"/>
        <c:ser>
          <c:idx val="0"/>
          <c:order val="0"/>
          <c:tx>
            <c:strRef>
              <c:f>'Rep-2019'!$B$1</c:f>
              <c:strCache>
                <c:ptCount val="1"/>
                <c:pt idx="0">
                  <c:v>Column1</c:v>
                </c:pt>
              </c:strCache>
            </c:strRef>
          </c:tx>
          <c:explosion val="7"/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B547-4AAC-A821-4FC30EFD4816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1-B547-4AAC-A821-4FC30EFD4816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2-B547-4AAC-A821-4FC30EFD4816}"/>
              </c:ext>
            </c:extLst>
          </c:dPt>
          <c:dLbls>
            <c:dLbl>
              <c:idx val="0"/>
              <c:layout>
                <c:manualLayout>
                  <c:x val="0.10178285214348209"/>
                  <c:y val="-0.14055314960629944"/>
                </c:manualLayout>
              </c:layout>
              <c:numFmt formatCode="0.0%" sourceLinked="0"/>
              <c:spPr/>
              <c:txPr>
                <a:bodyPr/>
                <a:lstStyle/>
                <a:p>
                  <a:pPr rtl="1">
                    <a:defRPr sz="900">
                      <a:latin typeface="Arial" pitchFamily="34" charset="0"/>
                      <a:ea typeface="Adobe Ming Std L" pitchFamily="18" charset="-128"/>
                      <a:cs typeface="Arial" pitchFamily="34" charset="0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547-4AAC-A821-4FC30EFD4816}"/>
                </c:ext>
              </c:extLst>
            </c:dLbl>
            <c:dLbl>
              <c:idx val="1"/>
              <c:layout>
                <c:manualLayout>
                  <c:x val="-7.1790726159231807E-2"/>
                  <c:y val="8.9833070866141729E-2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547-4AAC-A821-4FC30EFD4816}"/>
                </c:ext>
              </c:extLst>
            </c:dLbl>
            <c:dLbl>
              <c:idx val="2"/>
              <c:layout>
                <c:manualLayout>
                  <c:x val="-0.16666666666666666"/>
                  <c:y val="-7.499179790026571E-3"/>
                </c:manualLayout>
              </c:layout>
              <c:spPr/>
              <c:txPr>
                <a:bodyPr/>
                <a:lstStyle/>
                <a:p>
                  <a:pPr rtl="1">
                    <a:defRPr sz="900">
                      <a:latin typeface="Arial" pitchFamily="34" charset="0"/>
                      <a:ea typeface="Adobe Ming Std L" pitchFamily="18" charset="-128"/>
                      <a:cs typeface="Arial" pitchFamily="34" charset="0"/>
                    </a:defRPr>
                  </a:pPr>
                  <a:endParaRPr lang="en-US"/>
                </a:p>
              </c:txPr>
              <c:showLegendKey val="0"/>
              <c:showVal val="1"/>
              <c:showCatName val="1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547-4AAC-A821-4FC30EFD4816}"/>
                </c:ext>
              </c:extLst>
            </c:dLbl>
            <c:dLbl>
              <c:idx val="3"/>
              <c:layout>
                <c:manualLayout>
                  <c:x val="0.26569067111645162"/>
                  <c:y val="1.4936843832020994E-2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547-4AAC-A821-4FC30EFD481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ea typeface="Adobe Ming Std L" pitchFamily="18" charset="-128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eparator> 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'Rep-2019'!$A$2:$A$4</c:f>
              <c:strCache>
                <c:ptCount val="3"/>
                <c:pt idx="0">
                  <c:v>الاستثمار الأجنبي المباشر في فلسطين </c:v>
                </c:pt>
                <c:pt idx="1">
                  <c:v>الاستثمارات الأخرى الأجنبية في فلسطين </c:v>
                </c:pt>
                <c:pt idx="2">
                  <c:v>استثمارات الحافظة الأجنبية في فلسطين </c:v>
                </c:pt>
              </c:strCache>
            </c:strRef>
          </c:cat>
          <c:val>
            <c:numRef>
              <c:f>'Rep-2019'!$B$2:$B$4</c:f>
              <c:numCache>
                <c:formatCode>0.0%</c:formatCode>
                <c:ptCount val="3"/>
                <c:pt idx="0">
                  <c:v>0.50900000000000001</c:v>
                </c:pt>
                <c:pt idx="1">
                  <c:v>0.36000000000000004</c:v>
                </c:pt>
                <c:pt idx="2">
                  <c:v>0.13100000000000001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547-4AAC-A821-4FC30EFD4816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1"/>
      </c:pieChart>
    </c:plotArea>
    <c:plotVisOnly val="1"/>
    <c:dispBlanksAs val="zero"/>
    <c:showDLblsOverMax val="0"/>
  </c:chart>
  <c:spPr>
    <a:ln w="12700">
      <a:noFill/>
    </a:ln>
  </c:sp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48920689811955"/>
          <c:y val="0.15305141566301253"/>
          <c:w val="0.61116941467447095"/>
          <c:h val="0.84186189024756575"/>
        </c:manualLayout>
      </c:layout>
      <c:pieChart>
        <c:varyColors val="1"/>
        <c:ser>
          <c:idx val="0"/>
          <c:order val="0"/>
          <c:tx>
            <c:strRef>
              <c:f>'Rep-2019'!$B$1</c:f>
              <c:strCache>
                <c:ptCount val="1"/>
                <c:pt idx="0">
                  <c:v>Column1</c:v>
                </c:pt>
              </c:strCache>
            </c:strRef>
          </c:tx>
          <c:explosion val="25"/>
          <c:dPt>
            <c:idx val="0"/>
            <c:bubble3D val="0"/>
            <c:explosion val="13"/>
            <c:extLst>
              <c:ext xmlns:c16="http://schemas.microsoft.com/office/drawing/2014/chart" uri="{C3380CC4-5D6E-409C-BE32-E72D297353CC}">
                <c16:uniqueId val="{00000000-39F3-4996-8B0D-71CEC16C2C78}"/>
              </c:ext>
            </c:extLst>
          </c:dPt>
          <c:dPt>
            <c:idx val="1"/>
            <c:bubble3D val="0"/>
            <c:explosion val="5"/>
            <c:extLst>
              <c:ext xmlns:c16="http://schemas.microsoft.com/office/drawing/2014/chart" uri="{C3380CC4-5D6E-409C-BE32-E72D297353CC}">
                <c16:uniqueId val="{00000001-39F3-4996-8B0D-71CEC16C2C78}"/>
              </c:ext>
            </c:extLst>
          </c:dPt>
          <c:dLbls>
            <c:dLbl>
              <c:idx val="0"/>
              <c:layout>
                <c:manualLayout>
                  <c:x val="3.8101378629743728E-2"/>
                  <c:y val="3.221709668897324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9F3-4996-8B0D-71CEC16C2C78}"/>
                </c:ext>
              </c:extLst>
            </c:dLbl>
            <c:dLbl>
              <c:idx val="1"/>
              <c:layout>
                <c:manualLayout>
                  <c:x val="-0.12430778432369391"/>
                  <c:y val="-4.2794839652144367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9F3-4996-8B0D-71CEC16C2C78}"/>
                </c:ext>
              </c:extLst>
            </c:dLbl>
            <c:dLbl>
              <c:idx val="2"/>
              <c:layout>
                <c:manualLayout>
                  <c:x val="-0.14864774664314129"/>
                  <c:y val="-4.9737761291618367E-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9F3-4996-8B0D-71CEC16C2C78}"/>
                </c:ext>
              </c:extLst>
            </c:dLbl>
            <c:dLbl>
              <c:idx val="3"/>
              <c:layout>
                <c:manualLayout>
                  <c:x val="0.17965027550364152"/>
                  <c:y val="3.053435114503817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9F3-4996-8B0D-71CEC16C2C78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 rtl="1"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'Rep-2019'!$A$2:$A$5</c:f>
              <c:strCache>
                <c:ptCount val="4"/>
                <c:pt idx="0">
                  <c:v>الحكومة العامة</c:v>
                </c:pt>
                <c:pt idx="1">
                  <c:v>البنوك</c:v>
                </c:pt>
                <c:pt idx="2">
                  <c:v>القطاعات الأخرى</c:v>
                </c:pt>
                <c:pt idx="3">
                  <c:v>الاستثمار المباشر (الاقتراض ما بين الشركات التابعة والمنتسبة)</c:v>
                </c:pt>
              </c:strCache>
            </c:strRef>
          </c:cat>
          <c:val>
            <c:numRef>
              <c:f>'Rep-2019'!$B$2:$B$5</c:f>
              <c:numCache>
                <c:formatCode>General</c:formatCode>
                <c:ptCount val="4"/>
                <c:pt idx="0" formatCode="#,##0">
                  <c:v>1218</c:v>
                </c:pt>
                <c:pt idx="1">
                  <c:v>706</c:v>
                </c:pt>
                <c:pt idx="2">
                  <c:v>36</c:v>
                </c:pt>
                <c:pt idx="3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9F3-4996-8B0D-71CEC16C2C7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3667630178215371"/>
          <c:y val="0.13593684334232486"/>
          <c:w val="0.70434188434456335"/>
          <c:h val="0.7091538959720095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'Rep-2019'!$B$2</c:f>
              <c:strCache>
                <c:ptCount val="1"/>
                <c:pt idx="0">
                  <c:v>قطاع غزة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dLbl>
              <c:idx val="2"/>
              <c:layout>
                <c:manualLayout>
                  <c:x val="0"/>
                  <c:y val="8.862433400907988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A73-443F-BA4E-54D5032F6D8A}"/>
                </c:ext>
              </c:extLst>
            </c:dLbl>
            <c:dLbl>
              <c:idx val="3"/>
              <c:layout>
                <c:manualLayout>
                  <c:x val="-4.0929577458426503E-17"/>
                  <c:y val="1.32936501013597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A73-443F-BA4E-54D5032F6D8A}"/>
                </c:ext>
              </c:extLst>
            </c:dLbl>
            <c:dLbl>
              <c:idx val="4"/>
              <c:layout>
                <c:manualLayout>
                  <c:x val="-4.4650963942242938E-3"/>
                  <c:y val="1.329365010135967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A73-443F-BA4E-54D5032F6D8A}"/>
                </c:ext>
              </c:extLst>
            </c:dLbl>
            <c:dLbl>
              <c:idx val="5"/>
              <c:layout>
                <c:manualLayout>
                  <c:x val="0"/>
                  <c:y val="1.77248668018129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A73-443F-BA4E-54D5032F6D8A}"/>
                </c:ext>
              </c:extLst>
            </c:dLbl>
            <c:dLbl>
              <c:idx val="6"/>
              <c:layout>
                <c:manualLayout>
                  <c:x val="0"/>
                  <c:y val="1.77248668018129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A73-443F-BA4E-54D5032F6D8A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'Rep-2019'!$A$3:$A$9</c:f>
              <c:strCache>
                <c:ptCount val="7"/>
                <c:pt idx="0">
                  <c:v>الخدمات والفروع الأخرى</c:v>
                </c:pt>
                <c:pt idx="1">
                  <c:v>تجارة الجملة والتجزئة</c:v>
                </c:pt>
                <c:pt idx="2">
                  <c:v>الصناعة</c:v>
                </c:pt>
                <c:pt idx="3">
                  <c:v>الانشاءات</c:v>
                </c:pt>
                <c:pt idx="4">
                  <c:v>الزراعة</c:v>
                </c:pt>
                <c:pt idx="5">
                  <c:v>النقل والتخزين</c:v>
                </c:pt>
                <c:pt idx="6">
                  <c:v>المعلومات والاتصالات</c:v>
                </c:pt>
              </c:strCache>
            </c:strRef>
          </c:cat>
          <c:val>
            <c:numRef>
              <c:f>'Rep-2019'!$B$3:$B$9</c:f>
              <c:numCache>
                <c:formatCode>0.0</c:formatCode>
                <c:ptCount val="7"/>
                <c:pt idx="0">
                  <c:v>46.8</c:v>
                </c:pt>
                <c:pt idx="1">
                  <c:v>19.3</c:v>
                </c:pt>
                <c:pt idx="2">
                  <c:v>8.4</c:v>
                </c:pt>
                <c:pt idx="3">
                  <c:v>6.3</c:v>
                </c:pt>
                <c:pt idx="4">
                  <c:v>11.5</c:v>
                </c:pt>
                <c:pt idx="5">
                  <c:v>1.5</c:v>
                </c:pt>
                <c:pt idx="6">
                  <c:v>0.6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DA73-443F-BA4E-54D5032F6D8A}"/>
            </c:ext>
          </c:extLst>
        </c:ser>
        <c:ser>
          <c:idx val="1"/>
          <c:order val="1"/>
          <c:tx>
            <c:strRef>
              <c:f>'Rep-2019'!$C$2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solidFill>
              <a:srgbClr val="C00000"/>
            </a:solidFill>
            <a:ln>
              <a:prstDash val="sysDot"/>
            </a:ln>
          </c:spPr>
          <c:invertIfNegative val="0"/>
          <c:dLbls>
            <c:dLbl>
              <c:idx val="0"/>
              <c:layout>
                <c:manualLayout>
                  <c:x val="8.9757227083727773E-3"/>
                  <c:y val="-1.32936501013597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A73-443F-BA4E-54D5032F6D8A}"/>
                </c:ext>
              </c:extLst>
            </c:dLbl>
            <c:dLbl>
              <c:idx val="1"/>
              <c:layout>
                <c:manualLayout>
                  <c:x val="1.3429392674815995E-2"/>
                  <c:y val="-8.862433400908005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DA73-443F-BA4E-54D5032F6D8A}"/>
                </c:ext>
              </c:extLst>
            </c:dLbl>
            <c:dLbl>
              <c:idx val="2"/>
              <c:layout>
                <c:manualLayout>
                  <c:x val="4.4877734585880924E-3"/>
                  <c:y val="-1.77248668018129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DA73-443F-BA4E-54D5032F6D8A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'Rep-2019'!$A$3:$A$9</c:f>
              <c:strCache>
                <c:ptCount val="7"/>
                <c:pt idx="0">
                  <c:v>الخدمات والفروع الأخرى</c:v>
                </c:pt>
                <c:pt idx="1">
                  <c:v>تجارة الجملة والتجزئة</c:v>
                </c:pt>
                <c:pt idx="2">
                  <c:v>الصناعة</c:v>
                </c:pt>
                <c:pt idx="3">
                  <c:v>الانشاءات</c:v>
                </c:pt>
                <c:pt idx="4">
                  <c:v>الزراعة</c:v>
                </c:pt>
                <c:pt idx="5">
                  <c:v>النقل والتخزين</c:v>
                </c:pt>
                <c:pt idx="6">
                  <c:v>المعلومات والاتصالات</c:v>
                </c:pt>
              </c:strCache>
            </c:strRef>
          </c:cat>
          <c:val>
            <c:numRef>
              <c:f>'Rep-2019'!$C$3:$C$9</c:f>
              <c:numCache>
                <c:formatCode>0.0</c:formatCode>
                <c:ptCount val="7"/>
                <c:pt idx="0">
                  <c:v>30.5</c:v>
                </c:pt>
                <c:pt idx="1">
                  <c:v>21.9</c:v>
                </c:pt>
                <c:pt idx="2">
                  <c:v>14</c:v>
                </c:pt>
                <c:pt idx="3">
                  <c:v>5.6</c:v>
                </c:pt>
                <c:pt idx="4">
                  <c:v>5.9</c:v>
                </c:pt>
                <c:pt idx="5">
                  <c:v>1.6</c:v>
                </c:pt>
                <c:pt idx="6">
                  <c:v>3.7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DA73-443F-BA4E-54D5032F6D8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39408256"/>
        <c:axId val="239410176"/>
      </c:barChart>
      <c:catAx>
        <c:axId val="239408256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النشاط الاقتصادي</a:t>
                </a:r>
              </a:p>
            </c:rich>
          </c:tx>
          <c:layout>
            <c:manualLayout>
              <c:xMode val="edge"/>
              <c:yMode val="edge"/>
              <c:x val="3.7607186484755036E-2"/>
              <c:y val="0.2788194820012353"/>
            </c:manualLayout>
          </c:layout>
          <c:overlay val="0"/>
          <c:spPr>
            <a:ln w="0">
              <a:noFill/>
            </a:ln>
          </c:spPr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3941017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39410176"/>
        <c:scaling>
          <c:orientation val="minMax"/>
          <c:max val="70"/>
          <c:min val="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النسبة (%)</a:t>
                </a:r>
              </a:p>
            </c:rich>
          </c:tx>
          <c:layout>
            <c:manualLayout>
              <c:xMode val="edge"/>
              <c:yMode val="edge"/>
              <c:x val="0.53918198092904057"/>
              <c:y val="0.9282196904376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39408256"/>
        <c:crosses val="autoZero"/>
        <c:crossBetween val="between"/>
        <c:majorUnit val="10"/>
        <c:minorUnit val="1"/>
      </c:valAx>
    </c:plotArea>
    <c:legend>
      <c:legendPos val="b"/>
      <c:layout>
        <c:manualLayout>
          <c:xMode val="edge"/>
          <c:yMode val="edge"/>
          <c:x val="0.65509609888888665"/>
          <c:y val="3.5196852003009552E-2"/>
          <c:w val="0.32165218410893298"/>
          <c:h val="8.5096129895113698E-2"/>
        </c:manualLayout>
      </c:layout>
      <c:overlay val="0"/>
      <c:spPr>
        <a:ln>
          <a:solidFill>
            <a:schemeClr val="tx1"/>
          </a:solidFill>
        </a:ln>
      </c:spPr>
    </c:legend>
    <c:plotVisOnly val="1"/>
    <c:dispBlanksAs val="gap"/>
    <c:showDLblsOverMax val="0"/>
  </c:chart>
  <c:spPr>
    <a:ln w="12700"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4719230565977914"/>
          <c:y val="0.10674425018906562"/>
          <c:w val="0.78972077288832065"/>
          <c:h val="0.69727935127512064"/>
        </c:manualLayout>
      </c:layout>
      <c:lineChart>
        <c:grouping val="standard"/>
        <c:varyColors val="0"/>
        <c:ser>
          <c:idx val="0"/>
          <c:order val="0"/>
          <c:tx>
            <c:strRef>
              <c:f>'REP- 2019'!$B$2</c:f>
              <c:strCache>
                <c:ptCount val="1"/>
                <c:pt idx="0">
                  <c:v>فلسطين</c:v>
                </c:pt>
              </c:strCache>
            </c:strRef>
          </c:tx>
          <c:spPr>
            <a:ln w="25400"/>
          </c:spPr>
          <c:marker>
            <c:symbol val="squar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4.5507963986771198E-2"/>
                  <c:y val="-6.18214051843925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4EC-4045-9D5B-0680BD822D81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4EC-4045-9D5B-0680BD822D81}"/>
                </c:ext>
              </c:extLst>
            </c:dLbl>
            <c:dLbl>
              <c:idx val="5"/>
              <c:layout>
                <c:manualLayout>
                  <c:x val="-2.4125344027924652E-2"/>
                  <c:y val="-4.50802695019198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4EC-4045-9D5B-0680BD822D81}"/>
                </c:ext>
              </c:extLst>
            </c:dLbl>
            <c:dLbl>
              <c:idx val="8"/>
              <c:layout>
                <c:manualLayout>
                  <c:x val="-5.7094561181093434E-2"/>
                  <c:y val="-6.80632130391974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4EC-4045-9D5B-0680BD822D81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'REP- 2019'!$A$3:$A$7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'REP- 2019'!$B$3:$B$7</c:f>
              <c:numCache>
                <c:formatCode>#,##0.0</c:formatCode>
                <c:ptCount val="5"/>
                <c:pt idx="0">
                  <c:v>23.2</c:v>
                </c:pt>
                <c:pt idx="1">
                  <c:v>24.1</c:v>
                </c:pt>
                <c:pt idx="2">
                  <c:v>26</c:v>
                </c:pt>
                <c:pt idx="3">
                  <c:v>26.8</c:v>
                </c:pt>
                <c:pt idx="4">
                  <c:v>26.3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34EC-4045-9D5B-0680BD822D81}"/>
            </c:ext>
          </c:extLst>
        </c:ser>
        <c:ser>
          <c:idx val="1"/>
          <c:order val="1"/>
          <c:tx>
            <c:strRef>
              <c:f>'REP- 2019'!$C$2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ln w="25400">
              <a:prstDash val="solid"/>
            </a:ln>
          </c:spPr>
          <c:marker>
            <c:symbol val="triang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5.0442808124161784E-2"/>
                  <c:y val="5.92863075178483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4EC-4045-9D5B-0680BD822D81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4EC-4045-9D5B-0680BD822D81}"/>
                </c:ext>
              </c:extLst>
            </c:dLbl>
            <c:dLbl>
              <c:idx val="5"/>
              <c:layout>
                <c:manualLayout>
                  <c:x val="-1.7545704747581221E-2"/>
                  <c:y val="-4.95882964521129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4EC-4045-9D5B-0680BD822D81}"/>
                </c:ext>
              </c:extLst>
            </c:dLbl>
            <c:dLbl>
              <c:idx val="8"/>
              <c:layout>
                <c:manualLayout>
                  <c:x val="-5.3321154956376814E-2"/>
                  <c:y val="-5.65682840071178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4EC-4045-9D5B-0680BD822D81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'REP- 2019'!$A$3:$A$7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'REP- 2019'!$C$3:$C$7</c:f>
              <c:numCache>
                <c:formatCode>#,##0.0</c:formatCode>
                <c:ptCount val="5"/>
                <c:pt idx="0">
                  <c:v>16.8</c:v>
                </c:pt>
                <c:pt idx="1">
                  <c:v>17.600000000000001</c:v>
                </c:pt>
                <c:pt idx="2">
                  <c:v>18.7</c:v>
                </c:pt>
                <c:pt idx="3">
                  <c:v>17.7</c:v>
                </c:pt>
                <c:pt idx="4">
                  <c:v>15.3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34EC-4045-9D5B-0680BD822D81}"/>
            </c:ext>
          </c:extLst>
        </c:ser>
        <c:ser>
          <c:idx val="2"/>
          <c:order val="2"/>
          <c:tx>
            <c:strRef>
              <c:f>'REP- 2019'!$D$2</c:f>
              <c:strCache>
                <c:ptCount val="1"/>
                <c:pt idx="0">
                  <c:v>قطاع غزة</c:v>
                </c:pt>
              </c:strCache>
            </c:strRef>
          </c:tx>
          <c:spPr>
            <a:ln w="25400">
              <a:prstDash val="solid"/>
            </a:ln>
          </c:spPr>
          <c:marker>
            <c:symbol val="circ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4.7959353371702367E-2"/>
                  <c:y val="-5.94317685273695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4EC-4045-9D5B-0680BD822D81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34EC-4045-9D5B-0680BD822D81}"/>
                </c:ext>
              </c:extLst>
            </c:dLbl>
            <c:dLbl>
              <c:idx val="5"/>
              <c:layout>
                <c:manualLayout>
                  <c:x val="-1.7545704747581221E-2"/>
                  <c:y val="-5.860435035249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34EC-4045-9D5B-0680BD822D81}"/>
                </c:ext>
              </c:extLst>
            </c:dLbl>
            <c:dLbl>
              <c:idx val="8"/>
              <c:layout>
                <c:manualLayout>
                  <c:x val="-5.2967995840154124E-2"/>
                  <c:y val="-5.29121676616864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34EC-4045-9D5B-0680BD822D81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'REP- 2019'!$A$3:$A$7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'REP- 2019'!$D$3:$D$7</c:f>
              <c:numCache>
                <c:formatCode>#,##0.0</c:formatCode>
                <c:ptCount val="5"/>
                <c:pt idx="0">
                  <c:v>34.799999999999997</c:v>
                </c:pt>
                <c:pt idx="1">
                  <c:v>35.4</c:v>
                </c:pt>
                <c:pt idx="2">
                  <c:v>38.799999999999997</c:v>
                </c:pt>
                <c:pt idx="3">
                  <c:v>43.1</c:v>
                </c:pt>
                <c:pt idx="4">
                  <c:v>45.1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E-34EC-4045-9D5B-0680BD822D8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39908352"/>
        <c:axId val="239910272"/>
      </c:lineChart>
      <c:catAx>
        <c:axId val="23990835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السنة</a:t>
                </a:r>
              </a:p>
            </c:rich>
          </c:tx>
          <c:layout>
            <c:manualLayout>
              <c:xMode val="edge"/>
              <c:yMode val="edge"/>
              <c:x val="0.50653366910696451"/>
              <c:y val="0.9109637284183292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399102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39910272"/>
        <c:scaling>
          <c:orientation val="minMax"/>
          <c:max val="60"/>
          <c:min val="0"/>
        </c:scaling>
        <c:delete val="0"/>
        <c:axPos val="l"/>
        <c:title>
          <c:tx>
            <c:rich>
              <a:bodyPr/>
              <a:lstStyle/>
              <a:p>
                <a:pPr marL="0" marR="0" indent="0" algn="ctr" defTabSz="914400" rtl="1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 sz="900" b="1" i="0" baseline="0">
                    <a:effectLst/>
                  </a:rPr>
                  <a:t>نسبة (%)</a:t>
                </a:r>
                <a:endParaRPr lang="en-US" sz="900" b="1">
                  <a:effectLst/>
                </a:endParaRPr>
              </a:p>
              <a:p>
                <a:pPr marL="0" marR="0" indent="0" algn="ctr" defTabSz="914400" rtl="1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endParaRPr lang="en-US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2.2305840630084256E-2"/>
              <c:y val="0.30399258553803682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39908352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31458212460288726"/>
          <c:y val="2.3154238073181978E-2"/>
          <c:w val="0.46281962287608791"/>
          <c:h val="8.0433721295042213E-2"/>
        </c:manualLayout>
      </c:layout>
      <c:overlay val="0"/>
      <c:spPr>
        <a:ln>
          <a:solidFill>
            <a:sysClr val="windowText" lastClr="000000"/>
          </a:solidFill>
        </a:ln>
      </c:spPr>
      <c:txPr>
        <a:bodyPr/>
        <a:lstStyle/>
        <a:p>
          <a:pPr>
            <a:defRPr sz="900">
              <a:latin typeface="Arial" pitchFamily="34" charset="0"/>
              <a:cs typeface="Arial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ln w="12700"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0600581632752921"/>
          <c:y val="6.4446682809748537E-2"/>
          <c:w val="0.73501247450569063"/>
          <c:h val="0.7862726316273419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'2019'!$B$2</c:f>
              <c:strCache>
                <c:ptCount val="1"/>
                <c:pt idx="0">
                  <c:v>قطاع غزة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dLbl>
              <c:idx val="1"/>
              <c:layout>
                <c:manualLayout>
                  <c:x val="0"/>
                  <c:y val="8.326673087602501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73F-4C5D-9F1D-5773FA14FAE9}"/>
                </c:ext>
              </c:extLst>
            </c:dLbl>
            <c:dLbl>
              <c:idx val="2"/>
              <c:layout>
                <c:manualLayout>
                  <c:x val="0"/>
                  <c:y val="8.326673087602501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73F-4C5D-9F1D-5773FA14FAE9}"/>
                </c:ext>
              </c:extLst>
            </c:dLbl>
            <c:dLbl>
              <c:idx val="3"/>
              <c:layout>
                <c:manualLayout>
                  <c:x val="0"/>
                  <c:y val="8.326673087602501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73F-4C5D-9F1D-5773FA14FAE9}"/>
                </c:ext>
              </c:extLst>
            </c:dLbl>
            <c:dLbl>
              <c:idx val="4"/>
              <c:layout>
                <c:manualLayout>
                  <c:x val="0"/>
                  <c:y val="1.26582278481012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73F-4C5D-9F1D-5773FA14FAE9}"/>
                </c:ext>
              </c:extLst>
            </c:dLbl>
            <c:dLbl>
              <c:idx val="6"/>
              <c:layout>
                <c:manualLayout>
                  <c:x val="0"/>
                  <c:y val="8.438818565400843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73F-4C5D-9F1D-5773FA14FAE9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'2019'!$A$3:$A$9</c:f>
              <c:strCache>
                <c:ptCount val="7"/>
                <c:pt idx="0">
                  <c:v>الخدمات والفروع الاخرى</c:v>
                </c:pt>
                <c:pt idx="1">
                  <c:v>تجارة الجملة والتجزئة</c:v>
                </c:pt>
                <c:pt idx="2">
                  <c:v>الصناعة</c:v>
                </c:pt>
                <c:pt idx="3">
                  <c:v>الانشاءات</c:v>
                </c:pt>
                <c:pt idx="4">
                  <c:v>النقل والتخزين </c:v>
                </c:pt>
                <c:pt idx="5">
                  <c:v>الزراعة </c:v>
                </c:pt>
                <c:pt idx="6">
                  <c:v>المعلومات والاتصالات</c:v>
                </c:pt>
              </c:strCache>
            </c:strRef>
          </c:cat>
          <c:val>
            <c:numRef>
              <c:f>'2019'!$B$3:$B$9</c:f>
              <c:numCache>
                <c:formatCode>0.0</c:formatCode>
                <c:ptCount val="7"/>
                <c:pt idx="0">
                  <c:v>57.5</c:v>
                </c:pt>
                <c:pt idx="1">
                  <c:v>19.7</c:v>
                </c:pt>
                <c:pt idx="2">
                  <c:v>6.2</c:v>
                </c:pt>
                <c:pt idx="3">
                  <c:v>3.3</c:v>
                </c:pt>
                <c:pt idx="4">
                  <c:v>7.2</c:v>
                </c:pt>
                <c:pt idx="5">
                  <c:v>4.8</c:v>
                </c:pt>
                <c:pt idx="6">
                  <c:v>1.3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73F-4C5D-9F1D-5773FA14FAE9}"/>
            </c:ext>
          </c:extLst>
        </c:ser>
        <c:ser>
          <c:idx val="1"/>
          <c:order val="1"/>
          <c:tx>
            <c:strRef>
              <c:f>'2019'!$C$2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solidFill>
              <a:srgbClr val="C00000"/>
            </a:solidFill>
            <a:ln>
              <a:prstDash val="sysDot"/>
            </a:ln>
          </c:spPr>
          <c:invertIfNegative val="0"/>
          <c:dLbls>
            <c:dLbl>
              <c:idx val="0"/>
              <c:layout>
                <c:manualLayout>
                  <c:x val="6.6216144901037124E-3"/>
                  <c:y val="-1.66533461752050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73F-4C5D-9F1D-5773FA14FAE9}"/>
                </c:ext>
              </c:extLst>
            </c:dLbl>
            <c:dLbl>
              <c:idx val="1"/>
              <c:layout>
                <c:manualLayout>
                  <c:x val="1.3243585556109013E-2"/>
                  <c:y val="-1.66533461752050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73F-4C5D-9F1D-5773FA14FAE9}"/>
                </c:ext>
              </c:extLst>
            </c:dLbl>
            <c:dLbl>
              <c:idx val="4"/>
              <c:layout>
                <c:manualLayout>
                  <c:x val="0"/>
                  <c:y val="-4.163336543801205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73F-4C5D-9F1D-5773FA14FAE9}"/>
                </c:ext>
              </c:extLst>
            </c:dLbl>
            <c:dLbl>
              <c:idx val="5"/>
              <c:layout>
                <c:manualLayout>
                  <c:x val="0"/>
                  <c:y val="-1.2490009631403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73F-4C5D-9F1D-5773FA14FAE9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'2019'!$A$3:$A$9</c:f>
              <c:strCache>
                <c:ptCount val="7"/>
                <c:pt idx="0">
                  <c:v>الخدمات والفروع الاخرى</c:v>
                </c:pt>
                <c:pt idx="1">
                  <c:v>تجارة الجملة والتجزئة</c:v>
                </c:pt>
                <c:pt idx="2">
                  <c:v>الصناعة</c:v>
                </c:pt>
                <c:pt idx="3">
                  <c:v>الانشاءات</c:v>
                </c:pt>
                <c:pt idx="4">
                  <c:v>النقل والتخزين </c:v>
                </c:pt>
                <c:pt idx="5">
                  <c:v>الزراعة </c:v>
                </c:pt>
                <c:pt idx="6">
                  <c:v>المعلومات والاتصالات</c:v>
                </c:pt>
              </c:strCache>
            </c:strRef>
          </c:cat>
          <c:val>
            <c:numRef>
              <c:f>'2019'!$C$3:$C$9</c:f>
              <c:numCache>
                <c:formatCode>0.0</c:formatCode>
                <c:ptCount val="7"/>
                <c:pt idx="0">
                  <c:v>37.5</c:v>
                </c:pt>
                <c:pt idx="1">
                  <c:v>21.8</c:v>
                </c:pt>
                <c:pt idx="2">
                  <c:v>15.1</c:v>
                </c:pt>
                <c:pt idx="3">
                  <c:v>13</c:v>
                </c:pt>
                <c:pt idx="4">
                  <c:v>4.3</c:v>
                </c:pt>
                <c:pt idx="5">
                  <c:v>7.2</c:v>
                </c:pt>
                <c:pt idx="6">
                  <c:v>1.1000000000000001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573F-4C5D-9F1D-5773FA14FAE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41029504"/>
        <c:axId val="241031424"/>
      </c:barChart>
      <c:catAx>
        <c:axId val="241029504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النشاط الاقتصادي</a:t>
                </a:r>
              </a:p>
            </c:rich>
          </c:tx>
          <c:layout>
            <c:manualLayout>
              <c:xMode val="edge"/>
              <c:yMode val="edge"/>
              <c:x val="3.1232581966322746E-2"/>
              <c:y val="0.3197802197802311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4103142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41031424"/>
        <c:scaling>
          <c:orientation val="minMax"/>
          <c:max val="60"/>
          <c:min val="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النسبة (%)</a:t>
                </a:r>
              </a:p>
            </c:rich>
          </c:tx>
          <c:layout>
            <c:manualLayout>
              <c:xMode val="edge"/>
              <c:yMode val="edge"/>
              <c:x val="0.47818689314769619"/>
              <c:y val="0.92878022019439765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41029504"/>
        <c:crosses val="autoZero"/>
        <c:crossBetween val="between"/>
        <c:majorUnit val="10"/>
        <c:minorUnit val="2.0000000000000011E-2"/>
      </c:valAx>
    </c:plotArea>
    <c:legend>
      <c:legendPos val="b"/>
      <c:layout>
        <c:manualLayout>
          <c:xMode val="edge"/>
          <c:yMode val="edge"/>
          <c:x val="0.66939214414025849"/>
          <c:y val="5.7578591129310533E-2"/>
          <c:w val="0.29170343479972421"/>
          <c:h val="9.2085835424418103E-2"/>
        </c:manualLayout>
      </c:layout>
      <c:overlay val="0"/>
      <c:spPr>
        <a:ln>
          <a:solidFill>
            <a:sysClr val="windowText" lastClr="000000"/>
          </a:solidFill>
        </a:ln>
      </c:spPr>
    </c:legend>
    <c:plotVisOnly val="1"/>
    <c:dispBlanksAs val="gap"/>
    <c:showDLblsOverMax val="0"/>
  </c:chart>
  <c:spPr>
    <a:ln w="12700"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4317466037756987"/>
          <c:y val="8.276861692736838E-2"/>
          <c:w val="0.80447807837249963"/>
          <c:h val="0.70607889342302099"/>
        </c:manualLayout>
      </c:layout>
      <c:lineChart>
        <c:grouping val="standard"/>
        <c:varyColors val="0"/>
        <c:ser>
          <c:idx val="1"/>
          <c:order val="0"/>
          <c:tx>
            <c:strRef>
              <c:f>'2019'!$B$1</c:f>
              <c:strCache>
                <c:ptCount val="1"/>
                <c:pt idx="0">
                  <c:v>الأجر الاسمي</c:v>
                </c:pt>
              </c:strCache>
            </c:strRef>
          </c:tx>
          <c:spPr>
            <a:ln w="25400"/>
          </c:spPr>
          <c:marker>
            <c:symbol val="triang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8.4735789102036038E-2"/>
                  <c:y val="-6.50976464697046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216-4562-B2C6-E001A929A3D4}"/>
                </c:ext>
              </c:extLst>
            </c:dLbl>
            <c:dLbl>
              <c:idx val="4"/>
              <c:layout>
                <c:manualLayout>
                  <c:x val="-2.3537719195010002E-3"/>
                  <c:y val="-5.50826239359038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216-4562-B2C6-E001A929A3D4}"/>
                </c:ext>
              </c:extLst>
            </c:dLbl>
            <c:dLbl>
              <c:idx val="8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F0D-4478-A8F1-C47E350EA7F8}"/>
                </c:ext>
              </c:extLst>
            </c:dLbl>
            <c:dLbl>
              <c:idx val="9"/>
              <c:layout>
                <c:manualLayout>
                  <c:x val="-3.4984147808026292E-2"/>
                  <c:y val="6.66561427208536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F0D-4478-A8F1-C47E350EA7F8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'2019'!$A$2:$A$6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'2019'!$B$2:$B$6</c:f>
              <c:numCache>
                <c:formatCode>0.0</c:formatCode>
                <c:ptCount val="5"/>
                <c:pt idx="0">
                  <c:v>102.2</c:v>
                </c:pt>
                <c:pt idx="1">
                  <c:v>107.2</c:v>
                </c:pt>
                <c:pt idx="2">
                  <c:v>111.4</c:v>
                </c:pt>
                <c:pt idx="3">
                  <c:v>118.8</c:v>
                </c:pt>
                <c:pt idx="4">
                  <c:v>122.2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6F0D-4478-A8F1-C47E350EA7F8}"/>
            </c:ext>
          </c:extLst>
        </c:ser>
        <c:ser>
          <c:idx val="2"/>
          <c:order val="1"/>
          <c:tx>
            <c:strRef>
              <c:f>'2019'!$C$1</c:f>
              <c:strCache>
                <c:ptCount val="1"/>
                <c:pt idx="0">
                  <c:v>الأجر الحقيقي</c:v>
                </c:pt>
              </c:strCache>
            </c:strRef>
          </c:tx>
          <c:dLbls>
            <c:dLbl>
              <c:idx val="0"/>
              <c:layout>
                <c:manualLayout>
                  <c:x val="1.1768859597504958E-2"/>
                  <c:y val="1.00150225338007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216-4562-B2C6-E001A929A3D4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216-4562-B2C6-E001A929A3D4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'2019'!$A$2:$A$6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'2019'!$C$2:$C$6</c:f>
              <c:numCache>
                <c:formatCode>0.0</c:formatCode>
                <c:ptCount val="5"/>
                <c:pt idx="0">
                  <c:v>101.99345835706046</c:v>
                </c:pt>
                <c:pt idx="1">
                  <c:v>107.21827590418268</c:v>
                </c:pt>
                <c:pt idx="2">
                  <c:v>111.18284440290738</c:v>
                </c:pt>
                <c:pt idx="3">
                  <c:v>118.8</c:v>
                </c:pt>
                <c:pt idx="4">
                  <c:v>120.29905438871008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56E-4450-AF9A-844CE45E658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40282624"/>
        <c:axId val="244307072"/>
      </c:lineChart>
      <c:catAx>
        <c:axId val="24028262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6961071691746697"/>
              <c:y val="0.9069926785467606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443070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44307072"/>
        <c:scaling>
          <c:orientation val="minMax"/>
          <c:max val="124"/>
          <c:min val="100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شيكل اسرائيلي</a:t>
                </a:r>
              </a:p>
            </c:rich>
          </c:tx>
          <c:layout>
            <c:manualLayout>
              <c:xMode val="edge"/>
              <c:yMode val="edge"/>
              <c:x val="3.7750196676343856E-2"/>
              <c:y val="0.26566416040100249"/>
            </c:manualLayout>
          </c:layout>
          <c:overlay val="0"/>
        </c:title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40282624"/>
        <c:crosses val="autoZero"/>
        <c:crossBetween val="between"/>
        <c:majorUnit val="4"/>
      </c:valAx>
    </c:plotArea>
    <c:legend>
      <c:legendPos val="b"/>
      <c:layout>
        <c:manualLayout>
          <c:xMode val="edge"/>
          <c:yMode val="edge"/>
          <c:x val="0.26999778427456517"/>
          <c:y val="3.5770982663041601E-2"/>
          <c:w val="0.35576317347762393"/>
          <c:h val="7.9867438953706155E-2"/>
        </c:manualLayout>
      </c:layout>
      <c:overlay val="0"/>
      <c:spPr>
        <a:ln>
          <a:solidFill>
            <a:schemeClr val="tx1"/>
          </a:solidFill>
        </a:ln>
      </c:spPr>
    </c:legend>
    <c:plotVisOnly val="1"/>
    <c:dispBlanksAs val="gap"/>
    <c:showDLblsOverMax val="0"/>
  </c:chart>
  <c:spPr>
    <a:ln w="12700"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'2019'!$B$1</c:f>
              <c:strCache>
                <c:ptCount val="1"/>
                <c:pt idx="0">
                  <c:v>فلسطين</c:v>
                </c:pt>
              </c:strCache>
            </c:strRef>
          </c:tx>
          <c:spPr>
            <a:ln w="25400"/>
          </c:spPr>
          <c:marker>
            <c:symbol val="diamond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7.5425937884014013E-2"/>
                  <c:y val="5.55555555555554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B2B-44C6-9070-C8066E03426D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961-424C-801F-91AB1EF95F64}"/>
                </c:ext>
              </c:extLst>
            </c:dLbl>
            <c:dLbl>
              <c:idx val="5"/>
              <c:layout>
                <c:manualLayout>
                  <c:x val="0"/>
                  <c:y val="6.94444444444445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B2B-44C6-9070-C8066E03426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'2019'!$A$3:$A$7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'2019'!$B$3:$B$7</c:f>
              <c:numCache>
                <c:formatCode>#,##0.0</c:formatCode>
                <c:ptCount val="5"/>
                <c:pt idx="0">
                  <c:v>14.625214198286415</c:v>
                </c:pt>
                <c:pt idx="1">
                  <c:v>15.776420798065299</c:v>
                </c:pt>
                <c:pt idx="2">
                  <c:v>15.936608557844691</c:v>
                </c:pt>
                <c:pt idx="3">
                  <c:v>16.605361596009974</c:v>
                </c:pt>
                <c:pt idx="4">
                  <c:v>16.272143462983159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2B2B-44C6-9070-C8066E03426D}"/>
            </c:ext>
          </c:extLst>
        </c:ser>
        <c:ser>
          <c:idx val="1"/>
          <c:order val="1"/>
          <c:tx>
            <c:strRef>
              <c:f>'2019'!$C$1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ln w="25400"/>
          </c:spPr>
          <c:marker>
            <c:symbol val="squar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7.0854668921347133E-2"/>
                  <c:y val="-8.333333333333334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B2B-44C6-9070-C8066E03426D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961-424C-801F-91AB1EF95F64}"/>
                </c:ext>
              </c:extLst>
            </c:dLbl>
            <c:dLbl>
              <c:idx val="5"/>
              <c:layout>
                <c:manualLayout>
                  <c:x val="-9.1425379253350248E-3"/>
                  <c:y val="-5.55555555555554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B2B-44C6-9070-C8066E03426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'2019'!$A$3:$A$7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'2019'!$C$3:$C$7</c:f>
              <c:numCache>
                <c:formatCode>#,##0.0</c:formatCode>
                <c:ptCount val="5"/>
                <c:pt idx="0">
                  <c:v>16.97545672633327</c:v>
                </c:pt>
                <c:pt idx="1">
                  <c:v>18.666233042185468</c:v>
                </c:pt>
                <c:pt idx="2">
                  <c:v>19.052067946824224</c:v>
                </c:pt>
                <c:pt idx="3">
                  <c:v>19.434695366654505</c:v>
                </c:pt>
                <c:pt idx="4">
                  <c:v>19.081516923622182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2B2B-44C6-9070-C8066E03426D}"/>
            </c:ext>
          </c:extLst>
        </c:ser>
        <c:ser>
          <c:idx val="2"/>
          <c:order val="2"/>
          <c:tx>
            <c:strRef>
              <c:f>'2019'!$D$1</c:f>
              <c:strCache>
                <c:ptCount val="1"/>
                <c:pt idx="0">
                  <c:v>قطاع غزة</c:v>
                </c:pt>
              </c:strCache>
            </c:strRef>
          </c:tx>
          <c:spPr>
            <a:ln w="25400"/>
          </c:spPr>
          <c:marker>
            <c:symbol val="triang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8.9648698468260041E-2"/>
                  <c:y val="2.05639992675334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B2B-44C6-9070-C8066E03426D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961-424C-801F-91AB1EF95F64}"/>
                </c:ext>
              </c:extLst>
            </c:dLbl>
            <c:dLbl>
              <c:idx val="5"/>
              <c:layout>
                <c:manualLayout>
                  <c:x val="0"/>
                  <c:y val="4.1666666666666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B2B-44C6-9070-C8066E03426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'2019'!$A$3:$A$7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'2019'!$D$3:$D$7</c:f>
              <c:numCache>
                <c:formatCode>#,##0.0</c:formatCode>
                <c:ptCount val="5"/>
                <c:pt idx="0">
                  <c:v>9.9956379498364214</c:v>
                </c:pt>
                <c:pt idx="1">
                  <c:v>10.502973067506121</c:v>
                </c:pt>
                <c:pt idx="2">
                  <c:v>9.882310728381773</c:v>
                </c:pt>
                <c:pt idx="3">
                  <c:v>10.494089834515366</c:v>
                </c:pt>
                <c:pt idx="4">
                  <c:v>10.19808429118774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2B2B-44C6-9070-C8066E03426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46165504"/>
        <c:axId val="246167424"/>
      </c:lineChart>
      <c:catAx>
        <c:axId val="2461655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السنة</a:t>
                </a:r>
                <a:endParaRPr lang="en-GB" sz="90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54896494952527197"/>
              <c:y val="0.89256926217556143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24616742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46167424"/>
        <c:scaling>
          <c:orientation val="minMax"/>
          <c:max val="20"/>
          <c:min val="8"/>
        </c:scaling>
        <c:delete val="0"/>
        <c:axPos val="l"/>
        <c:title>
          <c:tx>
            <c:rich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ألف</a:t>
                </a:r>
                <a:r>
                  <a:rPr lang="ar-SA" sz="900" baseline="0">
                    <a:latin typeface="Arial" pitchFamily="34" charset="0"/>
                    <a:cs typeface="Arial" pitchFamily="34" charset="0"/>
                  </a:rPr>
                  <a:t> </a:t>
                </a:r>
                <a:r>
                  <a:rPr lang="ar-SA" sz="900">
                    <a:latin typeface="Arial" pitchFamily="34" charset="0"/>
                    <a:cs typeface="Arial" pitchFamily="34" charset="0"/>
                  </a:rPr>
                  <a:t>دولار امريكي
</a:t>
                </a:r>
              </a:p>
            </c:rich>
          </c:tx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9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en-US"/>
          </a:p>
        </c:txPr>
        <c:crossAx val="246165504"/>
        <c:crosses val="autoZero"/>
        <c:crossBetween val="between"/>
        <c:majorUnit val="2"/>
        <c:minorUnit val="2"/>
      </c:valAx>
    </c:plotArea>
    <c:legend>
      <c:legendPos val="t"/>
      <c:overlay val="0"/>
      <c:spPr>
        <a:ln>
          <a:solidFill>
            <a:sysClr val="windowText" lastClr="000000">
              <a:tint val="75000"/>
              <a:shade val="95000"/>
              <a:satMod val="105000"/>
            </a:sysClr>
          </a:solidFill>
        </a:ln>
      </c:spPr>
      <c:txPr>
        <a:bodyPr/>
        <a:lstStyle/>
        <a:p>
          <a:pPr>
            <a:defRPr sz="900">
              <a:latin typeface="Arial" pitchFamily="34" charset="0"/>
              <a:cs typeface="Arial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ln w="12700"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ar-SA"/>
              <a:t> </a:t>
            </a:r>
          </a:p>
        </c:rich>
      </c:tx>
      <c:layout>
        <c:manualLayout>
          <c:xMode val="edge"/>
          <c:yMode val="edge"/>
          <c:x val="0.4953915494169786"/>
          <c:y val="1.9083927640365751E-2"/>
        </c:manualLayout>
      </c:layout>
      <c:overlay val="0"/>
      <c:spPr>
        <a:noFill/>
        <a:ln w="25399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215289939351585"/>
          <c:y val="6.369444015576485E-2"/>
          <c:w val="0.8402862932647257"/>
          <c:h val="0.75453074330616898"/>
        </c:manualLayout>
      </c:layout>
      <c:area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الرقم القياسي 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3.6662698482864617E-2"/>
                  <c:y val="-0.3083245642383333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B69-4604-B783-05293E79B41A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B69-4604-B783-05293E79B41A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B69-4604-B783-05293E79B41A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B69-4604-B783-05293E79B41A}"/>
                </c:ext>
              </c:extLst>
            </c:dLbl>
            <c:dLbl>
              <c:idx val="4"/>
              <c:layout>
                <c:manualLayout>
                  <c:x val="-1.1457093275895102E-2"/>
                  <c:y val="-0.4094145853000817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B69-4604-B783-05293E79B41A}"/>
                </c:ext>
              </c:extLst>
            </c:dLbl>
            <c:dLbl>
              <c:idx val="8"/>
              <c:layout>
                <c:manualLayout>
                  <c:x val="-3.8483305036785612E-2"/>
                  <c:y val="-0.3684848484848725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B69-4604-B783-05293E79B41A}"/>
                </c:ext>
              </c:extLst>
            </c:dLbl>
            <c:dLbl>
              <c:idx val="9"/>
              <c:layout>
                <c:manualLayout>
                  <c:x val="-3.0845775274408769E-2"/>
                  <c:y val="-0.3596094274552890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B69-4604-B783-05293E79B41A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Sheet1!$B$2:$B$6</c:f>
              <c:numCache>
                <c:formatCode>0.00</c:formatCode>
                <c:ptCount val="5"/>
                <c:pt idx="0">
                  <c:v>100.20250479419619</c:v>
                </c:pt>
                <c:pt idx="1">
                  <c:v>99.982954487909325</c:v>
                </c:pt>
                <c:pt idx="2">
                  <c:v>100.19531394277485</c:v>
                </c:pt>
                <c:pt idx="3">
                  <c:v>100</c:v>
                </c:pt>
                <c:pt idx="4">
                  <c:v>101.58018333639365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FB69-4604-B783-05293E79B41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46195712"/>
        <c:axId val="246197632"/>
      </c:areaChart>
      <c:catAx>
        <c:axId val="24619571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السنة</a:t>
                </a:r>
              </a:p>
            </c:rich>
          </c:tx>
          <c:layout>
            <c:manualLayout>
              <c:xMode val="edge"/>
              <c:yMode val="edge"/>
              <c:x val="0.47513846844463931"/>
              <c:y val="0.91236967745120001"/>
            </c:manualLayout>
          </c:layout>
          <c:overlay val="0"/>
          <c:spPr>
            <a:noFill/>
            <a:ln w="0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en-US"/>
          </a:p>
        </c:txPr>
        <c:crossAx val="2461976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46197632"/>
        <c:scaling>
          <c:orientation val="minMax"/>
          <c:max val="102"/>
          <c:min val="96"/>
        </c:scaling>
        <c:delete val="0"/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الرقم القياسي</a:t>
                </a:r>
              </a:p>
            </c:rich>
          </c:tx>
          <c:layout>
            <c:manualLayout>
              <c:xMode val="edge"/>
              <c:yMode val="edge"/>
              <c:x val="1.5874975960108315E-2"/>
              <c:y val="0.26212270341207738"/>
            </c:manualLayout>
          </c:layout>
          <c:overlay val="0"/>
          <c:spPr>
            <a:noFill/>
            <a:ln w="25399">
              <a:noFill/>
            </a:ln>
          </c:spPr>
        </c:title>
        <c:numFmt formatCode="0" sourceLinked="0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en-US"/>
          </a:p>
        </c:txPr>
        <c:crossAx val="246195712"/>
        <c:crosses val="autoZero"/>
        <c:crossBetween val="midCat"/>
        <c:majorUnit val="1"/>
      </c:valAx>
      <c:spPr>
        <a:solidFill>
          <a:srgbClr val="FFFFFF"/>
        </a:solidFill>
        <a:ln w="12700">
          <a:noFill/>
          <a:prstDash val="solid"/>
        </a:ln>
      </c:spPr>
    </c:plotArea>
    <c:plotVisOnly val="1"/>
    <c:dispBlanksAs val="zero"/>
    <c:showDLblsOverMax val="0"/>
  </c:chart>
  <c:spPr>
    <a:solidFill>
      <a:srgbClr val="FFFFFF"/>
    </a:solidFill>
    <a:ln w="3175">
      <a:noFill/>
      <a:prstDash val="solid"/>
    </a:ln>
  </c:spPr>
  <c:txPr>
    <a:bodyPr/>
    <a:lstStyle/>
    <a:p>
      <a:pPr>
        <a:defRPr sz="900" b="0" i="0" u="none" strike="noStrike" baseline="0">
          <a:solidFill>
            <a:srgbClr val="000000"/>
          </a:solidFill>
          <a:latin typeface="Arial" pitchFamily="34" charset="0"/>
          <a:ea typeface="Simplified Arabic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4029496443207254"/>
          <c:y val="4.0677966101694885E-2"/>
          <c:w val="0.83943476529764927"/>
          <c:h val="0.76610169491525471"/>
        </c:manualLayout>
      </c:layout>
      <c:lineChart>
        <c:grouping val="standard"/>
        <c:varyColors val="0"/>
        <c:ser>
          <c:idx val="0"/>
          <c:order val="0"/>
          <c:tx>
            <c:strRef>
              <c:f>Sheet3!$B$1</c:f>
              <c:strCache>
                <c:ptCount val="1"/>
                <c:pt idx="0">
                  <c:v>مجموع صافي الإيرادات العامة</c:v>
                </c:pt>
              </c:strCache>
            </c:strRef>
          </c:tx>
          <c:spPr>
            <a:ln w="25400"/>
          </c:spPr>
          <c:marker>
            <c:symbol val="squar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6.0066947192937134E-2"/>
                  <c:y val="-5.02377103964217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B83-4938-862C-146E9DD2B268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B83-4938-862C-146E9DD2B268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B83-4938-862C-146E9DD2B268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B83-4938-862C-146E9DD2B268}"/>
                </c:ext>
              </c:extLst>
            </c:dLbl>
            <c:dLbl>
              <c:idx val="5"/>
              <c:layout>
                <c:manualLayout>
                  <c:x val="-2.2246941045607092E-3"/>
                  <c:y val="-6.91616250671375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BB83-4938-862C-146E9DD2B268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Sheet3!$A$8:$A$12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Sheet3!$B$8:$B$12</c:f>
              <c:numCache>
                <c:formatCode>#,##0.0</c:formatCode>
                <c:ptCount val="5"/>
                <c:pt idx="0">
                  <c:v>2810.1</c:v>
                </c:pt>
                <c:pt idx="1">
                  <c:v>3559.7</c:v>
                </c:pt>
                <c:pt idx="2">
                  <c:v>3567.7999999999997</c:v>
                </c:pt>
                <c:pt idx="3">
                  <c:v>3433.2</c:v>
                </c:pt>
                <c:pt idx="4">
                  <c:v>3459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BB83-4938-862C-146E9DD2B268}"/>
            </c:ext>
          </c:extLst>
        </c:ser>
        <c:ser>
          <c:idx val="1"/>
          <c:order val="1"/>
          <c:tx>
            <c:strRef>
              <c:f>Sheet3!$C$1</c:f>
              <c:strCache>
                <c:ptCount val="1"/>
                <c:pt idx="0">
                  <c:v> النفقات الجارية وصافي الإقراض</c:v>
                </c:pt>
              </c:strCache>
            </c:strRef>
          </c:tx>
          <c:spPr>
            <a:ln w="25400" cap="rnd" cmpd="sng">
              <a:prstDash val="solid"/>
            </a:ln>
          </c:spPr>
          <c:marker>
            <c:symbol val="triang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5.7842046718576193E-2"/>
                  <c:y val="-4.81000481000480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BB83-4938-862C-146E9DD2B268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B83-4938-862C-146E9DD2B268}"/>
                </c:ext>
              </c:extLst>
            </c:dLbl>
            <c:dLbl>
              <c:idx val="5"/>
              <c:layout>
                <c:manualLayout>
                  <c:x val="0"/>
                  <c:y val="-4.186468618879333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BB83-4938-862C-146E9DD2B268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Sheet3!$A$8:$A$12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Sheet3!$C$8:$C$12</c:f>
              <c:numCache>
                <c:formatCode>#,##0.0</c:formatCode>
                <c:ptCount val="5"/>
                <c:pt idx="0">
                  <c:v>4029</c:v>
                </c:pt>
                <c:pt idx="1">
                  <c:v>4308.8999999999996</c:v>
                </c:pt>
                <c:pt idx="2">
                  <c:v>4430.6000000000004</c:v>
                </c:pt>
                <c:pt idx="3">
                  <c:v>4153.8</c:v>
                </c:pt>
                <c:pt idx="4">
                  <c:v>4371.3999999999996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BB83-4938-862C-146E9DD2B268}"/>
            </c:ext>
          </c:extLst>
        </c:ser>
        <c:ser>
          <c:idx val="2"/>
          <c:order val="2"/>
          <c:tx>
            <c:strRef>
              <c:f>Sheet3!$D$1</c:f>
              <c:strCache>
                <c:ptCount val="1"/>
                <c:pt idx="0">
                  <c:v>العجز الجاري</c:v>
                </c:pt>
              </c:strCache>
            </c:strRef>
          </c:tx>
          <c:spPr>
            <a:ln w="25400">
              <a:prstDash val="solid"/>
            </a:ln>
          </c:spPr>
          <c:marker>
            <c:symbol val="circle"/>
            <c:size val="7"/>
            <c:spPr>
              <a:ln w="12700"/>
            </c:spPr>
          </c:marker>
          <c:dLbls>
            <c:dLbl>
              <c:idx val="0"/>
              <c:layout>
                <c:manualLayout>
                  <c:x val="-5.4956823492869115E-2"/>
                  <c:y val="6.46725345237769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BB83-4938-862C-146E9DD2B268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BB83-4938-862C-146E9DD2B268}"/>
                </c:ext>
              </c:extLst>
            </c:dLbl>
            <c:dLbl>
              <c:idx val="5"/>
              <c:layout>
                <c:manualLayout>
                  <c:x val="-2.2217624452070812E-3"/>
                  <c:y val="0.1070846960424796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BB83-4938-862C-146E9DD2B268}"/>
                </c:ext>
              </c:extLst>
            </c:dLbl>
            <c:dLbl>
              <c:idx val="8"/>
              <c:layout>
                <c:manualLayout>
                  <c:x val="-1.5341684686099481E-2"/>
                  <c:y val="3.3672074146740463E-2"/>
                </c:manualLayout>
              </c:layout>
              <c:tx>
                <c:rich>
                  <a:bodyPr/>
                  <a:lstStyle/>
                  <a:p>
                    <a:r>
                      <a:rPr lang="en-US" sz="900">
                        <a:latin typeface="Arial" pitchFamily="34" charset="0"/>
                        <a:cs typeface="Arial" pitchFamily="34" charset="0"/>
                      </a:rPr>
                      <a:t>-1,381.7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BB83-4938-862C-146E9DD2B268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Sheet3!$A$8:$A$12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Sheet3!$D$8:$D$12</c:f>
              <c:numCache>
                <c:formatCode>#,##0.0</c:formatCode>
                <c:ptCount val="5"/>
                <c:pt idx="0">
                  <c:v>-1218.9000000000001</c:v>
                </c:pt>
                <c:pt idx="1">
                  <c:v>-749.19999999999982</c:v>
                </c:pt>
                <c:pt idx="2">
                  <c:v>-862.80000000000064</c:v>
                </c:pt>
                <c:pt idx="3">
                  <c:v>-720.60000000000036</c:v>
                </c:pt>
                <c:pt idx="4">
                  <c:v>-912.39999999999964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E-BB83-4938-862C-146E9DD2B26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5543552"/>
        <c:axId val="295545472"/>
      </c:lineChart>
      <c:catAx>
        <c:axId val="29554355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54214586636081352"/>
              <c:y val="0.8094813905837527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55454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95545472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مليون دولار أمريكي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1.9077066483065525E-2"/>
              <c:y val="0.25411291424030596"/>
            </c:manualLayout>
          </c:layout>
          <c:overlay val="0"/>
        </c:title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29554355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1603098251127342"/>
          <c:y val="0.88813559322033897"/>
          <c:w val="0.78027486937121338"/>
          <c:h val="8.408912498951325E-2"/>
        </c:manualLayout>
      </c:layout>
      <c:overlay val="0"/>
      <c:spPr>
        <a:ln>
          <a:solidFill>
            <a:sysClr val="windowText" lastClr="000000"/>
          </a:solidFill>
        </a:ln>
      </c:sp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BCBE8AB-8E03-4D75-AEAD-EC85E313DC57}" type="doc">
      <dgm:prSet loTypeId="urn:microsoft.com/office/officeart/2005/8/layout/balance1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pPr rtl="1"/>
          <a:endParaRPr lang="ar-SA"/>
        </a:p>
      </dgm:t>
    </dgm:pt>
    <dgm:pt modelId="{6AABF7D9-83CD-462D-817D-C44C7FBDF9CB}">
      <dgm:prSet phldrT="[Text]" custT="1"/>
      <dgm:spPr>
        <a:solidFill>
          <a:srgbClr val="BE4B48">
            <a:alpha val="90000"/>
          </a:srgbClr>
        </a:solidFill>
      </dgm:spPr>
      <dgm:t>
        <a:bodyPr/>
        <a:lstStyle/>
        <a:p>
          <a:pPr algn="ctr" rtl="1"/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مجموع صافي الايرادات العامة</a:t>
          </a:r>
        </a:p>
        <a:p>
          <a:pPr algn="ctr" rtl="1"/>
          <a:r>
            <a:rPr lang="en-GB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3</a:t>
          </a:r>
          <a:r>
            <a:rPr lang="en-US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,</a:t>
          </a:r>
          <a:r>
            <a:rPr lang="en-GB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459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</a:p>
      </dgm:t>
    </dgm:pt>
    <dgm:pt modelId="{536600F9-391D-40DA-8545-A25854FF5F5E}" type="parTrans" cxnId="{5CE7D899-BF04-48E6-84BD-B976F7207B36}">
      <dgm:prSet/>
      <dgm:spPr/>
      <dgm:t>
        <a:bodyPr/>
        <a:lstStyle/>
        <a:p>
          <a:pPr algn="ctr" rtl="1"/>
          <a:endParaRPr lang="ar-SA"/>
        </a:p>
      </dgm:t>
    </dgm:pt>
    <dgm:pt modelId="{72CBE138-1403-4150-BA34-8CD546102AA7}" type="sibTrans" cxnId="{5CE7D899-BF04-48E6-84BD-B976F7207B36}">
      <dgm:prSet/>
      <dgm:spPr/>
      <dgm:t>
        <a:bodyPr/>
        <a:lstStyle/>
        <a:p>
          <a:pPr algn="ctr" rtl="1"/>
          <a:endParaRPr lang="ar-SA"/>
        </a:p>
      </dgm:t>
    </dgm:pt>
    <dgm:pt modelId="{65344892-27E0-4066-B48A-D477EE006895}">
      <dgm:prSet phldrT="[Text]" custT="1"/>
      <dgm:spPr>
        <a:solidFill>
          <a:schemeClr val="accent2"/>
        </a:solidFill>
      </dgm:spPr>
      <dgm:t>
        <a:bodyPr/>
        <a:lstStyle/>
        <a:p>
          <a:pPr algn="ctr"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 (-)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الإرجاعات الضريبية</a:t>
          </a:r>
          <a:endParaRPr lang="en-US" sz="900" b="1">
            <a:latin typeface="Simplified Arabic" pitchFamily="18" charset="-78"/>
            <a:cs typeface="Simplified Arabic" pitchFamily="18" charset="-78"/>
          </a:endParaRPr>
        </a:p>
        <a:p>
          <a:pPr algn="ctr"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175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/>
        </a:p>
      </dgm:t>
    </dgm:pt>
    <dgm:pt modelId="{666D2B4E-DCAE-4EA2-B4FB-4509B93B51BB}" type="parTrans" cxnId="{38BFFA0F-38BB-4068-9AA2-7CEB2F686C25}">
      <dgm:prSet/>
      <dgm:spPr/>
      <dgm:t>
        <a:bodyPr/>
        <a:lstStyle/>
        <a:p>
          <a:pPr algn="ctr" rtl="1"/>
          <a:endParaRPr lang="ar-SA"/>
        </a:p>
      </dgm:t>
    </dgm:pt>
    <dgm:pt modelId="{EBC60F99-7437-4EB0-8A33-E0BB657BEFAD}" type="sibTrans" cxnId="{38BFFA0F-38BB-4068-9AA2-7CEB2F686C25}">
      <dgm:prSet/>
      <dgm:spPr/>
      <dgm:t>
        <a:bodyPr/>
        <a:lstStyle/>
        <a:p>
          <a:pPr algn="ctr" rtl="1"/>
          <a:endParaRPr lang="ar-SA"/>
        </a:p>
      </dgm:t>
    </dgm:pt>
    <dgm:pt modelId="{BCCE10E2-8067-47E9-B0F8-F7C8A6A09665}">
      <dgm:prSet phldrT="[Text]" custT="1"/>
      <dgm:spPr>
        <a:solidFill>
          <a:schemeClr val="accent2"/>
        </a:solidFill>
      </dgm:spPr>
      <dgm:t>
        <a:bodyPr/>
        <a:lstStyle/>
        <a:p>
          <a:pPr algn="ctr"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إيرادات المقاصة</a:t>
          </a:r>
        </a:p>
        <a:p>
          <a:pPr algn="ctr"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2,422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>
            <a:latin typeface="Simplified Arabic" pitchFamily="18" charset="-78"/>
            <a:cs typeface="Simplified Arabic" pitchFamily="18" charset="-78"/>
          </a:endParaRPr>
        </a:p>
      </dgm:t>
    </dgm:pt>
    <dgm:pt modelId="{7A8DA184-A95E-4668-A577-981ECADE0AF7}" type="parTrans" cxnId="{7FD1A238-988D-49EB-BF3F-1262CF4586C7}">
      <dgm:prSet/>
      <dgm:spPr/>
      <dgm:t>
        <a:bodyPr/>
        <a:lstStyle/>
        <a:p>
          <a:pPr algn="ctr" rtl="1"/>
          <a:endParaRPr lang="ar-SA"/>
        </a:p>
      </dgm:t>
    </dgm:pt>
    <dgm:pt modelId="{EBEA419B-2379-4205-B04F-B58ACC9A6DB6}" type="sibTrans" cxnId="{7FD1A238-988D-49EB-BF3F-1262CF4586C7}">
      <dgm:prSet/>
      <dgm:spPr/>
      <dgm:t>
        <a:bodyPr/>
        <a:lstStyle/>
        <a:p>
          <a:pPr algn="ctr" rtl="1"/>
          <a:endParaRPr lang="ar-SA"/>
        </a:p>
      </dgm:t>
    </dgm:pt>
    <dgm:pt modelId="{7C6F89B9-27BF-423F-B92B-BE434F28F6F3}">
      <dgm:prSet phldrT="[Text]" custT="1"/>
      <dgm:spPr>
        <a:solidFill>
          <a:srgbClr val="4F81BD">
            <a:alpha val="90000"/>
          </a:srgbClr>
        </a:solidFill>
      </dgm:spPr>
      <dgm:t>
        <a:bodyPr/>
        <a:lstStyle/>
        <a:p>
          <a:pPr algn="ctr" rtl="1"/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النفقات الجارية وصافي الاقراض</a:t>
          </a:r>
        </a:p>
        <a:p>
          <a:pPr algn="ctr" rtl="1"/>
          <a:r>
            <a:rPr lang="en-GB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4</a:t>
          </a:r>
          <a:r>
            <a:rPr lang="en-US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,</a:t>
          </a:r>
          <a:r>
            <a:rPr lang="en-GB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371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</a:p>
      </dgm:t>
    </dgm:pt>
    <dgm:pt modelId="{A61AF4AC-C070-4F2D-BB17-397DC447B1D2}" type="parTrans" cxnId="{85441315-7C5C-4857-ABEB-4356692C543D}">
      <dgm:prSet/>
      <dgm:spPr/>
      <dgm:t>
        <a:bodyPr/>
        <a:lstStyle/>
        <a:p>
          <a:pPr algn="ctr" rtl="1"/>
          <a:endParaRPr lang="ar-SA"/>
        </a:p>
      </dgm:t>
    </dgm:pt>
    <dgm:pt modelId="{CA23C86A-E5A8-422F-B421-7DA01FF71AE3}" type="sibTrans" cxnId="{85441315-7C5C-4857-ABEB-4356692C543D}">
      <dgm:prSet/>
      <dgm:spPr/>
      <dgm:t>
        <a:bodyPr/>
        <a:lstStyle/>
        <a:p>
          <a:pPr algn="ctr" rtl="1"/>
          <a:endParaRPr lang="ar-SA"/>
        </a:p>
      </dgm:t>
    </dgm:pt>
    <dgm:pt modelId="{79F60617-818A-4BF1-999D-51128352E40B}">
      <dgm:prSet phldrT="[Text]" custT="1"/>
      <dgm:spPr/>
      <dgm:t>
        <a:bodyPr/>
        <a:lstStyle/>
        <a:p>
          <a:pPr algn="ctr"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نفقات غير أجور</a:t>
          </a:r>
        </a:p>
        <a:p>
          <a:pPr algn="ctr" rtl="1"/>
          <a:r>
            <a:rPr lang="en-GB" sz="900" b="1">
              <a:latin typeface="Simplified Arabic" pitchFamily="18" charset="-78"/>
              <a:cs typeface="Simplified Arabic" pitchFamily="18" charset="-78"/>
            </a:rPr>
            <a:t>2,104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>
            <a:latin typeface="Simplified Arabic" pitchFamily="18" charset="-78"/>
            <a:cs typeface="Simplified Arabic" pitchFamily="18" charset="-78"/>
          </a:endParaRPr>
        </a:p>
      </dgm:t>
    </dgm:pt>
    <dgm:pt modelId="{9355F2FC-D403-4D1E-B9C0-39E817EDC270}" type="parTrans" cxnId="{E8577A65-3A5C-4171-9741-8D717EAA00A2}">
      <dgm:prSet/>
      <dgm:spPr/>
      <dgm:t>
        <a:bodyPr/>
        <a:lstStyle/>
        <a:p>
          <a:pPr algn="ctr" rtl="1"/>
          <a:endParaRPr lang="ar-SA"/>
        </a:p>
      </dgm:t>
    </dgm:pt>
    <dgm:pt modelId="{76B7C0C1-2AAE-4A81-8107-FBC4667818B1}" type="sibTrans" cxnId="{E8577A65-3A5C-4171-9741-8D717EAA00A2}">
      <dgm:prSet/>
      <dgm:spPr/>
      <dgm:t>
        <a:bodyPr/>
        <a:lstStyle/>
        <a:p>
          <a:pPr algn="ctr" rtl="1"/>
          <a:endParaRPr lang="ar-SA"/>
        </a:p>
      </dgm:t>
    </dgm:pt>
    <dgm:pt modelId="{B9F792B4-31FB-48E0-94F5-6B471163B547}">
      <dgm:prSet phldrT="[Text]" custT="1"/>
      <dgm:spPr/>
      <dgm:t>
        <a:bodyPr/>
        <a:lstStyle/>
        <a:p>
          <a:pPr algn="ctr"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الرواتب والاجور</a:t>
          </a:r>
        </a:p>
        <a:p>
          <a:pPr algn="ctr" rtl="1"/>
          <a:r>
            <a:rPr lang="en-GB" sz="900" b="1">
              <a:latin typeface="Simplified Arabic" pitchFamily="18" charset="-78"/>
              <a:cs typeface="Simplified Arabic" pitchFamily="18" charset="-78"/>
            </a:rPr>
            <a:t>1,858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>
            <a:latin typeface="Simplified Arabic" pitchFamily="18" charset="-78"/>
            <a:cs typeface="Simplified Arabic" pitchFamily="18" charset="-78"/>
          </a:endParaRPr>
        </a:p>
      </dgm:t>
    </dgm:pt>
    <dgm:pt modelId="{397F19EA-CE64-4E2B-BC04-C076E124E34F}" type="parTrans" cxnId="{FACD132C-2C46-4A9F-8616-1065F3CDD310}">
      <dgm:prSet/>
      <dgm:spPr/>
      <dgm:t>
        <a:bodyPr/>
        <a:lstStyle/>
        <a:p>
          <a:pPr algn="ctr" rtl="1"/>
          <a:endParaRPr lang="ar-SA"/>
        </a:p>
      </dgm:t>
    </dgm:pt>
    <dgm:pt modelId="{EC36FF80-450C-4E4B-A9B4-2CC0EF92BC71}" type="sibTrans" cxnId="{FACD132C-2C46-4A9F-8616-1065F3CDD310}">
      <dgm:prSet/>
      <dgm:spPr/>
      <dgm:t>
        <a:bodyPr/>
        <a:lstStyle/>
        <a:p>
          <a:pPr algn="ctr" rtl="1"/>
          <a:endParaRPr lang="ar-SA"/>
        </a:p>
      </dgm:t>
    </dgm:pt>
    <dgm:pt modelId="{E214A6E1-A100-4EA0-A407-1DC23D31F5FD}">
      <dgm:prSet phldrT="[Text]" custT="1"/>
      <dgm:spPr/>
      <dgm:t>
        <a:bodyPr/>
        <a:lstStyle/>
        <a:p>
          <a:pPr algn="ctr"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المدفوعات المخصصة</a:t>
          </a:r>
        </a:p>
        <a:p>
          <a:pPr algn="ctr"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91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>
            <a:latin typeface="Simplified Arabic" pitchFamily="18" charset="-78"/>
            <a:cs typeface="Simplified Arabic" pitchFamily="18" charset="-78"/>
          </a:endParaRPr>
        </a:p>
      </dgm:t>
    </dgm:pt>
    <dgm:pt modelId="{47D95695-D3EF-45E1-9A18-1C10CBE94701}" type="parTrans" cxnId="{00EB2561-CA88-4394-A245-1523DD4791F7}">
      <dgm:prSet/>
      <dgm:spPr/>
      <dgm:t>
        <a:bodyPr/>
        <a:lstStyle/>
        <a:p>
          <a:pPr algn="ctr" rtl="1"/>
          <a:endParaRPr lang="ar-SA"/>
        </a:p>
      </dgm:t>
    </dgm:pt>
    <dgm:pt modelId="{876EE18C-6514-4180-844F-7EC5F6D299B5}" type="sibTrans" cxnId="{00EB2561-CA88-4394-A245-1523DD4791F7}">
      <dgm:prSet/>
      <dgm:spPr/>
      <dgm:t>
        <a:bodyPr/>
        <a:lstStyle/>
        <a:p>
          <a:pPr algn="ctr" rtl="1"/>
          <a:endParaRPr lang="ar-SA"/>
        </a:p>
      </dgm:t>
    </dgm:pt>
    <dgm:pt modelId="{D8C85C01-F92B-4893-B1A6-F9E66DE7352C}">
      <dgm:prSet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صافي الاقراض</a:t>
          </a:r>
        </a:p>
        <a:p>
          <a:pPr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318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en-GB" sz="900" b="1">
            <a:latin typeface="Simplified Arabic" pitchFamily="18" charset="-78"/>
            <a:cs typeface="Simplified Arabic" pitchFamily="18" charset="-78"/>
          </a:endParaRPr>
        </a:p>
      </dgm:t>
    </dgm:pt>
    <dgm:pt modelId="{F5916437-AE35-4F94-9AD5-7E5B15D701CD}" type="parTrans" cxnId="{62D6E8B1-77D1-4877-A499-08669B50F161}">
      <dgm:prSet/>
      <dgm:spPr/>
      <dgm:t>
        <a:bodyPr/>
        <a:lstStyle/>
        <a:p>
          <a:endParaRPr lang="en-GB"/>
        </a:p>
      </dgm:t>
    </dgm:pt>
    <dgm:pt modelId="{AB01BD40-4E9C-4583-81FB-475C80DF4E1B}" type="sibTrans" cxnId="{62D6E8B1-77D1-4877-A499-08669B50F161}">
      <dgm:prSet/>
      <dgm:spPr/>
      <dgm:t>
        <a:bodyPr/>
        <a:lstStyle/>
        <a:p>
          <a:endParaRPr lang="en-GB"/>
        </a:p>
      </dgm:t>
    </dgm:pt>
    <dgm:pt modelId="{D5E207DA-33CA-478A-9906-73F6E0A992D0}">
      <dgm:prSet/>
      <dgm:spPr/>
      <dgm:t>
        <a:bodyPr/>
        <a:lstStyle/>
        <a:p>
          <a:endParaRPr lang="en-GB"/>
        </a:p>
      </dgm:t>
    </dgm:pt>
    <dgm:pt modelId="{CEC87C19-7B91-4C06-9090-5BD3AEE9E411}" type="parTrans" cxnId="{7EEE49CC-7976-48DB-BFA5-99E81D87CACC}">
      <dgm:prSet/>
      <dgm:spPr/>
      <dgm:t>
        <a:bodyPr/>
        <a:lstStyle/>
        <a:p>
          <a:endParaRPr lang="en-GB"/>
        </a:p>
      </dgm:t>
    </dgm:pt>
    <dgm:pt modelId="{E5A6B3B6-2156-43AD-8E1A-D23BBE152458}" type="sibTrans" cxnId="{7EEE49CC-7976-48DB-BFA5-99E81D87CACC}">
      <dgm:prSet/>
      <dgm:spPr/>
      <dgm:t>
        <a:bodyPr/>
        <a:lstStyle/>
        <a:p>
          <a:endParaRPr lang="en-GB"/>
        </a:p>
      </dgm:t>
    </dgm:pt>
    <dgm:pt modelId="{3AAD5784-205E-4ED4-A393-57DA9ED81CF2}">
      <dgm:prSet custT="1"/>
      <dgm:spPr>
        <a:solidFill>
          <a:schemeClr val="accent2"/>
        </a:solidFill>
      </dgm:spPr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إجمالي الايرادات المحلية </a:t>
          </a:r>
        </a:p>
        <a:p>
          <a:pPr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1,211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en-GB" sz="900" b="1">
            <a:latin typeface="Simplified Arabic" pitchFamily="18" charset="-78"/>
            <a:cs typeface="Simplified Arabic" pitchFamily="18" charset="-78"/>
          </a:endParaRPr>
        </a:p>
      </dgm:t>
    </dgm:pt>
    <dgm:pt modelId="{ED0DBCB6-739B-41A5-A6E1-6D1E80F92DCC}" type="parTrans" cxnId="{A44CFD12-33B2-427B-AECD-2300629B57D3}">
      <dgm:prSet/>
      <dgm:spPr/>
      <dgm:t>
        <a:bodyPr/>
        <a:lstStyle/>
        <a:p>
          <a:endParaRPr lang="en-GB"/>
        </a:p>
      </dgm:t>
    </dgm:pt>
    <dgm:pt modelId="{BE9D08ED-D674-4643-9602-6DF4D3BDF564}" type="sibTrans" cxnId="{A44CFD12-33B2-427B-AECD-2300629B57D3}">
      <dgm:prSet/>
      <dgm:spPr/>
      <dgm:t>
        <a:bodyPr/>
        <a:lstStyle/>
        <a:p>
          <a:endParaRPr lang="en-GB"/>
        </a:p>
      </dgm:t>
    </dgm:pt>
    <dgm:pt modelId="{6E6EC176-654F-4C02-B833-7A89A15254AD}" type="pres">
      <dgm:prSet presAssocID="{6BCBE8AB-8E03-4D75-AEAD-EC85E313DC57}" presName="outerComposite" presStyleCnt="0">
        <dgm:presLayoutVars>
          <dgm:chMax val="2"/>
          <dgm:animLvl val="lvl"/>
          <dgm:resizeHandles val="exact"/>
        </dgm:presLayoutVars>
      </dgm:prSet>
      <dgm:spPr/>
    </dgm:pt>
    <dgm:pt modelId="{E657DAE2-584C-4B95-B6F3-909C5A7D02AE}" type="pres">
      <dgm:prSet presAssocID="{6BCBE8AB-8E03-4D75-AEAD-EC85E313DC57}" presName="dummyMaxCanvas" presStyleCnt="0"/>
      <dgm:spPr/>
    </dgm:pt>
    <dgm:pt modelId="{16EAD12F-7941-4BE1-8826-7930E940B730}" type="pres">
      <dgm:prSet presAssocID="{6BCBE8AB-8E03-4D75-AEAD-EC85E313DC57}" presName="parentComposite" presStyleCnt="0"/>
      <dgm:spPr/>
    </dgm:pt>
    <dgm:pt modelId="{47575629-D2D3-4F95-AC38-5FD632E7DFC0}" type="pres">
      <dgm:prSet presAssocID="{6BCBE8AB-8E03-4D75-AEAD-EC85E313DC57}" presName="parent1" presStyleLbl="alignAccFollowNode1" presStyleIdx="0" presStyleCnt="4">
        <dgm:presLayoutVars>
          <dgm:chMax val="4"/>
        </dgm:presLayoutVars>
      </dgm:prSet>
      <dgm:spPr/>
    </dgm:pt>
    <dgm:pt modelId="{54C941AA-B0F8-4097-B029-A26EBAAD7A86}" type="pres">
      <dgm:prSet presAssocID="{6BCBE8AB-8E03-4D75-AEAD-EC85E313DC57}" presName="parent2" presStyleLbl="alignAccFollowNode1" presStyleIdx="1" presStyleCnt="4">
        <dgm:presLayoutVars>
          <dgm:chMax val="4"/>
        </dgm:presLayoutVars>
      </dgm:prSet>
      <dgm:spPr/>
    </dgm:pt>
    <dgm:pt modelId="{E4255F95-7333-44A4-A6E4-10474DA93848}" type="pres">
      <dgm:prSet presAssocID="{6BCBE8AB-8E03-4D75-AEAD-EC85E313DC57}" presName="childrenComposite" presStyleCnt="0"/>
      <dgm:spPr/>
    </dgm:pt>
    <dgm:pt modelId="{6923A119-1571-4BAF-9290-D40240788FE6}" type="pres">
      <dgm:prSet presAssocID="{6BCBE8AB-8E03-4D75-AEAD-EC85E313DC57}" presName="dummyMaxCanvas_ChildArea" presStyleCnt="0"/>
      <dgm:spPr/>
    </dgm:pt>
    <dgm:pt modelId="{2444A4B5-8DAC-41F4-90B7-E5BDF02B7CF2}" type="pres">
      <dgm:prSet presAssocID="{6BCBE8AB-8E03-4D75-AEAD-EC85E313DC57}" presName="fulcrum" presStyleLbl="alignAccFollowNode1" presStyleIdx="2" presStyleCnt="4"/>
      <dgm:spPr/>
    </dgm:pt>
    <dgm:pt modelId="{85FBBF72-2D31-4A66-9D59-D364A2611010}" type="pres">
      <dgm:prSet presAssocID="{6BCBE8AB-8E03-4D75-AEAD-EC85E313DC57}" presName="balance_34" presStyleLbl="alignAccFollowNode1" presStyleIdx="3" presStyleCnt="4">
        <dgm:presLayoutVars>
          <dgm:bulletEnabled val="1"/>
        </dgm:presLayoutVars>
      </dgm:prSet>
      <dgm:spPr/>
    </dgm:pt>
    <dgm:pt modelId="{E9A7B901-5D8D-4858-B937-489F7436E57C}" type="pres">
      <dgm:prSet presAssocID="{6BCBE8AB-8E03-4D75-AEAD-EC85E313DC57}" presName="right_34_1" presStyleLbl="node1" presStyleIdx="0" presStyleCnt="7">
        <dgm:presLayoutVars>
          <dgm:bulletEnabled val="1"/>
        </dgm:presLayoutVars>
      </dgm:prSet>
      <dgm:spPr/>
    </dgm:pt>
    <dgm:pt modelId="{39DEDC10-DFD3-44F0-8C39-32D4FE9096F3}" type="pres">
      <dgm:prSet presAssocID="{6BCBE8AB-8E03-4D75-AEAD-EC85E313DC57}" presName="right_34_2" presStyleLbl="node1" presStyleIdx="1" presStyleCnt="7">
        <dgm:presLayoutVars>
          <dgm:bulletEnabled val="1"/>
        </dgm:presLayoutVars>
      </dgm:prSet>
      <dgm:spPr/>
    </dgm:pt>
    <dgm:pt modelId="{E2EAEBB8-6B27-41EC-B8D3-D68CEFC425D7}" type="pres">
      <dgm:prSet presAssocID="{6BCBE8AB-8E03-4D75-AEAD-EC85E313DC57}" presName="right_34_3" presStyleLbl="node1" presStyleIdx="2" presStyleCnt="7">
        <dgm:presLayoutVars>
          <dgm:bulletEnabled val="1"/>
        </dgm:presLayoutVars>
      </dgm:prSet>
      <dgm:spPr/>
    </dgm:pt>
    <dgm:pt modelId="{0CE3219A-ABC0-49EA-AD04-581A97630005}" type="pres">
      <dgm:prSet presAssocID="{6BCBE8AB-8E03-4D75-AEAD-EC85E313DC57}" presName="right_34_4" presStyleLbl="node1" presStyleIdx="3" presStyleCnt="7">
        <dgm:presLayoutVars>
          <dgm:bulletEnabled val="1"/>
        </dgm:presLayoutVars>
      </dgm:prSet>
      <dgm:spPr/>
    </dgm:pt>
    <dgm:pt modelId="{1156C3DF-5FA0-4033-BC11-9A0465E83311}" type="pres">
      <dgm:prSet presAssocID="{6BCBE8AB-8E03-4D75-AEAD-EC85E313DC57}" presName="left_34_1" presStyleLbl="node1" presStyleIdx="4" presStyleCnt="7">
        <dgm:presLayoutVars>
          <dgm:bulletEnabled val="1"/>
        </dgm:presLayoutVars>
      </dgm:prSet>
      <dgm:spPr/>
    </dgm:pt>
    <dgm:pt modelId="{093C0EFC-9695-48AE-BEB4-7D6BC875203C}" type="pres">
      <dgm:prSet presAssocID="{6BCBE8AB-8E03-4D75-AEAD-EC85E313DC57}" presName="left_34_2" presStyleLbl="node1" presStyleIdx="5" presStyleCnt="7">
        <dgm:presLayoutVars>
          <dgm:bulletEnabled val="1"/>
        </dgm:presLayoutVars>
      </dgm:prSet>
      <dgm:spPr/>
    </dgm:pt>
    <dgm:pt modelId="{FE424196-97AB-4579-B08B-0B3BFF3F49F7}" type="pres">
      <dgm:prSet presAssocID="{6BCBE8AB-8E03-4D75-AEAD-EC85E313DC57}" presName="left_34_3" presStyleLbl="node1" presStyleIdx="6" presStyleCnt="7">
        <dgm:presLayoutVars>
          <dgm:bulletEnabled val="1"/>
        </dgm:presLayoutVars>
      </dgm:prSet>
      <dgm:spPr/>
    </dgm:pt>
  </dgm:ptLst>
  <dgm:cxnLst>
    <dgm:cxn modelId="{62D6E8B1-77D1-4877-A499-08669B50F161}" srcId="{7C6F89B9-27BF-423F-B92B-BE434F28F6F3}" destId="{D8C85C01-F92B-4893-B1A6-F9E66DE7352C}" srcOrd="2" destOrd="0" parTransId="{F5916437-AE35-4F94-9AD5-7E5B15D701CD}" sibTransId="{AB01BD40-4E9C-4583-81FB-475C80DF4E1B}"/>
    <dgm:cxn modelId="{75AC63BE-1ED8-4CF0-80A2-18FB64B9EBFA}" type="presOf" srcId="{79F60617-818A-4BF1-999D-51128352E40B}" destId="{E9A7B901-5D8D-4858-B937-489F7436E57C}" srcOrd="0" destOrd="0" presId="urn:microsoft.com/office/officeart/2005/8/layout/balance1"/>
    <dgm:cxn modelId="{7EEE49CC-7976-48DB-BFA5-99E81D87CACC}" srcId="{6BCBE8AB-8E03-4D75-AEAD-EC85E313DC57}" destId="{D5E207DA-33CA-478A-9906-73F6E0A992D0}" srcOrd="2" destOrd="0" parTransId="{CEC87C19-7B91-4C06-9090-5BD3AEE9E411}" sibTransId="{E5A6B3B6-2156-43AD-8E1A-D23BBE152458}"/>
    <dgm:cxn modelId="{38BFFA0F-38BB-4068-9AA2-7CEB2F686C25}" srcId="{6AABF7D9-83CD-462D-817D-C44C7FBDF9CB}" destId="{65344892-27E0-4066-B48A-D477EE006895}" srcOrd="0" destOrd="0" parTransId="{666D2B4E-DCAE-4EA2-B4FB-4509B93B51BB}" sibTransId="{EBC60F99-7437-4EB0-8A33-E0BB657BEFAD}"/>
    <dgm:cxn modelId="{BEE835E6-708D-43FE-B5F5-8F65CC1622F5}" type="presOf" srcId="{6AABF7D9-83CD-462D-817D-C44C7FBDF9CB}" destId="{47575629-D2D3-4F95-AC38-5FD632E7DFC0}" srcOrd="0" destOrd="0" presId="urn:microsoft.com/office/officeart/2005/8/layout/balance1"/>
    <dgm:cxn modelId="{14DB91B5-CE0E-4FDE-ACFF-3C4DEC0A56FE}" type="presOf" srcId="{BCCE10E2-8067-47E9-B0F8-F7C8A6A09665}" destId="{093C0EFC-9695-48AE-BEB4-7D6BC875203C}" srcOrd="0" destOrd="0" presId="urn:microsoft.com/office/officeart/2005/8/layout/balance1"/>
    <dgm:cxn modelId="{85441315-7C5C-4857-ABEB-4356692C543D}" srcId="{6BCBE8AB-8E03-4D75-AEAD-EC85E313DC57}" destId="{7C6F89B9-27BF-423F-B92B-BE434F28F6F3}" srcOrd="1" destOrd="0" parTransId="{A61AF4AC-C070-4F2D-BB17-397DC447B1D2}" sibTransId="{CA23C86A-E5A8-422F-B421-7DA01FF71AE3}"/>
    <dgm:cxn modelId="{9AE6B754-51C7-470B-832D-A40D2CD15D6A}" type="presOf" srcId="{6BCBE8AB-8E03-4D75-AEAD-EC85E313DC57}" destId="{6E6EC176-654F-4C02-B833-7A89A15254AD}" srcOrd="0" destOrd="0" presId="urn:microsoft.com/office/officeart/2005/8/layout/balance1"/>
    <dgm:cxn modelId="{BF04A42B-9472-43A8-B3B0-3FD6315CD1F0}" type="presOf" srcId="{D8C85C01-F92B-4893-B1A6-F9E66DE7352C}" destId="{E2EAEBB8-6B27-41EC-B8D3-D68CEFC425D7}" srcOrd="0" destOrd="0" presId="urn:microsoft.com/office/officeart/2005/8/layout/balance1"/>
    <dgm:cxn modelId="{A44CFD12-33B2-427B-AECD-2300629B57D3}" srcId="{6AABF7D9-83CD-462D-817D-C44C7FBDF9CB}" destId="{3AAD5784-205E-4ED4-A393-57DA9ED81CF2}" srcOrd="2" destOrd="0" parTransId="{ED0DBCB6-739B-41A5-A6E1-6D1E80F92DCC}" sibTransId="{BE9D08ED-D674-4643-9602-6DF4D3BDF564}"/>
    <dgm:cxn modelId="{67B4C044-02C1-428B-85CF-16FD05C5450E}" type="presOf" srcId="{3AAD5784-205E-4ED4-A393-57DA9ED81CF2}" destId="{FE424196-97AB-4579-B08B-0B3BFF3F49F7}" srcOrd="0" destOrd="0" presId="urn:microsoft.com/office/officeart/2005/8/layout/balance1"/>
    <dgm:cxn modelId="{00EB2561-CA88-4394-A245-1523DD4791F7}" srcId="{7C6F89B9-27BF-423F-B92B-BE434F28F6F3}" destId="{E214A6E1-A100-4EA0-A407-1DC23D31F5FD}" srcOrd="3" destOrd="0" parTransId="{47D95695-D3EF-45E1-9A18-1C10CBE94701}" sibTransId="{876EE18C-6514-4180-844F-7EC5F6D299B5}"/>
    <dgm:cxn modelId="{C6DE0D38-74B0-4525-B152-9BC751CAE86A}" type="presOf" srcId="{65344892-27E0-4066-B48A-D477EE006895}" destId="{1156C3DF-5FA0-4033-BC11-9A0465E83311}" srcOrd="0" destOrd="0" presId="urn:microsoft.com/office/officeart/2005/8/layout/balance1"/>
    <dgm:cxn modelId="{7FD1A238-988D-49EB-BF3F-1262CF4586C7}" srcId="{6AABF7D9-83CD-462D-817D-C44C7FBDF9CB}" destId="{BCCE10E2-8067-47E9-B0F8-F7C8A6A09665}" srcOrd="1" destOrd="0" parTransId="{7A8DA184-A95E-4668-A577-981ECADE0AF7}" sibTransId="{EBEA419B-2379-4205-B04F-B58ACC9A6DB6}"/>
    <dgm:cxn modelId="{E8577A65-3A5C-4171-9741-8D717EAA00A2}" srcId="{7C6F89B9-27BF-423F-B92B-BE434F28F6F3}" destId="{79F60617-818A-4BF1-999D-51128352E40B}" srcOrd="0" destOrd="0" parTransId="{9355F2FC-D403-4D1E-B9C0-39E817EDC270}" sibTransId="{76B7C0C1-2AAE-4A81-8107-FBC4667818B1}"/>
    <dgm:cxn modelId="{FACD132C-2C46-4A9F-8616-1065F3CDD310}" srcId="{7C6F89B9-27BF-423F-B92B-BE434F28F6F3}" destId="{B9F792B4-31FB-48E0-94F5-6B471163B547}" srcOrd="1" destOrd="0" parTransId="{397F19EA-CE64-4E2B-BC04-C076E124E34F}" sibTransId="{EC36FF80-450C-4E4B-A9B4-2CC0EF92BC71}"/>
    <dgm:cxn modelId="{4BAD0580-EE6B-4099-AAF1-B42047F8F64D}" type="presOf" srcId="{7C6F89B9-27BF-423F-B92B-BE434F28F6F3}" destId="{54C941AA-B0F8-4097-B029-A26EBAAD7A86}" srcOrd="0" destOrd="0" presId="urn:microsoft.com/office/officeart/2005/8/layout/balance1"/>
    <dgm:cxn modelId="{5CE7D899-BF04-48E6-84BD-B976F7207B36}" srcId="{6BCBE8AB-8E03-4D75-AEAD-EC85E313DC57}" destId="{6AABF7D9-83CD-462D-817D-C44C7FBDF9CB}" srcOrd="0" destOrd="0" parTransId="{536600F9-391D-40DA-8545-A25854FF5F5E}" sibTransId="{72CBE138-1403-4150-BA34-8CD546102AA7}"/>
    <dgm:cxn modelId="{91899707-665C-4881-B93A-9ABF0DA70C74}" type="presOf" srcId="{E214A6E1-A100-4EA0-A407-1DC23D31F5FD}" destId="{0CE3219A-ABC0-49EA-AD04-581A97630005}" srcOrd="0" destOrd="0" presId="urn:microsoft.com/office/officeart/2005/8/layout/balance1"/>
    <dgm:cxn modelId="{DE017212-ECC7-4297-845A-A786BC158E87}" type="presOf" srcId="{B9F792B4-31FB-48E0-94F5-6B471163B547}" destId="{39DEDC10-DFD3-44F0-8C39-32D4FE9096F3}" srcOrd="0" destOrd="0" presId="urn:microsoft.com/office/officeart/2005/8/layout/balance1"/>
    <dgm:cxn modelId="{922CFA92-8261-4835-A1E6-5A7400ECFB9F}" type="presParOf" srcId="{6E6EC176-654F-4C02-B833-7A89A15254AD}" destId="{E657DAE2-584C-4B95-B6F3-909C5A7D02AE}" srcOrd="0" destOrd="0" presId="urn:microsoft.com/office/officeart/2005/8/layout/balance1"/>
    <dgm:cxn modelId="{145A31A2-6DFB-4B82-AEF2-AAC2A697DDC0}" type="presParOf" srcId="{6E6EC176-654F-4C02-B833-7A89A15254AD}" destId="{16EAD12F-7941-4BE1-8826-7930E940B730}" srcOrd="1" destOrd="0" presId="urn:microsoft.com/office/officeart/2005/8/layout/balance1"/>
    <dgm:cxn modelId="{43DAC525-20D4-4C36-B3C2-EC99C6B89526}" type="presParOf" srcId="{16EAD12F-7941-4BE1-8826-7930E940B730}" destId="{47575629-D2D3-4F95-AC38-5FD632E7DFC0}" srcOrd="0" destOrd="0" presId="urn:microsoft.com/office/officeart/2005/8/layout/balance1"/>
    <dgm:cxn modelId="{4BD01D2E-886D-4DF3-8414-1D6499BA60EF}" type="presParOf" srcId="{16EAD12F-7941-4BE1-8826-7930E940B730}" destId="{54C941AA-B0F8-4097-B029-A26EBAAD7A86}" srcOrd="1" destOrd="0" presId="urn:microsoft.com/office/officeart/2005/8/layout/balance1"/>
    <dgm:cxn modelId="{10D6F9A9-1F01-4C36-83A4-5C6F9482D93A}" type="presParOf" srcId="{6E6EC176-654F-4C02-B833-7A89A15254AD}" destId="{E4255F95-7333-44A4-A6E4-10474DA93848}" srcOrd="2" destOrd="0" presId="urn:microsoft.com/office/officeart/2005/8/layout/balance1"/>
    <dgm:cxn modelId="{1AB8CC01-58DC-4B1A-890A-20D5DE500B5B}" type="presParOf" srcId="{E4255F95-7333-44A4-A6E4-10474DA93848}" destId="{6923A119-1571-4BAF-9290-D40240788FE6}" srcOrd="0" destOrd="0" presId="urn:microsoft.com/office/officeart/2005/8/layout/balance1"/>
    <dgm:cxn modelId="{1E7DBCA5-34A6-4AD3-AE7B-08A2BFD47FB4}" type="presParOf" srcId="{E4255F95-7333-44A4-A6E4-10474DA93848}" destId="{2444A4B5-8DAC-41F4-90B7-E5BDF02B7CF2}" srcOrd="1" destOrd="0" presId="urn:microsoft.com/office/officeart/2005/8/layout/balance1"/>
    <dgm:cxn modelId="{312F10A4-76ED-4C19-A07F-774A14BB8055}" type="presParOf" srcId="{E4255F95-7333-44A4-A6E4-10474DA93848}" destId="{85FBBF72-2D31-4A66-9D59-D364A2611010}" srcOrd="2" destOrd="0" presId="urn:microsoft.com/office/officeart/2005/8/layout/balance1"/>
    <dgm:cxn modelId="{05F5AB12-D440-427F-BF77-D9FD8A8D8B39}" type="presParOf" srcId="{E4255F95-7333-44A4-A6E4-10474DA93848}" destId="{E9A7B901-5D8D-4858-B937-489F7436E57C}" srcOrd="3" destOrd="0" presId="urn:microsoft.com/office/officeart/2005/8/layout/balance1"/>
    <dgm:cxn modelId="{3C019E7B-BDFB-44FD-8EB1-86F816EF3C74}" type="presParOf" srcId="{E4255F95-7333-44A4-A6E4-10474DA93848}" destId="{39DEDC10-DFD3-44F0-8C39-32D4FE9096F3}" srcOrd="4" destOrd="0" presId="urn:microsoft.com/office/officeart/2005/8/layout/balance1"/>
    <dgm:cxn modelId="{243492D5-F93B-45CB-ACB2-48F5CF1A88F2}" type="presParOf" srcId="{E4255F95-7333-44A4-A6E4-10474DA93848}" destId="{E2EAEBB8-6B27-41EC-B8D3-D68CEFC425D7}" srcOrd="5" destOrd="0" presId="urn:microsoft.com/office/officeart/2005/8/layout/balance1"/>
    <dgm:cxn modelId="{C936B032-D2BB-48F7-B8E2-02FF2B95733A}" type="presParOf" srcId="{E4255F95-7333-44A4-A6E4-10474DA93848}" destId="{0CE3219A-ABC0-49EA-AD04-581A97630005}" srcOrd="6" destOrd="0" presId="urn:microsoft.com/office/officeart/2005/8/layout/balance1"/>
    <dgm:cxn modelId="{3AE61309-7D81-44FE-9E39-E3638E62BCEE}" type="presParOf" srcId="{E4255F95-7333-44A4-A6E4-10474DA93848}" destId="{1156C3DF-5FA0-4033-BC11-9A0465E83311}" srcOrd="7" destOrd="0" presId="urn:microsoft.com/office/officeart/2005/8/layout/balance1"/>
    <dgm:cxn modelId="{74611E69-E5B2-4A2C-BFE2-5EFB96E5946A}" type="presParOf" srcId="{E4255F95-7333-44A4-A6E4-10474DA93848}" destId="{093C0EFC-9695-48AE-BEB4-7D6BC875203C}" srcOrd="8" destOrd="0" presId="urn:microsoft.com/office/officeart/2005/8/layout/balance1"/>
    <dgm:cxn modelId="{140841D7-EABB-467A-B336-23219E44AF81}" type="presParOf" srcId="{E4255F95-7333-44A4-A6E4-10474DA93848}" destId="{FE424196-97AB-4579-B08B-0B3BFF3F49F7}" srcOrd="9" destOrd="0" presId="urn:microsoft.com/office/officeart/2005/8/layout/balance1"/>
  </dgm:cxnLst>
  <dgm:bg/>
  <dgm:whole/>
  <dgm:extLst>
    <a:ext uri="http://schemas.microsoft.com/office/drawing/2008/diagram">
      <dsp:dataModelExt xmlns:dsp="http://schemas.microsoft.com/office/drawing/2008/diagram" relId="rId3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08FFC4EA-22F9-404A-B2A9-EDA9B97736E3}" type="doc">
      <dgm:prSet loTypeId="urn:microsoft.com/office/officeart/2005/8/layout/venn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GB"/>
        </a:p>
      </dgm:t>
    </dgm:pt>
    <dgm:pt modelId="{936F20C8-A12E-4A77-AE96-EDBE61DCE019}">
      <dgm:prSet phldrT="[Text]" custT="1"/>
      <dgm:spPr>
        <a:solidFill>
          <a:schemeClr val="accent3">
            <a:lumMod val="75000"/>
          </a:schemeClr>
        </a:solidFill>
      </dgm:spPr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التسهيلات المقدمة لتمويل القطاعات ألاخرى</a:t>
          </a:r>
          <a:endParaRPr lang="en-US" sz="900" b="1">
            <a:latin typeface="Simplified Arabic" pitchFamily="18" charset="-78"/>
            <a:cs typeface="Simplified Arabic" pitchFamily="18" charset="-78"/>
          </a:endParaRPr>
        </a:p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5,740 مليون دولار أمريكي</a:t>
          </a:r>
          <a:endParaRPr lang="en-US" sz="900" b="1">
            <a:latin typeface="Simplified Arabic" pitchFamily="18" charset="-78"/>
            <a:cs typeface="Simplified Arabic" pitchFamily="18" charset="-78"/>
          </a:endParaRPr>
        </a:p>
        <a:p>
          <a:pPr rtl="1"/>
          <a:endParaRPr lang="en-GB" sz="500"/>
        </a:p>
      </dgm:t>
    </dgm:pt>
    <dgm:pt modelId="{067A67F3-B8A8-42FC-8B2C-BF3158594037}" type="parTrans" cxnId="{64C2A4A8-E3AB-41E9-A204-7204A2C1C502}">
      <dgm:prSet/>
      <dgm:spPr/>
      <dgm:t>
        <a:bodyPr/>
        <a:lstStyle/>
        <a:p>
          <a:endParaRPr lang="en-GB"/>
        </a:p>
      </dgm:t>
    </dgm:pt>
    <dgm:pt modelId="{6412C67B-290F-4311-AA72-767ECE9B07DC}" type="sibTrans" cxnId="{64C2A4A8-E3AB-41E9-A204-7204A2C1C502}">
      <dgm:prSet/>
      <dgm:spPr/>
      <dgm:t>
        <a:bodyPr/>
        <a:lstStyle/>
        <a:p>
          <a:endParaRPr lang="en-GB"/>
        </a:p>
      </dgm:t>
    </dgm:pt>
    <dgm:pt modelId="{912B5229-808A-44FE-A7A3-4017AEB19AC8}">
      <dgm:prSet phldrT="[Text]" custT="1"/>
      <dgm:spPr>
        <a:solidFill>
          <a:schemeClr val="accent3">
            <a:lumMod val="75000"/>
          </a:schemeClr>
        </a:solidFill>
      </dgm:spPr>
      <dgm:t>
        <a:bodyPr/>
        <a:lstStyle/>
        <a:p>
          <a:pPr algn="ctr" rtl="1"/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التسهيلات المقدمة لتمويل القروض الاستهلاكية </a:t>
          </a:r>
          <a:r>
            <a:rPr lang="en-US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1,371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 مليون         دولار امريكي</a:t>
          </a:r>
          <a:endParaRPr lang="en-GB" sz="900" b="1">
            <a:solidFill>
              <a:schemeClr val="bg1"/>
            </a:solidFill>
            <a:latin typeface="Simplified Arabic" pitchFamily="18" charset="-78"/>
            <a:cs typeface="Simplified Arabic" pitchFamily="18" charset="-78"/>
          </a:endParaRPr>
        </a:p>
      </dgm:t>
    </dgm:pt>
    <dgm:pt modelId="{D2128F99-ED52-4F60-A909-DA194884696B}" type="parTrans" cxnId="{B1DB47EA-620C-4D25-A1EC-60E28E84BF24}">
      <dgm:prSet/>
      <dgm:spPr/>
      <dgm:t>
        <a:bodyPr/>
        <a:lstStyle/>
        <a:p>
          <a:endParaRPr lang="en-GB"/>
        </a:p>
      </dgm:t>
    </dgm:pt>
    <dgm:pt modelId="{6C554814-0D2C-48FA-9BED-D10D4AB666E7}" type="sibTrans" cxnId="{B1DB47EA-620C-4D25-A1EC-60E28E84BF24}">
      <dgm:prSet/>
      <dgm:spPr/>
      <dgm:t>
        <a:bodyPr/>
        <a:lstStyle/>
        <a:p>
          <a:endParaRPr lang="en-GB"/>
        </a:p>
      </dgm:t>
    </dgm:pt>
    <dgm:pt modelId="{36938E6C-B08D-460D-94EA-33E1DCD11AE5}">
      <dgm:prSet phldrT="[Text]" custT="1"/>
      <dgm:spPr>
        <a:solidFill>
          <a:schemeClr val="accent3">
            <a:lumMod val="75000"/>
          </a:schemeClr>
        </a:solidFill>
      </dgm:spPr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التسهيلات المقدمة للقطاع العام </a:t>
          </a:r>
          <a:r>
            <a:rPr lang="en-US" sz="900" b="1">
              <a:latin typeface="Simplified Arabic" pitchFamily="18" charset="-78"/>
              <a:cs typeface="Simplified Arabic" pitchFamily="18" charset="-78"/>
            </a:rPr>
            <a:t>1,558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>
            <a:latin typeface="Simplified Arabic" pitchFamily="18" charset="-78"/>
            <a:cs typeface="Simplified Arabic" pitchFamily="18" charset="-78"/>
          </a:endParaRPr>
        </a:p>
      </dgm:t>
    </dgm:pt>
    <dgm:pt modelId="{F6206434-DA97-4FB1-938A-8A75A0E3AD35}" type="parTrans" cxnId="{0FCD3C06-2D34-43E6-B963-50C2AB496B19}">
      <dgm:prSet/>
      <dgm:spPr/>
      <dgm:t>
        <a:bodyPr/>
        <a:lstStyle/>
        <a:p>
          <a:endParaRPr lang="en-GB"/>
        </a:p>
      </dgm:t>
    </dgm:pt>
    <dgm:pt modelId="{D7728FBA-D358-4F60-B05E-FAAA3DB7FEA3}" type="sibTrans" cxnId="{0FCD3C06-2D34-43E6-B963-50C2AB496B19}">
      <dgm:prSet/>
      <dgm:spPr/>
      <dgm:t>
        <a:bodyPr/>
        <a:lstStyle/>
        <a:p>
          <a:endParaRPr lang="en-GB"/>
        </a:p>
      </dgm:t>
    </dgm:pt>
    <dgm:pt modelId="{A1BF74C6-B9B6-417D-B4E4-E1AA284FE43F}">
      <dgm:prSet phldrT="[Text]" custT="1"/>
      <dgm:spPr>
        <a:solidFill>
          <a:schemeClr val="accent3">
            <a:lumMod val="75000"/>
          </a:schemeClr>
        </a:solidFill>
      </dgm:spPr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التسهيلات المقدمة لتمويل السيارات والمركبات</a:t>
          </a:r>
        </a:p>
        <a:p>
          <a:pPr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370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>
            <a:latin typeface="Simplified Arabic" pitchFamily="18" charset="-78"/>
            <a:cs typeface="Simplified Arabic" pitchFamily="18" charset="-78"/>
          </a:endParaRPr>
        </a:p>
      </dgm:t>
    </dgm:pt>
    <dgm:pt modelId="{D98A1C20-DAD6-4F7A-9236-11678F98B754}" type="parTrans" cxnId="{3788ACB5-7EA5-42D1-B117-FA76E6C5655A}">
      <dgm:prSet/>
      <dgm:spPr/>
      <dgm:t>
        <a:bodyPr/>
        <a:lstStyle/>
        <a:p>
          <a:endParaRPr lang="en-GB"/>
        </a:p>
      </dgm:t>
    </dgm:pt>
    <dgm:pt modelId="{4FA84DDD-1C12-4F98-9CB1-343DD0906EEB}" type="sibTrans" cxnId="{3788ACB5-7EA5-42D1-B117-FA76E6C5655A}">
      <dgm:prSet/>
      <dgm:spPr/>
      <dgm:t>
        <a:bodyPr/>
        <a:lstStyle/>
        <a:p>
          <a:endParaRPr lang="en-GB"/>
        </a:p>
      </dgm:t>
    </dgm:pt>
    <dgm:pt modelId="{F70ACD69-9BCC-4493-BB16-92D4CAA332A2}" type="pres">
      <dgm:prSet presAssocID="{08FFC4EA-22F9-404A-B2A9-EDA9B97736E3}" presName="Name0" presStyleCnt="0">
        <dgm:presLayoutVars>
          <dgm:chMax val="7"/>
          <dgm:resizeHandles val="exact"/>
        </dgm:presLayoutVars>
      </dgm:prSet>
      <dgm:spPr/>
    </dgm:pt>
    <dgm:pt modelId="{BDE6C2F2-1155-4D69-AE7E-D90202F7E724}" type="pres">
      <dgm:prSet presAssocID="{08FFC4EA-22F9-404A-B2A9-EDA9B97736E3}" presName="comp1" presStyleCnt="0"/>
      <dgm:spPr/>
    </dgm:pt>
    <dgm:pt modelId="{6E13B3DF-00A1-4ED6-8015-300713C650F4}" type="pres">
      <dgm:prSet presAssocID="{08FFC4EA-22F9-404A-B2A9-EDA9B97736E3}" presName="circle1" presStyleLbl="node1" presStyleIdx="0" presStyleCnt="4"/>
      <dgm:spPr/>
    </dgm:pt>
    <dgm:pt modelId="{012DA830-1CBB-4D2C-B8C1-4A591A23DF6B}" type="pres">
      <dgm:prSet presAssocID="{08FFC4EA-22F9-404A-B2A9-EDA9B97736E3}" presName="c1text" presStyleLbl="node1" presStyleIdx="0" presStyleCnt="4">
        <dgm:presLayoutVars>
          <dgm:bulletEnabled val="1"/>
        </dgm:presLayoutVars>
      </dgm:prSet>
      <dgm:spPr/>
    </dgm:pt>
    <dgm:pt modelId="{E818E5AB-DF73-4EF6-B683-CB13003EAE0B}" type="pres">
      <dgm:prSet presAssocID="{08FFC4EA-22F9-404A-B2A9-EDA9B97736E3}" presName="comp2" presStyleCnt="0"/>
      <dgm:spPr/>
    </dgm:pt>
    <dgm:pt modelId="{4787E354-CC56-40AC-AF4D-427BBD647D0D}" type="pres">
      <dgm:prSet presAssocID="{08FFC4EA-22F9-404A-B2A9-EDA9B97736E3}" presName="circle2" presStyleLbl="node1" presStyleIdx="1" presStyleCnt="4"/>
      <dgm:spPr/>
    </dgm:pt>
    <dgm:pt modelId="{57DE6178-6392-4A79-B319-44807032E872}" type="pres">
      <dgm:prSet presAssocID="{08FFC4EA-22F9-404A-B2A9-EDA9B97736E3}" presName="c2text" presStyleLbl="node1" presStyleIdx="1" presStyleCnt="4">
        <dgm:presLayoutVars>
          <dgm:bulletEnabled val="1"/>
        </dgm:presLayoutVars>
      </dgm:prSet>
      <dgm:spPr/>
    </dgm:pt>
    <dgm:pt modelId="{E8665FE6-02FF-4388-8627-1FDEF30C10A0}" type="pres">
      <dgm:prSet presAssocID="{08FFC4EA-22F9-404A-B2A9-EDA9B97736E3}" presName="comp3" presStyleCnt="0"/>
      <dgm:spPr/>
    </dgm:pt>
    <dgm:pt modelId="{EF5888B1-4BB5-495C-80F9-245D1BD004C0}" type="pres">
      <dgm:prSet presAssocID="{08FFC4EA-22F9-404A-B2A9-EDA9B97736E3}" presName="circle3" presStyleLbl="node1" presStyleIdx="2" presStyleCnt="4" custScaleY="86416"/>
      <dgm:spPr/>
    </dgm:pt>
    <dgm:pt modelId="{B668F64C-257C-4BA3-9495-B98E4FEA4BEA}" type="pres">
      <dgm:prSet presAssocID="{08FFC4EA-22F9-404A-B2A9-EDA9B97736E3}" presName="c3text" presStyleLbl="node1" presStyleIdx="2" presStyleCnt="4">
        <dgm:presLayoutVars>
          <dgm:bulletEnabled val="1"/>
        </dgm:presLayoutVars>
      </dgm:prSet>
      <dgm:spPr/>
    </dgm:pt>
    <dgm:pt modelId="{172DD7D4-AD67-448A-9B51-6511D4C63255}" type="pres">
      <dgm:prSet presAssocID="{08FFC4EA-22F9-404A-B2A9-EDA9B97736E3}" presName="comp4" presStyleCnt="0"/>
      <dgm:spPr/>
    </dgm:pt>
    <dgm:pt modelId="{B4DE6D81-32C6-441D-B9E0-07A556C2A389}" type="pres">
      <dgm:prSet presAssocID="{08FFC4EA-22F9-404A-B2A9-EDA9B97736E3}" presName="circle4" presStyleLbl="node1" presStyleIdx="3" presStyleCnt="4" custScaleY="86416"/>
      <dgm:spPr/>
    </dgm:pt>
    <dgm:pt modelId="{37E7863F-3BB4-483F-A761-BAAC8DCB7EDE}" type="pres">
      <dgm:prSet presAssocID="{08FFC4EA-22F9-404A-B2A9-EDA9B97736E3}" presName="c4text" presStyleLbl="node1" presStyleIdx="3" presStyleCnt="4">
        <dgm:presLayoutVars>
          <dgm:bulletEnabled val="1"/>
        </dgm:presLayoutVars>
      </dgm:prSet>
      <dgm:spPr/>
    </dgm:pt>
  </dgm:ptLst>
  <dgm:cxnLst>
    <dgm:cxn modelId="{DEA8ABC9-6A0D-42DB-8AFF-1FCF0841BAE5}" type="presOf" srcId="{912B5229-808A-44FE-A7A3-4017AEB19AC8}" destId="{57DE6178-6392-4A79-B319-44807032E872}" srcOrd="1" destOrd="0" presId="urn:microsoft.com/office/officeart/2005/8/layout/venn2"/>
    <dgm:cxn modelId="{69E61407-2C41-451B-B97E-BB1F7CD3EC74}" type="presOf" srcId="{36938E6C-B08D-460D-94EA-33E1DCD11AE5}" destId="{EF5888B1-4BB5-495C-80F9-245D1BD004C0}" srcOrd="0" destOrd="0" presId="urn:microsoft.com/office/officeart/2005/8/layout/venn2"/>
    <dgm:cxn modelId="{3B8BC596-6DC5-47D9-950E-8CE0C4E18C9E}" type="presOf" srcId="{36938E6C-B08D-460D-94EA-33E1DCD11AE5}" destId="{B668F64C-257C-4BA3-9495-B98E4FEA4BEA}" srcOrd="1" destOrd="0" presId="urn:microsoft.com/office/officeart/2005/8/layout/venn2"/>
    <dgm:cxn modelId="{22A6C76A-1FCE-40D3-97A5-3F2449954415}" type="presOf" srcId="{936F20C8-A12E-4A77-AE96-EDBE61DCE019}" destId="{6E13B3DF-00A1-4ED6-8015-300713C650F4}" srcOrd="0" destOrd="0" presId="urn:microsoft.com/office/officeart/2005/8/layout/venn2"/>
    <dgm:cxn modelId="{178E8E08-63DA-4FCB-9A47-58376A327C49}" type="presOf" srcId="{A1BF74C6-B9B6-417D-B4E4-E1AA284FE43F}" destId="{37E7863F-3BB4-483F-A761-BAAC8DCB7EDE}" srcOrd="1" destOrd="0" presId="urn:microsoft.com/office/officeart/2005/8/layout/venn2"/>
    <dgm:cxn modelId="{B1DB47EA-620C-4D25-A1EC-60E28E84BF24}" srcId="{08FFC4EA-22F9-404A-B2A9-EDA9B97736E3}" destId="{912B5229-808A-44FE-A7A3-4017AEB19AC8}" srcOrd="1" destOrd="0" parTransId="{D2128F99-ED52-4F60-A909-DA194884696B}" sibTransId="{6C554814-0D2C-48FA-9BED-D10D4AB666E7}"/>
    <dgm:cxn modelId="{3788ACB5-7EA5-42D1-B117-FA76E6C5655A}" srcId="{08FFC4EA-22F9-404A-B2A9-EDA9B97736E3}" destId="{A1BF74C6-B9B6-417D-B4E4-E1AA284FE43F}" srcOrd="3" destOrd="0" parTransId="{D98A1C20-DAD6-4F7A-9236-11678F98B754}" sibTransId="{4FA84DDD-1C12-4F98-9CB1-343DD0906EEB}"/>
    <dgm:cxn modelId="{0FCD3C06-2D34-43E6-B963-50C2AB496B19}" srcId="{08FFC4EA-22F9-404A-B2A9-EDA9B97736E3}" destId="{36938E6C-B08D-460D-94EA-33E1DCD11AE5}" srcOrd="2" destOrd="0" parTransId="{F6206434-DA97-4FB1-938A-8A75A0E3AD35}" sibTransId="{D7728FBA-D358-4F60-B05E-FAAA3DB7FEA3}"/>
    <dgm:cxn modelId="{29F69793-B678-43ED-8DEF-CC3655BC7C7E}" type="presOf" srcId="{912B5229-808A-44FE-A7A3-4017AEB19AC8}" destId="{4787E354-CC56-40AC-AF4D-427BBD647D0D}" srcOrd="0" destOrd="0" presId="urn:microsoft.com/office/officeart/2005/8/layout/venn2"/>
    <dgm:cxn modelId="{64C2A4A8-E3AB-41E9-A204-7204A2C1C502}" srcId="{08FFC4EA-22F9-404A-B2A9-EDA9B97736E3}" destId="{936F20C8-A12E-4A77-AE96-EDBE61DCE019}" srcOrd="0" destOrd="0" parTransId="{067A67F3-B8A8-42FC-8B2C-BF3158594037}" sibTransId="{6412C67B-290F-4311-AA72-767ECE9B07DC}"/>
    <dgm:cxn modelId="{4B9B35A4-B7A8-4179-BFD5-878975A33C45}" type="presOf" srcId="{08FFC4EA-22F9-404A-B2A9-EDA9B97736E3}" destId="{F70ACD69-9BCC-4493-BB16-92D4CAA332A2}" srcOrd="0" destOrd="0" presId="urn:microsoft.com/office/officeart/2005/8/layout/venn2"/>
    <dgm:cxn modelId="{DF36B41F-9BDA-4FE5-9E2F-03AE8C247F92}" type="presOf" srcId="{A1BF74C6-B9B6-417D-B4E4-E1AA284FE43F}" destId="{B4DE6D81-32C6-441D-B9E0-07A556C2A389}" srcOrd="0" destOrd="0" presId="urn:microsoft.com/office/officeart/2005/8/layout/venn2"/>
    <dgm:cxn modelId="{564EDF03-0164-4284-80E5-A8A4504F104A}" type="presOf" srcId="{936F20C8-A12E-4A77-AE96-EDBE61DCE019}" destId="{012DA830-1CBB-4D2C-B8C1-4A591A23DF6B}" srcOrd="1" destOrd="0" presId="urn:microsoft.com/office/officeart/2005/8/layout/venn2"/>
    <dgm:cxn modelId="{CB34B2A1-63BB-4DBB-A95F-3002AB986A0A}" type="presParOf" srcId="{F70ACD69-9BCC-4493-BB16-92D4CAA332A2}" destId="{BDE6C2F2-1155-4D69-AE7E-D90202F7E724}" srcOrd="0" destOrd="0" presId="urn:microsoft.com/office/officeart/2005/8/layout/venn2"/>
    <dgm:cxn modelId="{34E0FB9B-C906-4481-8EDC-198A2C887807}" type="presParOf" srcId="{BDE6C2F2-1155-4D69-AE7E-D90202F7E724}" destId="{6E13B3DF-00A1-4ED6-8015-300713C650F4}" srcOrd="0" destOrd="0" presId="urn:microsoft.com/office/officeart/2005/8/layout/venn2"/>
    <dgm:cxn modelId="{A97A00FA-9625-4B26-832D-8D4D279205F7}" type="presParOf" srcId="{BDE6C2F2-1155-4D69-AE7E-D90202F7E724}" destId="{012DA830-1CBB-4D2C-B8C1-4A591A23DF6B}" srcOrd="1" destOrd="0" presId="urn:microsoft.com/office/officeart/2005/8/layout/venn2"/>
    <dgm:cxn modelId="{5946DC12-8916-4E3D-B7B7-0B63C5EE2B8A}" type="presParOf" srcId="{F70ACD69-9BCC-4493-BB16-92D4CAA332A2}" destId="{E818E5AB-DF73-4EF6-B683-CB13003EAE0B}" srcOrd="1" destOrd="0" presId="urn:microsoft.com/office/officeart/2005/8/layout/venn2"/>
    <dgm:cxn modelId="{3740F5F9-EE6B-457B-996A-B7963735D2A9}" type="presParOf" srcId="{E818E5AB-DF73-4EF6-B683-CB13003EAE0B}" destId="{4787E354-CC56-40AC-AF4D-427BBD647D0D}" srcOrd="0" destOrd="0" presId="urn:microsoft.com/office/officeart/2005/8/layout/venn2"/>
    <dgm:cxn modelId="{44F597CD-C43A-4CD6-8409-58467A80FA5E}" type="presParOf" srcId="{E818E5AB-DF73-4EF6-B683-CB13003EAE0B}" destId="{57DE6178-6392-4A79-B319-44807032E872}" srcOrd="1" destOrd="0" presId="urn:microsoft.com/office/officeart/2005/8/layout/venn2"/>
    <dgm:cxn modelId="{32B4A78D-712D-465B-8149-F5C813A2614B}" type="presParOf" srcId="{F70ACD69-9BCC-4493-BB16-92D4CAA332A2}" destId="{E8665FE6-02FF-4388-8627-1FDEF30C10A0}" srcOrd="2" destOrd="0" presId="urn:microsoft.com/office/officeart/2005/8/layout/venn2"/>
    <dgm:cxn modelId="{01C1A80B-A222-4BF2-9BE2-05F8BF8F96BC}" type="presParOf" srcId="{E8665FE6-02FF-4388-8627-1FDEF30C10A0}" destId="{EF5888B1-4BB5-495C-80F9-245D1BD004C0}" srcOrd="0" destOrd="0" presId="urn:microsoft.com/office/officeart/2005/8/layout/venn2"/>
    <dgm:cxn modelId="{CD7EDDC2-DEF3-4B16-9B39-8B8A482AAE44}" type="presParOf" srcId="{E8665FE6-02FF-4388-8627-1FDEF30C10A0}" destId="{B668F64C-257C-4BA3-9495-B98E4FEA4BEA}" srcOrd="1" destOrd="0" presId="urn:microsoft.com/office/officeart/2005/8/layout/venn2"/>
    <dgm:cxn modelId="{763B2211-E4DB-42FA-829D-BA303CC164AB}" type="presParOf" srcId="{F70ACD69-9BCC-4493-BB16-92D4CAA332A2}" destId="{172DD7D4-AD67-448A-9B51-6511D4C63255}" srcOrd="3" destOrd="0" presId="urn:microsoft.com/office/officeart/2005/8/layout/venn2"/>
    <dgm:cxn modelId="{4D395F4B-A77D-4478-8C4D-E7098CF2539C}" type="presParOf" srcId="{172DD7D4-AD67-448A-9B51-6511D4C63255}" destId="{B4DE6D81-32C6-441D-B9E0-07A556C2A389}" srcOrd="0" destOrd="0" presId="urn:microsoft.com/office/officeart/2005/8/layout/venn2"/>
    <dgm:cxn modelId="{3BCFDECF-BC42-4063-AAB9-C1976853A7D2}" type="presParOf" srcId="{172DD7D4-AD67-448A-9B51-6511D4C63255}" destId="{37E7863F-3BB4-483F-A761-BAAC8DCB7EDE}" srcOrd="1" destOrd="0" presId="urn:microsoft.com/office/officeart/2005/8/layout/venn2"/>
  </dgm:cxnLst>
  <dgm:bg/>
  <dgm:whole/>
  <dgm:extLst>
    <a:ext uri="http://schemas.microsoft.com/office/drawing/2008/diagram">
      <dsp:dataModelExt xmlns:dsp="http://schemas.microsoft.com/office/drawing/2008/diagram" relId="rId43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77D9374-76E8-4A6C-A747-555582AC8E7A}" type="doc">
      <dgm:prSet loTypeId="urn:microsoft.com/office/officeart/2005/8/layout/arrow2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GB"/>
        </a:p>
      </dgm:t>
    </dgm:pt>
    <dgm:pt modelId="{65D7A1B1-70DE-4904-A03F-709567B60E8F}">
      <dgm:prSet phldrT="[Text]" custT="1"/>
      <dgm:spPr/>
      <dgm:t>
        <a:bodyPr/>
        <a:lstStyle/>
        <a:p>
          <a:pPr algn="ctr" rtl="1">
            <a:lnSpc>
              <a:spcPct val="50000"/>
            </a:lnSpc>
          </a:pPr>
          <a:endParaRPr lang="en-US" sz="500" b="1">
            <a:solidFill>
              <a:schemeClr val="tx2">
                <a:lumMod val="60000"/>
                <a:lumOff val="40000"/>
              </a:schemeClr>
            </a:solidFill>
            <a:latin typeface="Simplified Arabic" pitchFamily="18" charset="-78"/>
            <a:cs typeface="Simplified Arabic" pitchFamily="18" charset="-78"/>
          </a:endParaRPr>
        </a:p>
        <a:p>
          <a:pPr algn="ctr" rtl="1">
            <a:lnSpc>
              <a:spcPct val="50000"/>
            </a:lnSpc>
          </a:pPr>
          <a:r>
            <a:rPr lang="ar-SA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الودائع عام </a:t>
          </a:r>
          <a:r>
            <a:rPr lang="en-US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2017</a:t>
          </a:r>
        </a:p>
        <a:p>
          <a:pPr algn="ctr" rtl="1">
            <a:lnSpc>
              <a:spcPct val="50000"/>
            </a:lnSpc>
          </a:pPr>
          <a:r>
            <a:rPr lang="en-GB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11</a:t>
          </a:r>
          <a:r>
            <a:rPr lang="en-US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,</a:t>
          </a:r>
          <a:r>
            <a:rPr lang="en-GB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982</a:t>
          </a:r>
          <a:r>
            <a:rPr lang="ar-SA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>
            <a:solidFill>
              <a:sysClr val="windowText" lastClr="000000"/>
            </a:solidFill>
            <a:latin typeface="Simplified Arabic" pitchFamily="18" charset="-78"/>
            <a:cs typeface="Simplified Arabic" pitchFamily="18" charset="-78"/>
          </a:endParaRPr>
        </a:p>
      </dgm:t>
    </dgm:pt>
    <dgm:pt modelId="{B8975EA1-8B77-4766-B861-E749BDF13D29}" type="parTrans" cxnId="{9ACB0DEC-4133-4911-9C9E-413E57D3EDCD}">
      <dgm:prSet/>
      <dgm:spPr/>
      <dgm:t>
        <a:bodyPr/>
        <a:lstStyle/>
        <a:p>
          <a:endParaRPr lang="en-GB"/>
        </a:p>
      </dgm:t>
    </dgm:pt>
    <dgm:pt modelId="{E1405281-4638-406F-88D1-5F6F211230BD}" type="sibTrans" cxnId="{9ACB0DEC-4133-4911-9C9E-413E57D3EDCD}">
      <dgm:prSet/>
      <dgm:spPr/>
      <dgm:t>
        <a:bodyPr/>
        <a:lstStyle/>
        <a:p>
          <a:endParaRPr lang="en-GB"/>
        </a:p>
      </dgm:t>
    </dgm:pt>
    <dgm:pt modelId="{72B6740D-9266-49D1-9673-D73E560DCAAD}">
      <dgm:prSet phldrT="[Text]" custT="1"/>
      <dgm:spPr/>
      <dgm:t>
        <a:bodyPr/>
        <a:lstStyle/>
        <a:p>
          <a:pPr algn="ctr" rtl="1"/>
          <a:r>
            <a:rPr lang="ar-SA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الودائع عام </a:t>
          </a:r>
          <a:r>
            <a:rPr lang="en-US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2018</a:t>
          </a:r>
          <a:r>
            <a:rPr lang="ar-SA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   </a:t>
          </a:r>
          <a:r>
            <a:rPr lang="en-GB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12,227</a:t>
          </a:r>
          <a:r>
            <a:rPr lang="ar-SA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>
            <a:solidFill>
              <a:sysClr val="windowText" lastClr="000000"/>
            </a:solidFill>
            <a:latin typeface="Simplified Arabic" pitchFamily="18" charset="-78"/>
            <a:cs typeface="Simplified Arabic" pitchFamily="18" charset="-78"/>
          </a:endParaRPr>
        </a:p>
      </dgm:t>
    </dgm:pt>
    <dgm:pt modelId="{DD3814A1-079C-46DE-97E7-A37EF7D245E7}" type="parTrans" cxnId="{17D969A6-18B0-4CD9-9BDF-236FB5324C22}">
      <dgm:prSet/>
      <dgm:spPr/>
      <dgm:t>
        <a:bodyPr/>
        <a:lstStyle/>
        <a:p>
          <a:endParaRPr lang="en-GB"/>
        </a:p>
      </dgm:t>
    </dgm:pt>
    <dgm:pt modelId="{39AFDBA1-49AE-4D7E-ACE7-FB384D8B5BEC}" type="sibTrans" cxnId="{17D969A6-18B0-4CD9-9BDF-236FB5324C22}">
      <dgm:prSet/>
      <dgm:spPr/>
      <dgm:t>
        <a:bodyPr/>
        <a:lstStyle/>
        <a:p>
          <a:endParaRPr lang="en-GB"/>
        </a:p>
      </dgm:t>
    </dgm:pt>
    <dgm:pt modelId="{1F2A1B54-A556-4C55-BED6-E43D33C24D5C}">
      <dgm:prSet phldrT="[Text]" custT="1"/>
      <dgm:spPr/>
      <dgm:t>
        <a:bodyPr/>
        <a:lstStyle/>
        <a:p>
          <a:pPr algn="ctr" rtl="1"/>
          <a:r>
            <a:rPr lang="ar-SA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الودائع عام </a:t>
          </a:r>
          <a:r>
            <a:rPr lang="en-US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2019</a:t>
          </a:r>
        </a:p>
        <a:p>
          <a:pPr algn="ctr" rtl="1"/>
          <a:r>
            <a:rPr lang="en-GB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13,385</a:t>
          </a:r>
          <a:r>
            <a:rPr lang="ar-SA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مليون دولار أمريكي </a:t>
          </a:r>
          <a:endParaRPr lang="en-GB" sz="900" b="1">
            <a:solidFill>
              <a:sysClr val="windowText" lastClr="000000"/>
            </a:solidFill>
            <a:latin typeface="Simplified Arabic" pitchFamily="18" charset="-78"/>
            <a:cs typeface="Simplified Arabic" pitchFamily="18" charset="-78"/>
          </a:endParaRPr>
        </a:p>
      </dgm:t>
    </dgm:pt>
    <dgm:pt modelId="{F89099C3-2749-4D36-B0D9-63774B2C2C1C}" type="parTrans" cxnId="{1539A439-D410-4BBE-AD8D-ECA9CD11315E}">
      <dgm:prSet/>
      <dgm:spPr/>
      <dgm:t>
        <a:bodyPr/>
        <a:lstStyle/>
        <a:p>
          <a:endParaRPr lang="en-GB"/>
        </a:p>
      </dgm:t>
    </dgm:pt>
    <dgm:pt modelId="{9410FC97-B7FC-4EA7-92A9-2EC2E021A3E1}" type="sibTrans" cxnId="{1539A439-D410-4BBE-AD8D-ECA9CD11315E}">
      <dgm:prSet/>
      <dgm:spPr/>
      <dgm:t>
        <a:bodyPr/>
        <a:lstStyle/>
        <a:p>
          <a:endParaRPr lang="en-GB"/>
        </a:p>
      </dgm:t>
    </dgm:pt>
    <dgm:pt modelId="{6512648C-2F4A-4EA8-B9AA-214E49CD60C7}">
      <dgm:prSet phldrT="[Text]" custT="1"/>
      <dgm:spPr/>
      <dgm:t>
        <a:bodyPr/>
        <a:lstStyle/>
        <a:p>
          <a:pPr algn="ctr" rtl="1">
            <a:lnSpc>
              <a:spcPct val="50000"/>
            </a:lnSpc>
          </a:pPr>
          <a:endParaRPr lang="en-US" sz="500" b="1">
            <a:solidFill>
              <a:schemeClr val="tx2">
                <a:lumMod val="60000"/>
                <a:lumOff val="40000"/>
              </a:schemeClr>
            </a:solidFill>
            <a:latin typeface="Simplified Arabic" pitchFamily="18" charset="-78"/>
            <a:cs typeface="Simplified Arabic" pitchFamily="18" charset="-78"/>
          </a:endParaRPr>
        </a:p>
        <a:p>
          <a:pPr algn="ctr" rtl="1">
            <a:lnSpc>
              <a:spcPct val="50000"/>
            </a:lnSpc>
          </a:pPr>
          <a:r>
            <a:rPr lang="ar-SA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الودائع عام </a:t>
          </a:r>
          <a:r>
            <a:rPr lang="en-US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2015</a:t>
          </a:r>
        </a:p>
        <a:p>
          <a:pPr algn="ctr" rtl="1">
            <a:lnSpc>
              <a:spcPct val="50000"/>
            </a:lnSpc>
          </a:pPr>
          <a:r>
            <a:rPr lang="en-GB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9</a:t>
          </a:r>
          <a:r>
            <a:rPr lang="en-US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,</a:t>
          </a:r>
          <a:r>
            <a:rPr lang="en-GB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654</a:t>
          </a:r>
          <a:r>
            <a:rPr lang="ar-SA" sz="900" b="1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>
            <a:solidFill>
              <a:sysClr val="windowText" lastClr="000000"/>
            </a:solidFill>
            <a:latin typeface="Simplified Arabic" pitchFamily="18" charset="-78"/>
            <a:cs typeface="Simplified Arabic" pitchFamily="18" charset="-78"/>
          </a:endParaRPr>
        </a:p>
      </dgm:t>
    </dgm:pt>
    <dgm:pt modelId="{38EA781A-8A3D-44E5-BA15-CEAA8A2369A2}" type="sibTrans" cxnId="{2545C3A8-21D7-44F0-9C66-DB96922F11BE}">
      <dgm:prSet/>
      <dgm:spPr/>
      <dgm:t>
        <a:bodyPr/>
        <a:lstStyle/>
        <a:p>
          <a:endParaRPr lang="en-GB"/>
        </a:p>
      </dgm:t>
    </dgm:pt>
    <dgm:pt modelId="{188C76F1-00D5-4D06-81C8-6CE9178CC605}" type="parTrans" cxnId="{2545C3A8-21D7-44F0-9C66-DB96922F11BE}">
      <dgm:prSet/>
      <dgm:spPr/>
      <dgm:t>
        <a:bodyPr/>
        <a:lstStyle/>
        <a:p>
          <a:endParaRPr lang="en-GB"/>
        </a:p>
      </dgm:t>
    </dgm:pt>
    <dgm:pt modelId="{CC43592A-B3BE-4B86-ADAE-229D2B0CFF65}" type="pres">
      <dgm:prSet presAssocID="{F77D9374-76E8-4A6C-A747-555582AC8E7A}" presName="arrowDiagram" presStyleCnt="0">
        <dgm:presLayoutVars>
          <dgm:chMax val="5"/>
          <dgm:dir/>
          <dgm:resizeHandles val="exact"/>
        </dgm:presLayoutVars>
      </dgm:prSet>
      <dgm:spPr/>
    </dgm:pt>
    <dgm:pt modelId="{3AE5B439-E3FD-46AB-A6BB-CD04C15F67CA}" type="pres">
      <dgm:prSet presAssocID="{F77D9374-76E8-4A6C-A747-555582AC8E7A}" presName="arrow" presStyleLbl="bgShp" presStyleIdx="0" presStyleCnt="1"/>
      <dgm:spPr/>
    </dgm:pt>
    <dgm:pt modelId="{2C761EEE-BE2C-4855-B72C-A89EF7DE24A9}" type="pres">
      <dgm:prSet presAssocID="{F77D9374-76E8-4A6C-A747-555582AC8E7A}" presName="arrowDiagram4" presStyleCnt="0"/>
      <dgm:spPr/>
    </dgm:pt>
    <dgm:pt modelId="{23170D65-8124-4B4E-BB79-CB161D9AF406}" type="pres">
      <dgm:prSet presAssocID="{6512648C-2F4A-4EA8-B9AA-214E49CD60C7}" presName="bullet4a" presStyleLbl="node1" presStyleIdx="0" presStyleCnt="4"/>
      <dgm:spPr/>
    </dgm:pt>
    <dgm:pt modelId="{27E15A30-E890-4416-9D3A-77AE7E95A982}" type="pres">
      <dgm:prSet presAssocID="{6512648C-2F4A-4EA8-B9AA-214E49CD60C7}" presName="textBox4a" presStyleLbl="revTx" presStyleIdx="0" presStyleCnt="4" custScaleX="200034" custScaleY="75428" custLinFactNeighborX="14142" custLinFactNeighborY="5025">
        <dgm:presLayoutVars>
          <dgm:bulletEnabled val="1"/>
        </dgm:presLayoutVars>
      </dgm:prSet>
      <dgm:spPr/>
    </dgm:pt>
    <dgm:pt modelId="{8D055E41-244A-4E33-9E59-043455ECBD0D}" type="pres">
      <dgm:prSet presAssocID="{65D7A1B1-70DE-4904-A03F-709567B60E8F}" presName="bullet4b" presStyleLbl="node1" presStyleIdx="1" presStyleCnt="4"/>
      <dgm:spPr/>
    </dgm:pt>
    <dgm:pt modelId="{FF799365-858A-4981-8493-28E51A28985C}" type="pres">
      <dgm:prSet presAssocID="{65D7A1B1-70DE-4904-A03F-709567B60E8F}" presName="textBox4b" presStyleLbl="revTx" presStyleIdx="1" presStyleCnt="4" custScaleX="163727" custScaleY="36178" custLinFactNeighborX="1240" custLinFactNeighborY="-14495">
        <dgm:presLayoutVars>
          <dgm:bulletEnabled val="1"/>
        </dgm:presLayoutVars>
      </dgm:prSet>
      <dgm:spPr/>
    </dgm:pt>
    <dgm:pt modelId="{B066D2E6-6EE1-40DF-A7B8-4670429C488E}" type="pres">
      <dgm:prSet presAssocID="{72B6740D-9266-49D1-9673-D73E560DCAAD}" presName="bullet4c" presStyleLbl="node1" presStyleIdx="2" presStyleCnt="4"/>
      <dgm:spPr/>
    </dgm:pt>
    <dgm:pt modelId="{24D958E3-E8C9-4A9D-85AE-1D64558ED7B3}" type="pres">
      <dgm:prSet presAssocID="{72B6740D-9266-49D1-9673-D73E560DCAAD}" presName="textBox4c" presStyleLbl="revTx" presStyleIdx="2" presStyleCnt="4" custScaleX="167482" custScaleY="25836" custLinFactNeighborX="11161" custLinFactNeighborY="-24272">
        <dgm:presLayoutVars>
          <dgm:bulletEnabled val="1"/>
        </dgm:presLayoutVars>
      </dgm:prSet>
      <dgm:spPr/>
    </dgm:pt>
    <dgm:pt modelId="{9F4A49FF-D6FD-40F8-A929-6B2D2146495A}" type="pres">
      <dgm:prSet presAssocID="{1F2A1B54-A556-4C55-BED6-E43D33C24D5C}" presName="bullet4d" presStyleLbl="node1" presStyleIdx="3" presStyleCnt="4"/>
      <dgm:spPr/>
    </dgm:pt>
    <dgm:pt modelId="{67C44B56-D55A-4CAC-A2E7-81DA19F5FBD7}" type="pres">
      <dgm:prSet presAssocID="{1F2A1B54-A556-4C55-BED6-E43D33C24D5C}" presName="textBox4d" presStyleLbl="revTx" presStyleIdx="3" presStyleCnt="4" custScaleX="165748" custScaleY="22745" custLinFactX="11640" custLinFactNeighborX="100000" custLinFactNeighborY="-33412">
        <dgm:presLayoutVars>
          <dgm:bulletEnabled val="1"/>
        </dgm:presLayoutVars>
      </dgm:prSet>
      <dgm:spPr/>
    </dgm:pt>
  </dgm:ptLst>
  <dgm:cxnLst>
    <dgm:cxn modelId="{1539A439-D410-4BBE-AD8D-ECA9CD11315E}" srcId="{F77D9374-76E8-4A6C-A747-555582AC8E7A}" destId="{1F2A1B54-A556-4C55-BED6-E43D33C24D5C}" srcOrd="3" destOrd="0" parTransId="{F89099C3-2749-4D36-B0D9-63774B2C2C1C}" sibTransId="{9410FC97-B7FC-4EA7-92A9-2EC2E021A3E1}"/>
    <dgm:cxn modelId="{9ACB0DEC-4133-4911-9C9E-413E57D3EDCD}" srcId="{F77D9374-76E8-4A6C-A747-555582AC8E7A}" destId="{65D7A1B1-70DE-4904-A03F-709567B60E8F}" srcOrd="1" destOrd="0" parTransId="{B8975EA1-8B77-4766-B861-E749BDF13D29}" sibTransId="{E1405281-4638-406F-88D1-5F6F211230BD}"/>
    <dgm:cxn modelId="{0B2A158D-5CF8-466A-B470-7D399E351070}" type="presOf" srcId="{6512648C-2F4A-4EA8-B9AA-214E49CD60C7}" destId="{27E15A30-E890-4416-9D3A-77AE7E95A982}" srcOrd="0" destOrd="0" presId="urn:microsoft.com/office/officeart/2005/8/layout/arrow2"/>
    <dgm:cxn modelId="{2B3D48A6-6361-4DB8-B02D-E897A0FC41F2}" type="presOf" srcId="{1F2A1B54-A556-4C55-BED6-E43D33C24D5C}" destId="{67C44B56-D55A-4CAC-A2E7-81DA19F5FBD7}" srcOrd="0" destOrd="0" presId="urn:microsoft.com/office/officeart/2005/8/layout/arrow2"/>
    <dgm:cxn modelId="{729471A8-67B1-4140-BA5C-E6EF4158BBA5}" type="presOf" srcId="{F77D9374-76E8-4A6C-A747-555582AC8E7A}" destId="{CC43592A-B3BE-4B86-ADAE-229D2B0CFF65}" srcOrd="0" destOrd="0" presId="urn:microsoft.com/office/officeart/2005/8/layout/arrow2"/>
    <dgm:cxn modelId="{2545C3A8-21D7-44F0-9C66-DB96922F11BE}" srcId="{F77D9374-76E8-4A6C-A747-555582AC8E7A}" destId="{6512648C-2F4A-4EA8-B9AA-214E49CD60C7}" srcOrd="0" destOrd="0" parTransId="{188C76F1-00D5-4D06-81C8-6CE9178CC605}" sibTransId="{38EA781A-8A3D-44E5-BA15-CEAA8A2369A2}"/>
    <dgm:cxn modelId="{1F3529C0-3BA9-4372-973D-769FFD6D1430}" type="presOf" srcId="{72B6740D-9266-49D1-9673-D73E560DCAAD}" destId="{24D958E3-E8C9-4A9D-85AE-1D64558ED7B3}" srcOrd="0" destOrd="0" presId="urn:microsoft.com/office/officeart/2005/8/layout/arrow2"/>
    <dgm:cxn modelId="{17D969A6-18B0-4CD9-9BDF-236FB5324C22}" srcId="{F77D9374-76E8-4A6C-A747-555582AC8E7A}" destId="{72B6740D-9266-49D1-9673-D73E560DCAAD}" srcOrd="2" destOrd="0" parTransId="{DD3814A1-079C-46DE-97E7-A37EF7D245E7}" sibTransId="{39AFDBA1-49AE-4D7E-ACE7-FB384D8B5BEC}"/>
    <dgm:cxn modelId="{BDEA8AA2-B9D3-487A-AD9C-286E6EDB6D8D}" type="presOf" srcId="{65D7A1B1-70DE-4904-A03F-709567B60E8F}" destId="{FF799365-858A-4981-8493-28E51A28985C}" srcOrd="0" destOrd="0" presId="urn:microsoft.com/office/officeart/2005/8/layout/arrow2"/>
    <dgm:cxn modelId="{43AB3590-2ADD-4416-80F7-033FD12AE0A0}" type="presParOf" srcId="{CC43592A-B3BE-4B86-ADAE-229D2B0CFF65}" destId="{3AE5B439-E3FD-46AB-A6BB-CD04C15F67CA}" srcOrd="0" destOrd="0" presId="urn:microsoft.com/office/officeart/2005/8/layout/arrow2"/>
    <dgm:cxn modelId="{6C7177D7-5693-4DA2-84BC-2E3A61546254}" type="presParOf" srcId="{CC43592A-B3BE-4B86-ADAE-229D2B0CFF65}" destId="{2C761EEE-BE2C-4855-B72C-A89EF7DE24A9}" srcOrd="1" destOrd="0" presId="urn:microsoft.com/office/officeart/2005/8/layout/arrow2"/>
    <dgm:cxn modelId="{A209F12E-042E-4833-A45A-9C3C2ECF43CC}" type="presParOf" srcId="{2C761EEE-BE2C-4855-B72C-A89EF7DE24A9}" destId="{23170D65-8124-4B4E-BB79-CB161D9AF406}" srcOrd="0" destOrd="0" presId="urn:microsoft.com/office/officeart/2005/8/layout/arrow2"/>
    <dgm:cxn modelId="{8C7D2615-3531-47CF-AB5D-1D8B78F2F77B}" type="presParOf" srcId="{2C761EEE-BE2C-4855-B72C-A89EF7DE24A9}" destId="{27E15A30-E890-4416-9D3A-77AE7E95A982}" srcOrd="1" destOrd="0" presId="urn:microsoft.com/office/officeart/2005/8/layout/arrow2"/>
    <dgm:cxn modelId="{D5CE7E03-39E5-4CDA-A13F-20ECAD4F15AD}" type="presParOf" srcId="{2C761EEE-BE2C-4855-B72C-A89EF7DE24A9}" destId="{8D055E41-244A-4E33-9E59-043455ECBD0D}" srcOrd="2" destOrd="0" presId="urn:microsoft.com/office/officeart/2005/8/layout/arrow2"/>
    <dgm:cxn modelId="{098DF0F1-6CEA-48DD-AA16-E26AABB9BE06}" type="presParOf" srcId="{2C761EEE-BE2C-4855-B72C-A89EF7DE24A9}" destId="{FF799365-858A-4981-8493-28E51A28985C}" srcOrd="3" destOrd="0" presId="urn:microsoft.com/office/officeart/2005/8/layout/arrow2"/>
    <dgm:cxn modelId="{A4C5ACF2-02F6-4D89-939D-6BE1D8357857}" type="presParOf" srcId="{2C761EEE-BE2C-4855-B72C-A89EF7DE24A9}" destId="{B066D2E6-6EE1-40DF-A7B8-4670429C488E}" srcOrd="4" destOrd="0" presId="urn:microsoft.com/office/officeart/2005/8/layout/arrow2"/>
    <dgm:cxn modelId="{1E6D62E1-38BE-44C3-B3DF-CEC3AAECCACF}" type="presParOf" srcId="{2C761EEE-BE2C-4855-B72C-A89EF7DE24A9}" destId="{24D958E3-E8C9-4A9D-85AE-1D64558ED7B3}" srcOrd="5" destOrd="0" presId="urn:microsoft.com/office/officeart/2005/8/layout/arrow2"/>
    <dgm:cxn modelId="{12FA8AE2-E8F6-4829-AF11-AFD9DE756780}" type="presParOf" srcId="{2C761EEE-BE2C-4855-B72C-A89EF7DE24A9}" destId="{9F4A49FF-D6FD-40F8-A929-6B2D2146495A}" srcOrd="6" destOrd="0" presId="urn:microsoft.com/office/officeart/2005/8/layout/arrow2"/>
    <dgm:cxn modelId="{71D5533E-F724-4B07-87C3-AA268DCFD643}" type="presParOf" srcId="{2C761EEE-BE2C-4855-B72C-A89EF7DE24A9}" destId="{67C44B56-D55A-4CAC-A2E7-81DA19F5FBD7}" srcOrd="7" destOrd="0" presId="urn:microsoft.com/office/officeart/2005/8/layout/arrow2"/>
  </dgm:cxnLst>
  <dgm:bg/>
  <dgm:whole/>
  <dgm:extLst>
    <a:ext uri="http://schemas.microsoft.com/office/drawing/2008/diagram">
      <dsp:dataModelExt xmlns:dsp="http://schemas.microsoft.com/office/drawing/2008/diagram" relId="rId4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F1E079A2-F70D-4468-9BD7-3E0BF38E0487}" type="doc">
      <dgm:prSet loTypeId="urn:microsoft.com/office/officeart/2005/8/layout/funnel1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pPr rtl="1"/>
          <a:endParaRPr lang="ar-SA"/>
        </a:p>
      </dgm:t>
    </dgm:pt>
    <dgm:pt modelId="{CE674C69-3EBD-40A2-97E3-38408CDE8532}">
      <dgm:prSet phldrT="[Text]"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الميزان التجاري</a:t>
          </a:r>
        </a:p>
        <a:p>
          <a:pPr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-6,501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</a:t>
          </a:r>
        </a:p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 دولار أمريكي</a:t>
          </a:r>
        </a:p>
      </dgm:t>
    </dgm:pt>
    <dgm:pt modelId="{7A6C3EE8-300A-4024-8234-33EFB20F70AC}" type="parTrans" cxnId="{6875CFFC-AF6B-46F3-B4B9-0ABFC0CF2303}">
      <dgm:prSet/>
      <dgm:spPr/>
      <dgm:t>
        <a:bodyPr/>
        <a:lstStyle/>
        <a:p>
          <a:pPr rtl="1"/>
          <a:endParaRPr lang="ar-SA"/>
        </a:p>
      </dgm:t>
    </dgm:pt>
    <dgm:pt modelId="{C2FE2888-9ACD-45A4-A918-E325ABBCFFF4}" type="sibTrans" cxnId="{6875CFFC-AF6B-46F3-B4B9-0ABFC0CF2303}">
      <dgm:prSet/>
      <dgm:spPr/>
      <dgm:t>
        <a:bodyPr/>
        <a:lstStyle/>
        <a:p>
          <a:pPr rtl="1"/>
          <a:endParaRPr lang="ar-SA"/>
        </a:p>
      </dgm:t>
    </dgm:pt>
    <dgm:pt modelId="{334B1F5D-0192-4052-A490-A366B98C5FF5}">
      <dgm:prSet phldrT="[Text]"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صافي التحويلات الجارية</a:t>
          </a:r>
        </a:p>
        <a:p>
          <a:pPr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2,009 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دولار أمريكي</a:t>
          </a:r>
        </a:p>
      </dgm:t>
    </dgm:pt>
    <dgm:pt modelId="{30865C1D-4C94-4154-84B8-049B5BB13151}" type="parTrans" cxnId="{B9896D2F-A163-4E65-A903-70A5111FCCAF}">
      <dgm:prSet/>
      <dgm:spPr/>
      <dgm:t>
        <a:bodyPr/>
        <a:lstStyle/>
        <a:p>
          <a:pPr rtl="1"/>
          <a:endParaRPr lang="ar-SA"/>
        </a:p>
      </dgm:t>
    </dgm:pt>
    <dgm:pt modelId="{F280FE2F-7F0C-4AEA-B5A4-3BC1CD831165}" type="sibTrans" cxnId="{B9896D2F-A163-4E65-A903-70A5111FCCAF}">
      <dgm:prSet/>
      <dgm:spPr/>
      <dgm:t>
        <a:bodyPr/>
        <a:lstStyle/>
        <a:p>
          <a:pPr rtl="1"/>
          <a:endParaRPr lang="ar-SA"/>
        </a:p>
      </dgm:t>
    </dgm:pt>
    <dgm:pt modelId="{4B7F2A38-D82F-42AD-9CB3-0EF404504ACA}">
      <dgm:prSet phldrT="[Text]"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صافي الدخل </a:t>
          </a:r>
          <a:r>
            <a:rPr lang="en-US" sz="900" b="1">
              <a:latin typeface="Simplified Arabic" pitchFamily="18" charset="-78"/>
              <a:cs typeface="Simplified Arabic" pitchFamily="18" charset="-78"/>
            </a:rPr>
            <a:t>2,658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 دولار أمريكي</a:t>
          </a:r>
        </a:p>
        <a:p>
          <a:pPr rtl="1"/>
          <a:endParaRPr lang="ar-SA" sz="1000">
            <a:latin typeface="Arial" pitchFamily="34" charset="0"/>
            <a:cs typeface="Arial" pitchFamily="34" charset="0"/>
          </a:endParaRPr>
        </a:p>
      </dgm:t>
    </dgm:pt>
    <dgm:pt modelId="{3AF48198-5918-41D4-970D-0C904F750DCE}" type="parTrans" cxnId="{589FDF92-8186-4B72-83BE-5C2CA04A8401}">
      <dgm:prSet/>
      <dgm:spPr/>
      <dgm:t>
        <a:bodyPr/>
        <a:lstStyle/>
        <a:p>
          <a:pPr rtl="1"/>
          <a:endParaRPr lang="ar-SA"/>
        </a:p>
      </dgm:t>
    </dgm:pt>
    <dgm:pt modelId="{BFE01162-54D0-4FE4-8B38-2D5DE7415180}" type="sibTrans" cxnId="{589FDF92-8186-4B72-83BE-5C2CA04A8401}">
      <dgm:prSet/>
      <dgm:spPr/>
      <dgm:t>
        <a:bodyPr/>
        <a:lstStyle/>
        <a:p>
          <a:pPr rtl="1"/>
          <a:endParaRPr lang="ar-SA"/>
        </a:p>
      </dgm:t>
    </dgm:pt>
    <dgm:pt modelId="{1E24AF27-656E-4438-9B30-1ACA19216E63}">
      <dgm:prSet phldrT="[Text]" custT="1"/>
      <dgm:spPr>
        <a:solidFill>
          <a:schemeClr val="accent1"/>
        </a:solidFill>
      </dgm:spPr>
      <dgm:t>
        <a:bodyPr/>
        <a:lstStyle/>
        <a:p>
          <a:pPr rtl="1"/>
          <a:r>
            <a:rPr lang="ar-SA" sz="900" b="1">
              <a:solidFill>
                <a:schemeClr val="bg1"/>
              </a:solidFill>
              <a:latin typeface="Simplified Arabic" pitchFamily="18" charset="-78"/>
              <a:ea typeface="SimHei" pitchFamily="49" charset="-122"/>
              <a:cs typeface="Simplified Arabic" pitchFamily="18" charset="-78"/>
            </a:rPr>
            <a:t> صافي الحساب الجاري</a:t>
          </a:r>
          <a:endParaRPr lang="en-US" sz="900" b="1">
            <a:solidFill>
              <a:schemeClr val="bg1"/>
            </a:solidFill>
            <a:latin typeface="Simplified Arabic" pitchFamily="18" charset="-78"/>
            <a:ea typeface="SimHei" pitchFamily="49" charset="-122"/>
            <a:cs typeface="Simplified Arabic" pitchFamily="18" charset="-78"/>
          </a:endParaRPr>
        </a:p>
        <a:p>
          <a:pPr rtl="1"/>
          <a:r>
            <a:rPr lang="en-US" sz="900" b="1">
              <a:solidFill>
                <a:schemeClr val="bg1"/>
              </a:solidFill>
              <a:latin typeface="Simplified Arabic" pitchFamily="18" charset="-78"/>
              <a:ea typeface="SimHei" pitchFamily="49" charset="-122"/>
              <a:cs typeface="Simplified Arabic" pitchFamily="18" charset="-78"/>
            </a:rPr>
            <a:t>-1,834 </a:t>
          </a:r>
          <a:r>
            <a:rPr lang="ar-SA" sz="900" b="1">
              <a:solidFill>
                <a:schemeClr val="bg1"/>
              </a:solidFill>
              <a:latin typeface="Simplified Arabic" pitchFamily="18" charset="-78"/>
              <a:ea typeface="SimHei" pitchFamily="49" charset="-122"/>
              <a:cs typeface="Simplified Arabic" pitchFamily="18" charset="-78"/>
            </a:rPr>
            <a:t> مليون دولار أمريكي</a:t>
          </a:r>
        </a:p>
      </dgm:t>
    </dgm:pt>
    <dgm:pt modelId="{53BC4C2E-E73A-4A48-9412-68526C15A500}" type="sibTrans" cxnId="{D70127A0-1B28-4083-AAA7-9ED72A199E65}">
      <dgm:prSet/>
      <dgm:spPr/>
      <dgm:t>
        <a:bodyPr/>
        <a:lstStyle/>
        <a:p>
          <a:pPr rtl="1"/>
          <a:endParaRPr lang="ar-SA"/>
        </a:p>
      </dgm:t>
    </dgm:pt>
    <dgm:pt modelId="{F63B2C65-4B9C-44AF-8DD5-6F3983D98695}" type="parTrans" cxnId="{D70127A0-1B28-4083-AAA7-9ED72A199E65}">
      <dgm:prSet/>
      <dgm:spPr/>
      <dgm:t>
        <a:bodyPr/>
        <a:lstStyle/>
        <a:p>
          <a:pPr rtl="1"/>
          <a:endParaRPr lang="ar-SA"/>
        </a:p>
      </dgm:t>
    </dgm:pt>
    <dgm:pt modelId="{48EC55A1-F4A8-4B92-A057-5783701D83DF}" type="pres">
      <dgm:prSet presAssocID="{F1E079A2-F70D-4468-9BD7-3E0BF38E0487}" presName="Name0" presStyleCnt="0">
        <dgm:presLayoutVars>
          <dgm:chMax val="4"/>
          <dgm:resizeHandles val="exact"/>
        </dgm:presLayoutVars>
      </dgm:prSet>
      <dgm:spPr/>
    </dgm:pt>
    <dgm:pt modelId="{5796A694-F4FF-4B3E-A942-284DE15677BC}" type="pres">
      <dgm:prSet presAssocID="{F1E079A2-F70D-4468-9BD7-3E0BF38E0487}" presName="ellipse" presStyleLbl="trBgShp" presStyleIdx="0" presStyleCnt="1" custLinFactNeighborX="-644" custLinFactNeighborY="9276"/>
      <dgm:spPr/>
    </dgm:pt>
    <dgm:pt modelId="{DCB9BD45-C57E-49CA-82E9-26AC99A55757}" type="pres">
      <dgm:prSet presAssocID="{F1E079A2-F70D-4468-9BD7-3E0BF38E0487}" presName="arrow1" presStyleLbl="fgShp" presStyleIdx="0" presStyleCnt="1"/>
      <dgm:spPr/>
    </dgm:pt>
    <dgm:pt modelId="{D8AD76FD-8000-4CCA-9A68-001C40EB1E55}" type="pres">
      <dgm:prSet presAssocID="{F1E079A2-F70D-4468-9BD7-3E0BF38E0487}" presName="rectangle" presStyleLbl="revTx" presStyleIdx="0" presStyleCnt="1">
        <dgm:presLayoutVars>
          <dgm:bulletEnabled val="1"/>
        </dgm:presLayoutVars>
      </dgm:prSet>
      <dgm:spPr/>
    </dgm:pt>
    <dgm:pt modelId="{6E40B1CB-5439-47E8-8E27-6426FCF4E26F}" type="pres">
      <dgm:prSet presAssocID="{334B1F5D-0192-4052-A490-A366B98C5FF5}" presName="item1" presStyleLbl="node1" presStyleIdx="0" presStyleCnt="3" custScaleX="187123" custScaleY="125426" custLinFactNeighborX="-16623" custLinFactNeighborY="-4618">
        <dgm:presLayoutVars>
          <dgm:bulletEnabled val="1"/>
        </dgm:presLayoutVars>
      </dgm:prSet>
      <dgm:spPr/>
    </dgm:pt>
    <dgm:pt modelId="{96612AA0-ACD9-4783-A6F6-EAB5073ADAA4}" type="pres">
      <dgm:prSet presAssocID="{4B7F2A38-D82F-42AD-9CB3-0EF404504ACA}" presName="item2" presStyleLbl="node1" presStyleIdx="1" presStyleCnt="3" custScaleX="163866" custScaleY="130779" custLinFactNeighborX="-48023" custLinFactNeighborY="-22165">
        <dgm:presLayoutVars>
          <dgm:bulletEnabled val="1"/>
        </dgm:presLayoutVars>
      </dgm:prSet>
      <dgm:spPr/>
    </dgm:pt>
    <dgm:pt modelId="{FE225B49-A847-4356-B912-925CCEFE5E4A}" type="pres">
      <dgm:prSet presAssocID="{1E24AF27-656E-4438-9B30-1ACA19216E63}" presName="item3" presStyleLbl="node1" presStyleIdx="2" presStyleCnt="3" custScaleX="187446" custScaleY="126539" custLinFactNeighborX="57259" custLinFactNeighborY="4617">
        <dgm:presLayoutVars>
          <dgm:bulletEnabled val="1"/>
        </dgm:presLayoutVars>
      </dgm:prSet>
      <dgm:spPr/>
    </dgm:pt>
    <dgm:pt modelId="{10600F30-24CA-44D1-A709-B0773DADCB6E}" type="pres">
      <dgm:prSet presAssocID="{F1E079A2-F70D-4468-9BD7-3E0BF38E0487}" presName="funnel" presStyleLbl="trAlignAcc1" presStyleIdx="0" presStyleCnt="1" custScaleX="157922"/>
      <dgm:spPr/>
    </dgm:pt>
  </dgm:ptLst>
  <dgm:cxnLst>
    <dgm:cxn modelId="{D70127A0-1B28-4083-AAA7-9ED72A199E65}" srcId="{F1E079A2-F70D-4468-9BD7-3E0BF38E0487}" destId="{1E24AF27-656E-4438-9B30-1ACA19216E63}" srcOrd="3" destOrd="0" parTransId="{F63B2C65-4B9C-44AF-8DD5-6F3983D98695}" sibTransId="{53BC4C2E-E73A-4A48-9412-68526C15A500}"/>
    <dgm:cxn modelId="{EE8BDE51-F4CE-4CE3-B94C-EBADAA2049FB}" type="presOf" srcId="{F1E079A2-F70D-4468-9BD7-3E0BF38E0487}" destId="{48EC55A1-F4A8-4B92-A057-5783701D83DF}" srcOrd="0" destOrd="0" presId="urn:microsoft.com/office/officeart/2005/8/layout/funnel1"/>
    <dgm:cxn modelId="{9E45D7E5-A2F2-4AA2-B91D-49FC4AA84507}" type="presOf" srcId="{CE674C69-3EBD-40A2-97E3-38408CDE8532}" destId="{FE225B49-A847-4356-B912-925CCEFE5E4A}" srcOrd="0" destOrd="0" presId="urn:microsoft.com/office/officeart/2005/8/layout/funnel1"/>
    <dgm:cxn modelId="{B9896D2F-A163-4E65-A903-70A5111FCCAF}" srcId="{F1E079A2-F70D-4468-9BD7-3E0BF38E0487}" destId="{334B1F5D-0192-4052-A490-A366B98C5FF5}" srcOrd="1" destOrd="0" parTransId="{30865C1D-4C94-4154-84B8-049B5BB13151}" sibTransId="{F280FE2F-7F0C-4AEA-B5A4-3BC1CD831165}"/>
    <dgm:cxn modelId="{589FDF92-8186-4B72-83BE-5C2CA04A8401}" srcId="{F1E079A2-F70D-4468-9BD7-3E0BF38E0487}" destId="{4B7F2A38-D82F-42AD-9CB3-0EF404504ACA}" srcOrd="2" destOrd="0" parTransId="{3AF48198-5918-41D4-970D-0C904F750DCE}" sibTransId="{BFE01162-54D0-4FE4-8B38-2D5DE7415180}"/>
    <dgm:cxn modelId="{AA76DBE4-25FC-488A-B337-136AFF12016C}" type="presOf" srcId="{334B1F5D-0192-4052-A490-A366B98C5FF5}" destId="{96612AA0-ACD9-4783-A6F6-EAB5073ADAA4}" srcOrd="0" destOrd="0" presId="urn:microsoft.com/office/officeart/2005/8/layout/funnel1"/>
    <dgm:cxn modelId="{6875CFFC-AF6B-46F3-B4B9-0ABFC0CF2303}" srcId="{F1E079A2-F70D-4468-9BD7-3E0BF38E0487}" destId="{CE674C69-3EBD-40A2-97E3-38408CDE8532}" srcOrd="0" destOrd="0" parTransId="{7A6C3EE8-300A-4024-8234-33EFB20F70AC}" sibTransId="{C2FE2888-9ACD-45A4-A918-E325ABBCFFF4}"/>
    <dgm:cxn modelId="{615C67DA-3F89-44D9-8445-66DAFB024B25}" type="presOf" srcId="{1E24AF27-656E-4438-9B30-1ACA19216E63}" destId="{D8AD76FD-8000-4CCA-9A68-001C40EB1E55}" srcOrd="0" destOrd="0" presId="urn:microsoft.com/office/officeart/2005/8/layout/funnel1"/>
    <dgm:cxn modelId="{8A5CDB87-0D7A-42E1-8402-A13A35E638F3}" type="presOf" srcId="{4B7F2A38-D82F-42AD-9CB3-0EF404504ACA}" destId="{6E40B1CB-5439-47E8-8E27-6426FCF4E26F}" srcOrd="0" destOrd="0" presId="urn:microsoft.com/office/officeart/2005/8/layout/funnel1"/>
    <dgm:cxn modelId="{70751A3E-E978-43D1-A8D3-79B4186AA223}" type="presParOf" srcId="{48EC55A1-F4A8-4B92-A057-5783701D83DF}" destId="{5796A694-F4FF-4B3E-A942-284DE15677BC}" srcOrd="0" destOrd="0" presId="urn:microsoft.com/office/officeart/2005/8/layout/funnel1"/>
    <dgm:cxn modelId="{F2A8A962-3C73-48DF-9DB5-BF3DEC4DC665}" type="presParOf" srcId="{48EC55A1-F4A8-4B92-A057-5783701D83DF}" destId="{DCB9BD45-C57E-49CA-82E9-26AC99A55757}" srcOrd="1" destOrd="0" presId="urn:microsoft.com/office/officeart/2005/8/layout/funnel1"/>
    <dgm:cxn modelId="{D06CED02-6320-4EDB-91D9-BC77F6FE1878}" type="presParOf" srcId="{48EC55A1-F4A8-4B92-A057-5783701D83DF}" destId="{D8AD76FD-8000-4CCA-9A68-001C40EB1E55}" srcOrd="2" destOrd="0" presId="urn:microsoft.com/office/officeart/2005/8/layout/funnel1"/>
    <dgm:cxn modelId="{6EF69844-D28E-413F-AB4A-5BB46E71C053}" type="presParOf" srcId="{48EC55A1-F4A8-4B92-A057-5783701D83DF}" destId="{6E40B1CB-5439-47E8-8E27-6426FCF4E26F}" srcOrd="3" destOrd="0" presId="urn:microsoft.com/office/officeart/2005/8/layout/funnel1"/>
    <dgm:cxn modelId="{5268F255-9B7B-4B67-9E57-C258611FC37A}" type="presParOf" srcId="{48EC55A1-F4A8-4B92-A057-5783701D83DF}" destId="{96612AA0-ACD9-4783-A6F6-EAB5073ADAA4}" srcOrd="4" destOrd="0" presId="urn:microsoft.com/office/officeart/2005/8/layout/funnel1"/>
    <dgm:cxn modelId="{55E21833-6013-4ADA-87EE-FC4E5FBE7997}" type="presParOf" srcId="{48EC55A1-F4A8-4B92-A057-5783701D83DF}" destId="{FE225B49-A847-4356-B912-925CCEFE5E4A}" srcOrd="5" destOrd="0" presId="urn:microsoft.com/office/officeart/2005/8/layout/funnel1"/>
    <dgm:cxn modelId="{C6AA140E-2200-40B9-AD04-C0D577A0741E}" type="presParOf" srcId="{48EC55A1-F4A8-4B92-A057-5783701D83DF}" destId="{10600F30-24CA-44D1-A709-B0773DADCB6E}" srcOrd="6" destOrd="0" presId="urn:microsoft.com/office/officeart/2005/8/layout/funnel1"/>
  </dgm:cxnLst>
  <dgm:bg/>
  <dgm:whole/>
  <dgm:extLst>
    <a:ext uri="http://schemas.microsoft.com/office/drawing/2008/diagram">
      <dsp:dataModelExt xmlns:dsp="http://schemas.microsoft.com/office/drawing/2008/diagram" relId="rId56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D3100D57-6700-4026-85E2-EF31B62FDF20}" type="doc">
      <dgm:prSet loTypeId="urn:microsoft.com/office/officeart/2005/8/layout/equation1" loCatId="process" qsTypeId="urn:microsoft.com/office/officeart/2005/8/quickstyle/simple1" qsCatId="simple" csTypeId="urn:microsoft.com/office/officeart/2005/8/colors/accent1_2" csCatId="accent1" phldr="1"/>
      <dgm:spPr/>
    </dgm:pt>
    <dgm:pt modelId="{FCA37546-7E28-4A45-8BE1-06B1B6855577}">
      <dgm:prSet phldrT="[Text]"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صافي وضع الاستثمار الدولي </a:t>
          </a:r>
          <a:r>
            <a:rPr lang="en-US" sz="900" b="1">
              <a:latin typeface="Simplified Arabic" pitchFamily="18" charset="-78"/>
              <a:cs typeface="Simplified Arabic" pitchFamily="18" charset="-78"/>
            </a:rPr>
            <a:t> 2,098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مليون دولار أمريكي </a:t>
          </a:r>
          <a:endParaRPr lang="en-GB" sz="900" b="1">
            <a:latin typeface="Simplified Arabic" pitchFamily="18" charset="-78"/>
            <a:cs typeface="Simplified Arabic" pitchFamily="18" charset="-78"/>
          </a:endParaRPr>
        </a:p>
      </dgm:t>
    </dgm:pt>
    <dgm:pt modelId="{58848A4F-903A-4EBE-823B-A7F11B83693F}" type="parTrans" cxnId="{352FAEB7-6346-4D37-AA85-10F275118EF3}">
      <dgm:prSet/>
      <dgm:spPr/>
      <dgm:t>
        <a:bodyPr/>
        <a:lstStyle/>
        <a:p>
          <a:endParaRPr lang="en-GB"/>
        </a:p>
      </dgm:t>
    </dgm:pt>
    <dgm:pt modelId="{AF1B14E8-A400-4D22-A0F6-EB2AAEF491DE}" type="sibTrans" cxnId="{352FAEB7-6346-4D37-AA85-10F275118EF3}">
      <dgm:prSet/>
      <dgm:spPr/>
      <dgm:t>
        <a:bodyPr/>
        <a:lstStyle/>
        <a:p>
          <a:endParaRPr lang="en-GB"/>
        </a:p>
      </dgm:t>
    </dgm:pt>
    <dgm:pt modelId="{06ADC8AA-4AAA-432F-ACD0-763AAD94AAEA}">
      <dgm:prSet custT="1"/>
      <dgm:spPr/>
      <dgm:t>
        <a:bodyPr anchor="ctr" anchorCtr="0"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إجمالي الأصول الخارجية </a:t>
          </a:r>
          <a:endParaRPr lang="en-US" sz="900" b="1">
            <a:latin typeface="Simplified Arabic" pitchFamily="18" charset="-78"/>
            <a:cs typeface="Simplified Arabic" pitchFamily="18" charset="-78"/>
          </a:endParaRPr>
        </a:p>
        <a:p>
          <a:pPr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 7,549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مليون </a:t>
          </a:r>
        </a:p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دولار أمريكي  </a:t>
          </a:r>
          <a:endParaRPr lang="en-GB" sz="900" b="1">
            <a:latin typeface="Simplified Arabic" pitchFamily="18" charset="-78"/>
            <a:cs typeface="Simplified Arabic" pitchFamily="18" charset="-78"/>
          </a:endParaRPr>
        </a:p>
      </dgm:t>
    </dgm:pt>
    <dgm:pt modelId="{8E8A1CB2-4B49-4C23-A1F1-0A72B1536D7E}" type="parTrans" cxnId="{42E985B4-9529-4DDF-ACCF-AB0F10771CDE}">
      <dgm:prSet/>
      <dgm:spPr/>
      <dgm:t>
        <a:bodyPr/>
        <a:lstStyle/>
        <a:p>
          <a:pPr rtl="1"/>
          <a:endParaRPr lang="ar-SA"/>
        </a:p>
      </dgm:t>
    </dgm:pt>
    <dgm:pt modelId="{61E291A6-8158-43E9-8764-52C8AEAE3B90}" type="sibTrans" cxnId="{42E985B4-9529-4DDF-ACCF-AB0F10771CDE}">
      <dgm:prSet/>
      <dgm:spPr/>
      <dgm:t>
        <a:bodyPr/>
        <a:lstStyle/>
        <a:p>
          <a:endParaRPr lang="en-GB"/>
        </a:p>
      </dgm:t>
    </dgm:pt>
    <dgm:pt modelId="{E7167509-6842-42DD-AC8D-1DA2677CA0FD}">
      <dgm:prSet phldrT="[Text]"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إجمالي الخصوم الأجنبية</a:t>
          </a:r>
          <a:endParaRPr lang="en-US" sz="900" b="1">
            <a:latin typeface="Simplified Arabic" pitchFamily="18" charset="-78"/>
            <a:cs typeface="Simplified Arabic" pitchFamily="18" charset="-78"/>
          </a:endParaRPr>
        </a:p>
        <a:p>
          <a:pPr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 5,451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مليون دولار أمريكي  </a:t>
          </a:r>
          <a:endParaRPr lang="en-GB" sz="900" b="1">
            <a:latin typeface="Simplified Arabic" pitchFamily="18" charset="-78"/>
            <a:cs typeface="Simplified Arabic" pitchFamily="18" charset="-78"/>
          </a:endParaRPr>
        </a:p>
      </dgm:t>
    </dgm:pt>
    <dgm:pt modelId="{CA3CD767-6F3E-4936-AB31-7123126C718B}" type="sibTrans" cxnId="{D5C07BF2-9154-4344-B7C8-F1966164CE10}">
      <dgm:prSet/>
      <dgm:spPr/>
      <dgm:t>
        <a:bodyPr/>
        <a:lstStyle/>
        <a:p>
          <a:endParaRPr lang="en-GB"/>
        </a:p>
      </dgm:t>
    </dgm:pt>
    <dgm:pt modelId="{7CFCBCB6-D6BB-458C-8EB0-8B93E5950517}" type="parTrans" cxnId="{D5C07BF2-9154-4344-B7C8-F1966164CE10}">
      <dgm:prSet/>
      <dgm:spPr/>
      <dgm:t>
        <a:bodyPr/>
        <a:lstStyle/>
        <a:p>
          <a:endParaRPr lang="en-GB"/>
        </a:p>
      </dgm:t>
    </dgm:pt>
    <dgm:pt modelId="{95514694-FD33-4C03-BF7F-2F57621BE90A}" type="pres">
      <dgm:prSet presAssocID="{D3100D57-6700-4026-85E2-EF31B62FDF20}" presName="linearFlow" presStyleCnt="0">
        <dgm:presLayoutVars>
          <dgm:dir/>
          <dgm:resizeHandles val="exact"/>
        </dgm:presLayoutVars>
      </dgm:prSet>
      <dgm:spPr/>
    </dgm:pt>
    <dgm:pt modelId="{96677C41-BC16-4058-B772-4B963534D4DA}" type="pres">
      <dgm:prSet presAssocID="{E7167509-6842-42DD-AC8D-1DA2677CA0FD}" presName="node" presStyleLbl="node1" presStyleIdx="0" presStyleCnt="3" custScaleX="113581" custScaleY="112148">
        <dgm:presLayoutVars>
          <dgm:bulletEnabled val="1"/>
        </dgm:presLayoutVars>
      </dgm:prSet>
      <dgm:spPr/>
    </dgm:pt>
    <dgm:pt modelId="{E2C68C5A-FB64-4EC9-BB44-15D81F50D24C}" type="pres">
      <dgm:prSet presAssocID="{CA3CD767-6F3E-4936-AB31-7123126C718B}" presName="spacerL" presStyleCnt="0"/>
      <dgm:spPr/>
    </dgm:pt>
    <dgm:pt modelId="{D7E11318-5AA2-42F5-A62D-255F9B7B7E9E}" type="pres">
      <dgm:prSet presAssocID="{CA3CD767-6F3E-4936-AB31-7123126C718B}" presName="sibTrans" presStyleLbl="sibTrans2D1" presStyleIdx="0" presStyleCnt="2"/>
      <dgm:spPr>
        <a:prstGeom prst="mathMinus">
          <a:avLst/>
        </a:prstGeom>
      </dgm:spPr>
    </dgm:pt>
    <dgm:pt modelId="{52EC9E57-DC11-47E3-9D39-5E70C297559D}" type="pres">
      <dgm:prSet presAssocID="{CA3CD767-6F3E-4936-AB31-7123126C718B}" presName="spacerR" presStyleCnt="0"/>
      <dgm:spPr/>
    </dgm:pt>
    <dgm:pt modelId="{1BD67AB5-6E3B-4091-8675-CC140B07FCAF}" type="pres">
      <dgm:prSet presAssocID="{06ADC8AA-4AAA-432F-ACD0-763AAD94AAEA}" presName="node" presStyleLbl="node1" presStyleIdx="1" presStyleCnt="3" custScaleX="124124" custScaleY="117464">
        <dgm:presLayoutVars>
          <dgm:bulletEnabled val="1"/>
        </dgm:presLayoutVars>
      </dgm:prSet>
      <dgm:spPr/>
    </dgm:pt>
    <dgm:pt modelId="{0CA27E2E-E394-4331-9488-73B3166AF24F}" type="pres">
      <dgm:prSet presAssocID="{61E291A6-8158-43E9-8764-52C8AEAE3B90}" presName="spacerL" presStyleCnt="0"/>
      <dgm:spPr/>
    </dgm:pt>
    <dgm:pt modelId="{73962B58-4768-405E-AD55-ABD781D3FF1E}" type="pres">
      <dgm:prSet presAssocID="{61E291A6-8158-43E9-8764-52C8AEAE3B90}" presName="sibTrans" presStyleLbl="sibTrans2D1" presStyleIdx="1" presStyleCnt="2" custScaleX="72287"/>
      <dgm:spPr>
        <a:prstGeom prst="mathEqual">
          <a:avLst/>
        </a:prstGeom>
      </dgm:spPr>
    </dgm:pt>
    <dgm:pt modelId="{05B3A623-54D3-4F76-9C3C-A3762FCAB984}" type="pres">
      <dgm:prSet presAssocID="{61E291A6-8158-43E9-8764-52C8AEAE3B90}" presName="spacerR" presStyleCnt="0"/>
      <dgm:spPr/>
    </dgm:pt>
    <dgm:pt modelId="{2A268429-F318-4BAE-B616-7662387ABD4F}" type="pres">
      <dgm:prSet presAssocID="{FCA37546-7E28-4A45-8BE1-06B1B6855577}" presName="node" presStyleLbl="node1" presStyleIdx="2" presStyleCnt="3" custScaleX="105796" custScaleY="100878">
        <dgm:presLayoutVars>
          <dgm:bulletEnabled val="1"/>
        </dgm:presLayoutVars>
      </dgm:prSet>
      <dgm:spPr/>
    </dgm:pt>
  </dgm:ptLst>
  <dgm:cxnLst>
    <dgm:cxn modelId="{B81052C4-D6CB-4DB9-BB72-7254F15E1A59}" type="presOf" srcId="{06ADC8AA-4AAA-432F-ACD0-763AAD94AAEA}" destId="{1BD67AB5-6E3B-4091-8675-CC140B07FCAF}" srcOrd="0" destOrd="0" presId="urn:microsoft.com/office/officeart/2005/8/layout/equation1"/>
    <dgm:cxn modelId="{D5C07BF2-9154-4344-B7C8-F1966164CE10}" srcId="{D3100D57-6700-4026-85E2-EF31B62FDF20}" destId="{E7167509-6842-42DD-AC8D-1DA2677CA0FD}" srcOrd="0" destOrd="0" parTransId="{7CFCBCB6-D6BB-458C-8EB0-8B93E5950517}" sibTransId="{CA3CD767-6F3E-4936-AB31-7123126C718B}"/>
    <dgm:cxn modelId="{9B023AF3-0DE7-41A0-9BD7-998DA4742839}" type="presOf" srcId="{61E291A6-8158-43E9-8764-52C8AEAE3B90}" destId="{73962B58-4768-405E-AD55-ABD781D3FF1E}" srcOrd="0" destOrd="0" presId="urn:microsoft.com/office/officeart/2005/8/layout/equation1"/>
    <dgm:cxn modelId="{31B5775B-BA82-4F66-A7CA-1D900557247E}" type="presOf" srcId="{FCA37546-7E28-4A45-8BE1-06B1B6855577}" destId="{2A268429-F318-4BAE-B616-7662387ABD4F}" srcOrd="0" destOrd="0" presId="urn:microsoft.com/office/officeart/2005/8/layout/equation1"/>
    <dgm:cxn modelId="{CAB3F97A-BD40-4F79-B9D5-3D7FCC89C733}" type="presOf" srcId="{D3100D57-6700-4026-85E2-EF31B62FDF20}" destId="{95514694-FD33-4C03-BF7F-2F57621BE90A}" srcOrd="0" destOrd="0" presId="urn:microsoft.com/office/officeart/2005/8/layout/equation1"/>
    <dgm:cxn modelId="{42E985B4-9529-4DDF-ACCF-AB0F10771CDE}" srcId="{D3100D57-6700-4026-85E2-EF31B62FDF20}" destId="{06ADC8AA-4AAA-432F-ACD0-763AAD94AAEA}" srcOrd="1" destOrd="0" parTransId="{8E8A1CB2-4B49-4C23-A1F1-0A72B1536D7E}" sibTransId="{61E291A6-8158-43E9-8764-52C8AEAE3B90}"/>
    <dgm:cxn modelId="{BC947CF2-D709-4475-B5C2-DD065FB42B47}" type="presOf" srcId="{CA3CD767-6F3E-4936-AB31-7123126C718B}" destId="{D7E11318-5AA2-42F5-A62D-255F9B7B7E9E}" srcOrd="0" destOrd="0" presId="urn:microsoft.com/office/officeart/2005/8/layout/equation1"/>
    <dgm:cxn modelId="{352FAEB7-6346-4D37-AA85-10F275118EF3}" srcId="{D3100D57-6700-4026-85E2-EF31B62FDF20}" destId="{FCA37546-7E28-4A45-8BE1-06B1B6855577}" srcOrd="2" destOrd="0" parTransId="{58848A4F-903A-4EBE-823B-A7F11B83693F}" sibTransId="{AF1B14E8-A400-4D22-A0F6-EB2AAEF491DE}"/>
    <dgm:cxn modelId="{73B856D7-8D5B-4D7C-B19E-D584C6BCC99A}" type="presOf" srcId="{E7167509-6842-42DD-AC8D-1DA2677CA0FD}" destId="{96677C41-BC16-4058-B772-4B963534D4DA}" srcOrd="0" destOrd="0" presId="urn:microsoft.com/office/officeart/2005/8/layout/equation1"/>
    <dgm:cxn modelId="{9B1A3A2E-B436-4950-A531-C873DEC69ADD}" type="presParOf" srcId="{95514694-FD33-4C03-BF7F-2F57621BE90A}" destId="{96677C41-BC16-4058-B772-4B963534D4DA}" srcOrd="0" destOrd="0" presId="urn:microsoft.com/office/officeart/2005/8/layout/equation1"/>
    <dgm:cxn modelId="{0048702A-F8D2-456C-B8ED-B1C57D6E4526}" type="presParOf" srcId="{95514694-FD33-4C03-BF7F-2F57621BE90A}" destId="{E2C68C5A-FB64-4EC9-BB44-15D81F50D24C}" srcOrd="1" destOrd="0" presId="urn:microsoft.com/office/officeart/2005/8/layout/equation1"/>
    <dgm:cxn modelId="{947A7841-7718-499A-A40E-9B78BB6166BB}" type="presParOf" srcId="{95514694-FD33-4C03-BF7F-2F57621BE90A}" destId="{D7E11318-5AA2-42F5-A62D-255F9B7B7E9E}" srcOrd="2" destOrd="0" presId="urn:microsoft.com/office/officeart/2005/8/layout/equation1"/>
    <dgm:cxn modelId="{D1903E51-C8A2-419E-B8B6-6E80882D27D8}" type="presParOf" srcId="{95514694-FD33-4C03-BF7F-2F57621BE90A}" destId="{52EC9E57-DC11-47E3-9D39-5E70C297559D}" srcOrd="3" destOrd="0" presId="urn:microsoft.com/office/officeart/2005/8/layout/equation1"/>
    <dgm:cxn modelId="{937178AF-9F1D-4D65-A624-F67E91ACAA39}" type="presParOf" srcId="{95514694-FD33-4C03-BF7F-2F57621BE90A}" destId="{1BD67AB5-6E3B-4091-8675-CC140B07FCAF}" srcOrd="4" destOrd="0" presId="urn:microsoft.com/office/officeart/2005/8/layout/equation1"/>
    <dgm:cxn modelId="{CA6BAC2F-EFD8-491D-86C6-BE3DB47A58E7}" type="presParOf" srcId="{95514694-FD33-4C03-BF7F-2F57621BE90A}" destId="{0CA27E2E-E394-4331-9488-73B3166AF24F}" srcOrd="5" destOrd="0" presId="urn:microsoft.com/office/officeart/2005/8/layout/equation1"/>
    <dgm:cxn modelId="{AB5A72C3-2E3E-4A73-A192-4939E8AA678A}" type="presParOf" srcId="{95514694-FD33-4C03-BF7F-2F57621BE90A}" destId="{73962B58-4768-405E-AD55-ABD781D3FF1E}" srcOrd="6" destOrd="0" presId="urn:microsoft.com/office/officeart/2005/8/layout/equation1"/>
    <dgm:cxn modelId="{EDC0E8C1-FFC3-41CF-AF3E-ED98990BD41B}" type="presParOf" srcId="{95514694-FD33-4C03-BF7F-2F57621BE90A}" destId="{05B3A623-54D3-4F76-9C3C-A3762FCAB984}" srcOrd="7" destOrd="0" presId="urn:microsoft.com/office/officeart/2005/8/layout/equation1"/>
    <dgm:cxn modelId="{F74D5EAA-9ED0-4869-978B-F363F302FCC2}" type="presParOf" srcId="{95514694-FD33-4C03-BF7F-2F57621BE90A}" destId="{2A268429-F318-4BAE-B616-7662387ABD4F}" srcOrd="8" destOrd="0" presId="urn:microsoft.com/office/officeart/2005/8/layout/equation1"/>
  </dgm:cxnLst>
  <dgm:bg/>
  <dgm:whole/>
  <dgm:extLst>
    <a:ext uri="http://schemas.microsoft.com/office/drawing/2008/diagram">
      <dsp:dataModelExt xmlns:dsp="http://schemas.microsoft.com/office/drawing/2008/diagram" relId="rId61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E0C7682C-3259-4712-A32F-96154291C397}" type="doc">
      <dgm:prSet loTypeId="urn:microsoft.com/office/officeart/2005/8/layout/radial4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pPr rtl="1"/>
          <a:endParaRPr lang="ar-SA"/>
        </a:p>
      </dgm:t>
    </dgm:pt>
    <dgm:pt modelId="{D49DD077-37CA-4D20-B5A7-85CC1D06C300}">
      <dgm:prSet phldrT="[Text]"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إجمالي رصيد الدين الخارجي </a:t>
          </a:r>
          <a:endParaRPr lang="en-US" sz="900" b="1">
            <a:latin typeface="Simplified Arabic" pitchFamily="18" charset="-78"/>
            <a:cs typeface="Simplified Arabic" pitchFamily="18" charset="-78"/>
          </a:endParaRPr>
        </a:p>
        <a:p>
          <a:pPr rtl="1"/>
          <a:r>
            <a:rPr lang="en-US" sz="900" b="1">
              <a:latin typeface="Simplified Arabic" pitchFamily="18" charset="-78"/>
              <a:cs typeface="Simplified Arabic" pitchFamily="18" charset="-78"/>
            </a:rPr>
            <a:t>1,966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دولار أمريكي </a:t>
          </a:r>
        </a:p>
      </dgm:t>
    </dgm:pt>
    <dgm:pt modelId="{C0BB4B60-B070-47C2-8026-8728966CDBC3}" type="parTrans" cxnId="{8A73339E-6EEC-4556-9066-882560E19BB5}">
      <dgm:prSet/>
      <dgm:spPr/>
      <dgm:t>
        <a:bodyPr/>
        <a:lstStyle/>
        <a:p>
          <a:pPr rtl="1"/>
          <a:endParaRPr lang="ar-SA"/>
        </a:p>
      </dgm:t>
    </dgm:pt>
    <dgm:pt modelId="{5974EE93-5462-4F4E-8745-D161DBCCA085}" type="sibTrans" cxnId="{8A73339E-6EEC-4556-9066-882560E19BB5}">
      <dgm:prSet/>
      <dgm:spPr/>
      <dgm:t>
        <a:bodyPr/>
        <a:lstStyle/>
        <a:p>
          <a:pPr rtl="1"/>
          <a:endParaRPr lang="ar-SA"/>
        </a:p>
      </dgm:t>
    </dgm:pt>
    <dgm:pt modelId="{1BC8D78A-68BA-4886-9FF4-2963C60D3FF2}">
      <dgm:prSet phldrT="[Text]"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اخرى</a:t>
          </a:r>
        </a:p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 42 مليون دولار أمريكي </a:t>
          </a:r>
        </a:p>
      </dgm:t>
    </dgm:pt>
    <dgm:pt modelId="{ACF2A9E6-1F7D-4E29-98B6-326F2E6FC5CF}" type="parTrans" cxnId="{56FEC0DB-AAAB-4B51-87C3-9DFF8AF7C966}">
      <dgm:prSet/>
      <dgm:spPr/>
      <dgm:t>
        <a:bodyPr/>
        <a:lstStyle/>
        <a:p>
          <a:pPr rtl="1"/>
          <a:endParaRPr lang="ar-SA"/>
        </a:p>
      </dgm:t>
    </dgm:pt>
    <dgm:pt modelId="{9CA12ABD-BBB8-4A87-854D-D8655BD0C50B}" type="sibTrans" cxnId="{56FEC0DB-AAAB-4B51-87C3-9DFF8AF7C966}">
      <dgm:prSet/>
      <dgm:spPr/>
      <dgm:t>
        <a:bodyPr/>
        <a:lstStyle/>
        <a:p>
          <a:pPr rtl="1"/>
          <a:endParaRPr lang="ar-SA"/>
        </a:p>
      </dgm:t>
    </dgm:pt>
    <dgm:pt modelId="{C51E8B92-AED2-4AE1-9869-C17BBBCAAB2D}">
      <dgm:prSet phldrT="[Text]"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الحكومة العامة</a:t>
          </a:r>
          <a:endParaRPr lang="en-US" sz="900" b="1">
            <a:latin typeface="Simplified Arabic" pitchFamily="18" charset="-78"/>
            <a:cs typeface="Simplified Arabic" pitchFamily="18" charset="-78"/>
          </a:endParaRPr>
        </a:p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 </a:t>
          </a:r>
          <a:r>
            <a:rPr lang="en-US" sz="900" b="1">
              <a:latin typeface="Simplified Arabic" pitchFamily="18" charset="-78"/>
              <a:cs typeface="Simplified Arabic" pitchFamily="18" charset="-78"/>
            </a:rPr>
            <a:t>1,218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دولار أمريكي </a:t>
          </a:r>
        </a:p>
      </dgm:t>
    </dgm:pt>
    <dgm:pt modelId="{769CF6F9-047B-4996-ABE2-27BCDCB9443A}" type="parTrans" cxnId="{6E11ABD9-CE65-423D-97BC-20897E76D487}">
      <dgm:prSet/>
      <dgm:spPr/>
      <dgm:t>
        <a:bodyPr/>
        <a:lstStyle/>
        <a:p>
          <a:pPr rtl="1"/>
          <a:endParaRPr lang="ar-SA"/>
        </a:p>
      </dgm:t>
    </dgm:pt>
    <dgm:pt modelId="{CA8118B1-1B1B-4D25-B106-D98F71AC3503}" type="sibTrans" cxnId="{6E11ABD9-CE65-423D-97BC-20897E76D487}">
      <dgm:prSet/>
      <dgm:spPr/>
      <dgm:t>
        <a:bodyPr/>
        <a:lstStyle/>
        <a:p>
          <a:pPr rtl="1"/>
          <a:endParaRPr lang="ar-SA"/>
        </a:p>
      </dgm:t>
    </dgm:pt>
    <dgm:pt modelId="{8E2F3659-4E04-4648-892D-DA2F108B4A02}">
      <dgm:prSet phldrT="[Text]" custT="1"/>
      <dgm:spPr/>
      <dgm:t>
        <a:bodyPr/>
        <a:lstStyle/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البنوك</a:t>
          </a:r>
          <a:endParaRPr lang="en-US" sz="900" b="1">
            <a:latin typeface="Simplified Arabic" pitchFamily="18" charset="-78"/>
            <a:cs typeface="Simplified Arabic" pitchFamily="18" charset="-78"/>
          </a:endParaRPr>
        </a:p>
        <a:p>
          <a:pPr rtl="1"/>
          <a:r>
            <a:rPr lang="ar-SA" sz="900" b="1">
              <a:latin typeface="Simplified Arabic" pitchFamily="18" charset="-78"/>
              <a:cs typeface="Simplified Arabic" pitchFamily="18" charset="-78"/>
            </a:rPr>
            <a:t> </a:t>
          </a:r>
          <a:r>
            <a:rPr lang="en-US" sz="900" b="1">
              <a:latin typeface="Simplified Arabic" pitchFamily="18" charset="-78"/>
              <a:cs typeface="Simplified Arabic" pitchFamily="18" charset="-78"/>
            </a:rPr>
            <a:t>706</a:t>
          </a:r>
          <a:r>
            <a:rPr lang="ar-SA" sz="900" b="1">
              <a:latin typeface="Simplified Arabic" pitchFamily="18" charset="-78"/>
              <a:cs typeface="Simplified Arabic" pitchFamily="18" charset="-78"/>
            </a:rPr>
            <a:t> مليون دولار أمريكي </a:t>
          </a:r>
        </a:p>
      </dgm:t>
    </dgm:pt>
    <dgm:pt modelId="{D66DB013-EE2B-4469-898C-AC3BB817BBAC}" type="parTrans" cxnId="{C1868172-9F84-4A5F-B569-DBBCF724E78E}">
      <dgm:prSet/>
      <dgm:spPr/>
      <dgm:t>
        <a:bodyPr/>
        <a:lstStyle/>
        <a:p>
          <a:pPr rtl="1"/>
          <a:endParaRPr lang="ar-SA"/>
        </a:p>
      </dgm:t>
    </dgm:pt>
    <dgm:pt modelId="{62480ACA-7769-4DEB-88D0-CB7E44F90C00}" type="sibTrans" cxnId="{C1868172-9F84-4A5F-B569-DBBCF724E78E}">
      <dgm:prSet/>
      <dgm:spPr/>
      <dgm:t>
        <a:bodyPr/>
        <a:lstStyle/>
        <a:p>
          <a:pPr rtl="1"/>
          <a:endParaRPr lang="ar-SA"/>
        </a:p>
      </dgm:t>
    </dgm:pt>
    <dgm:pt modelId="{6A2A2B3C-7BC9-4B2A-819B-8BB4534E5EF9}" type="pres">
      <dgm:prSet presAssocID="{E0C7682C-3259-4712-A32F-96154291C397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0316E99F-373A-4355-943B-6AD98189904B}" type="pres">
      <dgm:prSet presAssocID="{D49DD077-37CA-4D20-B5A7-85CC1D06C300}" presName="centerShape" presStyleLbl="node0" presStyleIdx="0" presStyleCnt="1" custScaleX="165445" custScaleY="51250"/>
      <dgm:spPr>
        <a:prstGeom prst="rect">
          <a:avLst/>
        </a:prstGeom>
      </dgm:spPr>
    </dgm:pt>
    <dgm:pt modelId="{26121873-4A7D-4704-B448-9DF962B5D311}" type="pres">
      <dgm:prSet presAssocID="{ACF2A9E6-1F7D-4E29-98B6-326F2E6FC5CF}" presName="parTrans" presStyleLbl="bgSibTrans2D1" presStyleIdx="0" presStyleCnt="3"/>
      <dgm:spPr/>
    </dgm:pt>
    <dgm:pt modelId="{51CF5838-B757-43B4-B113-E2770AC56687}" type="pres">
      <dgm:prSet presAssocID="{1BC8D78A-68BA-4886-9FF4-2963C60D3FF2}" presName="node" presStyleLbl="node1" presStyleIdx="0" presStyleCnt="3" custScaleX="97086" custScaleY="119376">
        <dgm:presLayoutVars>
          <dgm:bulletEnabled val="1"/>
        </dgm:presLayoutVars>
      </dgm:prSet>
      <dgm:spPr>
        <a:prstGeom prst="ellipse">
          <a:avLst/>
        </a:prstGeom>
      </dgm:spPr>
    </dgm:pt>
    <dgm:pt modelId="{8C841B95-C202-4D08-BCF5-7FD0BC200FCD}" type="pres">
      <dgm:prSet presAssocID="{769CF6F9-047B-4996-ABE2-27BCDCB9443A}" presName="parTrans" presStyleLbl="bgSibTrans2D1" presStyleIdx="1" presStyleCnt="3" custScaleX="111137"/>
      <dgm:spPr/>
    </dgm:pt>
    <dgm:pt modelId="{0707A91C-1221-44BD-ADBD-9EB3B6622D89}" type="pres">
      <dgm:prSet presAssocID="{C51E8B92-AED2-4AE1-9869-C17BBBCAAB2D}" presName="node" presStyleLbl="node1" presStyleIdx="1" presStyleCnt="3" custScaleX="125609" custScaleY="143559">
        <dgm:presLayoutVars>
          <dgm:bulletEnabled val="1"/>
        </dgm:presLayoutVars>
      </dgm:prSet>
      <dgm:spPr>
        <a:prstGeom prst="ellipse">
          <a:avLst/>
        </a:prstGeom>
      </dgm:spPr>
    </dgm:pt>
    <dgm:pt modelId="{FC2F41E9-C07B-4E9C-9D72-03AA9DCF2291}" type="pres">
      <dgm:prSet presAssocID="{D66DB013-EE2B-4469-898C-AC3BB817BBAC}" presName="parTrans" presStyleLbl="bgSibTrans2D1" presStyleIdx="2" presStyleCnt="3"/>
      <dgm:spPr/>
    </dgm:pt>
    <dgm:pt modelId="{E6EDB086-D24F-4EE8-A9EE-6F0CC75542C1}" type="pres">
      <dgm:prSet presAssocID="{8E2F3659-4E04-4648-892D-DA2F108B4A02}" presName="node" presStyleLbl="node1" presStyleIdx="2" presStyleCnt="3" custScaleX="112322" custScaleY="135014">
        <dgm:presLayoutVars>
          <dgm:bulletEnabled val="1"/>
        </dgm:presLayoutVars>
      </dgm:prSet>
      <dgm:spPr>
        <a:prstGeom prst="ellipse">
          <a:avLst/>
        </a:prstGeom>
      </dgm:spPr>
    </dgm:pt>
  </dgm:ptLst>
  <dgm:cxnLst>
    <dgm:cxn modelId="{AB8F1BFD-92F3-43CC-A973-AF9E84CF1B86}" type="presOf" srcId="{ACF2A9E6-1F7D-4E29-98B6-326F2E6FC5CF}" destId="{26121873-4A7D-4704-B448-9DF962B5D311}" srcOrd="0" destOrd="0" presId="urn:microsoft.com/office/officeart/2005/8/layout/radial4"/>
    <dgm:cxn modelId="{668F5A2B-CE04-46A8-BE2C-A8A9685D80F7}" type="presOf" srcId="{769CF6F9-047B-4996-ABE2-27BCDCB9443A}" destId="{8C841B95-C202-4D08-BCF5-7FD0BC200FCD}" srcOrd="0" destOrd="0" presId="urn:microsoft.com/office/officeart/2005/8/layout/radial4"/>
    <dgm:cxn modelId="{921991A2-AACF-4700-B524-14A948DB8483}" type="presOf" srcId="{C51E8B92-AED2-4AE1-9869-C17BBBCAAB2D}" destId="{0707A91C-1221-44BD-ADBD-9EB3B6622D89}" srcOrd="0" destOrd="0" presId="urn:microsoft.com/office/officeart/2005/8/layout/radial4"/>
    <dgm:cxn modelId="{CA386333-9706-4C3B-93E1-01B15B2E355D}" type="presOf" srcId="{8E2F3659-4E04-4648-892D-DA2F108B4A02}" destId="{E6EDB086-D24F-4EE8-A9EE-6F0CC75542C1}" srcOrd="0" destOrd="0" presId="urn:microsoft.com/office/officeart/2005/8/layout/radial4"/>
    <dgm:cxn modelId="{6E11ABD9-CE65-423D-97BC-20897E76D487}" srcId="{D49DD077-37CA-4D20-B5A7-85CC1D06C300}" destId="{C51E8B92-AED2-4AE1-9869-C17BBBCAAB2D}" srcOrd="1" destOrd="0" parTransId="{769CF6F9-047B-4996-ABE2-27BCDCB9443A}" sibTransId="{CA8118B1-1B1B-4D25-B106-D98F71AC3503}"/>
    <dgm:cxn modelId="{C1868172-9F84-4A5F-B569-DBBCF724E78E}" srcId="{D49DD077-37CA-4D20-B5A7-85CC1D06C300}" destId="{8E2F3659-4E04-4648-892D-DA2F108B4A02}" srcOrd="2" destOrd="0" parTransId="{D66DB013-EE2B-4469-898C-AC3BB817BBAC}" sibTransId="{62480ACA-7769-4DEB-88D0-CB7E44F90C00}"/>
    <dgm:cxn modelId="{8A73339E-6EEC-4556-9066-882560E19BB5}" srcId="{E0C7682C-3259-4712-A32F-96154291C397}" destId="{D49DD077-37CA-4D20-B5A7-85CC1D06C300}" srcOrd="0" destOrd="0" parTransId="{C0BB4B60-B070-47C2-8026-8728966CDBC3}" sibTransId="{5974EE93-5462-4F4E-8745-D161DBCCA085}"/>
    <dgm:cxn modelId="{8A17A8D1-68F9-4215-BC67-AE11D5720ABF}" type="presOf" srcId="{1BC8D78A-68BA-4886-9FF4-2963C60D3FF2}" destId="{51CF5838-B757-43B4-B113-E2770AC56687}" srcOrd="0" destOrd="0" presId="urn:microsoft.com/office/officeart/2005/8/layout/radial4"/>
    <dgm:cxn modelId="{119968ED-FF1F-4EAB-A21F-D273B77A6A07}" type="presOf" srcId="{E0C7682C-3259-4712-A32F-96154291C397}" destId="{6A2A2B3C-7BC9-4B2A-819B-8BB4534E5EF9}" srcOrd="0" destOrd="0" presId="urn:microsoft.com/office/officeart/2005/8/layout/radial4"/>
    <dgm:cxn modelId="{F34E994F-1A67-49D8-BC32-7BDD4179099E}" type="presOf" srcId="{D66DB013-EE2B-4469-898C-AC3BB817BBAC}" destId="{FC2F41E9-C07B-4E9C-9D72-03AA9DCF2291}" srcOrd="0" destOrd="0" presId="urn:microsoft.com/office/officeart/2005/8/layout/radial4"/>
    <dgm:cxn modelId="{56FEC0DB-AAAB-4B51-87C3-9DFF8AF7C966}" srcId="{D49DD077-37CA-4D20-B5A7-85CC1D06C300}" destId="{1BC8D78A-68BA-4886-9FF4-2963C60D3FF2}" srcOrd="0" destOrd="0" parTransId="{ACF2A9E6-1F7D-4E29-98B6-326F2E6FC5CF}" sibTransId="{9CA12ABD-BBB8-4A87-854D-D8655BD0C50B}"/>
    <dgm:cxn modelId="{2AF3C68B-562A-4110-BAE4-859451006C20}" type="presOf" srcId="{D49DD077-37CA-4D20-B5A7-85CC1D06C300}" destId="{0316E99F-373A-4355-943B-6AD98189904B}" srcOrd="0" destOrd="0" presId="urn:microsoft.com/office/officeart/2005/8/layout/radial4"/>
    <dgm:cxn modelId="{42CCEA78-C45A-4728-BC21-6BB06F3EF02E}" type="presParOf" srcId="{6A2A2B3C-7BC9-4B2A-819B-8BB4534E5EF9}" destId="{0316E99F-373A-4355-943B-6AD98189904B}" srcOrd="0" destOrd="0" presId="urn:microsoft.com/office/officeart/2005/8/layout/radial4"/>
    <dgm:cxn modelId="{E8F6C839-2FC1-4B9B-BDAF-14896F8DC535}" type="presParOf" srcId="{6A2A2B3C-7BC9-4B2A-819B-8BB4534E5EF9}" destId="{26121873-4A7D-4704-B448-9DF962B5D311}" srcOrd="1" destOrd="0" presId="urn:microsoft.com/office/officeart/2005/8/layout/radial4"/>
    <dgm:cxn modelId="{D9853726-2545-4945-8FAB-0F263F86F524}" type="presParOf" srcId="{6A2A2B3C-7BC9-4B2A-819B-8BB4534E5EF9}" destId="{51CF5838-B757-43B4-B113-E2770AC56687}" srcOrd="2" destOrd="0" presId="urn:microsoft.com/office/officeart/2005/8/layout/radial4"/>
    <dgm:cxn modelId="{AA636CA7-8ED3-4362-B8F2-DC82EF6A1820}" type="presParOf" srcId="{6A2A2B3C-7BC9-4B2A-819B-8BB4534E5EF9}" destId="{8C841B95-C202-4D08-BCF5-7FD0BC200FCD}" srcOrd="3" destOrd="0" presId="urn:microsoft.com/office/officeart/2005/8/layout/radial4"/>
    <dgm:cxn modelId="{13D5B96C-AF29-4FEF-819F-554167881A67}" type="presParOf" srcId="{6A2A2B3C-7BC9-4B2A-819B-8BB4534E5EF9}" destId="{0707A91C-1221-44BD-ADBD-9EB3B6622D89}" srcOrd="4" destOrd="0" presId="urn:microsoft.com/office/officeart/2005/8/layout/radial4"/>
    <dgm:cxn modelId="{E6BDBD0B-A2DF-48DE-A03C-4DD65FB53295}" type="presParOf" srcId="{6A2A2B3C-7BC9-4B2A-819B-8BB4534E5EF9}" destId="{FC2F41E9-C07B-4E9C-9D72-03AA9DCF2291}" srcOrd="5" destOrd="0" presId="urn:microsoft.com/office/officeart/2005/8/layout/radial4"/>
    <dgm:cxn modelId="{156FC50E-1E20-408C-BA91-3379905D4BC9}" type="presParOf" srcId="{6A2A2B3C-7BC9-4B2A-819B-8BB4534E5EF9}" destId="{E6EDB086-D24F-4EE8-A9EE-6F0CC75542C1}" srcOrd="6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relId="rId6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7575629-D2D3-4F95-AC38-5FD632E7DFC0}">
      <dsp:nvSpPr>
        <dsp:cNvPr id="0" name=""/>
        <dsp:cNvSpPr/>
      </dsp:nvSpPr>
      <dsp:spPr>
        <a:xfrm>
          <a:off x="258889" y="52387"/>
          <a:ext cx="1553337" cy="862965"/>
        </a:xfrm>
        <a:prstGeom prst="roundRect">
          <a:avLst>
            <a:gd name="adj" fmla="val 10000"/>
          </a:avLst>
        </a:prstGeom>
        <a:solidFill>
          <a:srgbClr val="BE4B48">
            <a:alpha val="90000"/>
          </a:srgbClr>
        </a:solidFill>
        <a:ln w="254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مجموع صافي الايرادات العامة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3</a:t>
          </a:r>
          <a:r>
            <a:rPr lang="en-US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,</a:t>
          </a:r>
          <a:r>
            <a:rPr lang="en-GB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459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</a:p>
      </dsp:txBody>
      <dsp:txXfrm>
        <a:off x="284164" y="77662"/>
        <a:ext cx="1502787" cy="812415"/>
      </dsp:txXfrm>
    </dsp:sp>
    <dsp:sp modelId="{54C941AA-B0F8-4097-B029-A26EBAAD7A86}">
      <dsp:nvSpPr>
        <dsp:cNvPr id="0" name=""/>
        <dsp:cNvSpPr/>
      </dsp:nvSpPr>
      <dsp:spPr>
        <a:xfrm>
          <a:off x="2502598" y="52387"/>
          <a:ext cx="1553337" cy="862965"/>
        </a:xfrm>
        <a:prstGeom prst="roundRect">
          <a:avLst>
            <a:gd name="adj" fmla="val 10000"/>
          </a:avLst>
        </a:prstGeom>
        <a:solidFill>
          <a:srgbClr val="4F81BD">
            <a:alpha val="90000"/>
          </a:srgbClr>
        </a:solidFill>
        <a:ln w="254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النفقات الجارية وصافي الاقراض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4</a:t>
          </a:r>
          <a:r>
            <a:rPr lang="en-US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,</a:t>
          </a:r>
          <a:r>
            <a:rPr lang="en-GB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371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</a:p>
      </dsp:txBody>
      <dsp:txXfrm>
        <a:off x="2527873" y="77662"/>
        <a:ext cx="1502787" cy="812415"/>
      </dsp:txXfrm>
    </dsp:sp>
    <dsp:sp modelId="{2444A4B5-8DAC-41F4-90B7-E5BDF02B7CF2}">
      <dsp:nvSpPr>
        <dsp:cNvPr id="0" name=""/>
        <dsp:cNvSpPr/>
      </dsp:nvSpPr>
      <dsp:spPr>
        <a:xfrm>
          <a:off x="1833800" y="3719988"/>
          <a:ext cx="647223" cy="647223"/>
        </a:xfrm>
        <a:prstGeom prst="triangle">
          <a:avLst/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5FBBF72-2D31-4A66-9D59-D364A2611010}">
      <dsp:nvSpPr>
        <dsp:cNvPr id="0" name=""/>
        <dsp:cNvSpPr/>
      </dsp:nvSpPr>
      <dsp:spPr>
        <a:xfrm rot="240000">
          <a:off x="215148" y="3442646"/>
          <a:ext cx="3884528" cy="271632"/>
        </a:xfrm>
        <a:prstGeom prst="rect">
          <a:avLst/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9A7B901-5D8D-4858-B937-489F7436E57C}">
      <dsp:nvSpPr>
        <dsp:cNvPr id="0" name=""/>
        <dsp:cNvSpPr/>
      </dsp:nvSpPr>
      <dsp:spPr>
        <a:xfrm rot="240000">
          <a:off x="2551649" y="2953289"/>
          <a:ext cx="1541530" cy="532359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نفقات غير أجور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b="1" kern="1200">
              <a:latin typeface="Simplified Arabic" pitchFamily="18" charset="-78"/>
              <a:cs typeface="Simplified Arabic" pitchFamily="18" charset="-78"/>
            </a:rPr>
            <a:t>2,104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2577637" y="2979277"/>
        <a:ext cx="1489554" cy="480383"/>
      </dsp:txXfrm>
    </dsp:sp>
    <dsp:sp modelId="{39DEDC10-DFD3-44F0-8C39-32D4FE9096F3}">
      <dsp:nvSpPr>
        <dsp:cNvPr id="0" name=""/>
        <dsp:cNvSpPr/>
      </dsp:nvSpPr>
      <dsp:spPr>
        <a:xfrm rot="240000">
          <a:off x="2594798" y="2383732"/>
          <a:ext cx="1541530" cy="532359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الرواتب والاجور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b="1" kern="1200">
              <a:latin typeface="Simplified Arabic" pitchFamily="18" charset="-78"/>
              <a:cs typeface="Simplified Arabic" pitchFamily="18" charset="-78"/>
            </a:rPr>
            <a:t>1,858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2620786" y="2409720"/>
        <a:ext cx="1489554" cy="480383"/>
      </dsp:txXfrm>
    </dsp:sp>
    <dsp:sp modelId="{E2EAEBB8-6B27-41EC-B8D3-D68CEFC425D7}">
      <dsp:nvSpPr>
        <dsp:cNvPr id="0" name=""/>
        <dsp:cNvSpPr/>
      </dsp:nvSpPr>
      <dsp:spPr>
        <a:xfrm rot="240000">
          <a:off x="2637946" y="1814175"/>
          <a:ext cx="1541530" cy="532359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صافي الاقراض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318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en-GB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2663934" y="1840163"/>
        <a:ext cx="1489554" cy="480383"/>
      </dsp:txXfrm>
    </dsp:sp>
    <dsp:sp modelId="{0CE3219A-ABC0-49EA-AD04-581A97630005}">
      <dsp:nvSpPr>
        <dsp:cNvPr id="0" name=""/>
        <dsp:cNvSpPr/>
      </dsp:nvSpPr>
      <dsp:spPr>
        <a:xfrm rot="240000">
          <a:off x="2681094" y="1244618"/>
          <a:ext cx="1541530" cy="532359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المدفوعات المخصصة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91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2707082" y="1270606"/>
        <a:ext cx="1489554" cy="480383"/>
      </dsp:txXfrm>
    </dsp:sp>
    <dsp:sp modelId="{1156C3DF-5FA0-4033-BC11-9A0465E83311}">
      <dsp:nvSpPr>
        <dsp:cNvPr id="0" name=""/>
        <dsp:cNvSpPr/>
      </dsp:nvSpPr>
      <dsp:spPr>
        <a:xfrm rot="240000">
          <a:off x="307940" y="2797955"/>
          <a:ext cx="1541530" cy="532359"/>
        </a:xfrm>
        <a:prstGeom prst="roundRect">
          <a:avLst/>
        </a:prstGeom>
        <a:solidFill>
          <a:schemeClr val="accent2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 (-)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الإرجاعات الضريبية</a:t>
          </a:r>
          <a:endParaRPr lang="en-US" sz="900" b="1" kern="1200"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175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 kern="1200"/>
        </a:p>
      </dsp:txBody>
      <dsp:txXfrm>
        <a:off x="333928" y="2823943"/>
        <a:ext cx="1489554" cy="480383"/>
      </dsp:txXfrm>
    </dsp:sp>
    <dsp:sp modelId="{093C0EFC-9695-48AE-BEB4-7D6BC875203C}">
      <dsp:nvSpPr>
        <dsp:cNvPr id="0" name=""/>
        <dsp:cNvSpPr/>
      </dsp:nvSpPr>
      <dsp:spPr>
        <a:xfrm rot="240000">
          <a:off x="351089" y="2228398"/>
          <a:ext cx="1541530" cy="532359"/>
        </a:xfrm>
        <a:prstGeom prst="roundRect">
          <a:avLst/>
        </a:prstGeom>
        <a:solidFill>
          <a:schemeClr val="accent2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إيرادات المقاصة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2,422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ar-SA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377077" y="2254386"/>
        <a:ext cx="1489554" cy="480383"/>
      </dsp:txXfrm>
    </dsp:sp>
    <dsp:sp modelId="{FE424196-97AB-4579-B08B-0B3BFF3F49F7}">
      <dsp:nvSpPr>
        <dsp:cNvPr id="0" name=""/>
        <dsp:cNvSpPr/>
      </dsp:nvSpPr>
      <dsp:spPr>
        <a:xfrm rot="240000">
          <a:off x="394237" y="1658841"/>
          <a:ext cx="1541530" cy="532359"/>
        </a:xfrm>
        <a:prstGeom prst="roundRect">
          <a:avLst/>
        </a:prstGeom>
        <a:solidFill>
          <a:schemeClr val="accent2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إجمالي الايرادات المحلية 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1,211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دولار أمريكي</a:t>
          </a:r>
          <a:endParaRPr lang="en-GB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420225" y="1684829"/>
        <a:ext cx="1489554" cy="48038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E13B3DF-00A1-4ED6-8015-300713C650F4}">
      <dsp:nvSpPr>
        <dsp:cNvPr id="0" name=""/>
        <dsp:cNvSpPr/>
      </dsp:nvSpPr>
      <dsp:spPr>
        <a:xfrm>
          <a:off x="981718" y="0"/>
          <a:ext cx="3881992" cy="3881992"/>
        </a:xfrm>
        <a:prstGeom prst="ellipse">
          <a:avLst/>
        </a:prstGeom>
        <a:solidFill>
          <a:schemeClr val="accent3">
            <a:lumMod val="75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التسهيلات المقدمة لتمويل القطاعات ألاخرى</a:t>
          </a:r>
          <a:endParaRPr lang="en-US" sz="900" b="1" kern="1200"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5,740 مليون دولار أمريكي</a:t>
          </a:r>
          <a:endParaRPr lang="en-US" sz="900" b="1" kern="1200"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500" kern="1200"/>
        </a:p>
      </dsp:txBody>
      <dsp:txXfrm>
        <a:off x="2380012" y="194099"/>
        <a:ext cx="1085404" cy="582298"/>
      </dsp:txXfrm>
    </dsp:sp>
    <dsp:sp modelId="{4787E354-CC56-40AC-AF4D-427BBD647D0D}">
      <dsp:nvSpPr>
        <dsp:cNvPr id="0" name=""/>
        <dsp:cNvSpPr/>
      </dsp:nvSpPr>
      <dsp:spPr>
        <a:xfrm>
          <a:off x="1369917" y="776398"/>
          <a:ext cx="3105593" cy="3105593"/>
        </a:xfrm>
        <a:prstGeom prst="ellipse">
          <a:avLst/>
        </a:prstGeom>
        <a:solidFill>
          <a:schemeClr val="accent3">
            <a:lumMod val="75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التسهيلات المقدمة لتمويل القروض الاستهلاكية </a:t>
          </a:r>
          <a:r>
            <a:rPr lang="en-US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1,371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cs typeface="Simplified Arabic" pitchFamily="18" charset="-78"/>
            </a:rPr>
            <a:t> مليون         دولار امريكي</a:t>
          </a:r>
          <a:endParaRPr lang="en-GB" sz="900" b="1" kern="1200">
            <a:solidFill>
              <a:schemeClr val="bg1"/>
            </a:solidFill>
            <a:latin typeface="Simplified Arabic" pitchFamily="18" charset="-78"/>
            <a:cs typeface="Simplified Arabic" pitchFamily="18" charset="-78"/>
          </a:endParaRPr>
        </a:p>
      </dsp:txBody>
      <dsp:txXfrm>
        <a:off x="2380012" y="962734"/>
        <a:ext cx="1085404" cy="559006"/>
      </dsp:txXfrm>
    </dsp:sp>
    <dsp:sp modelId="{EF5888B1-4BB5-495C-80F9-245D1BD004C0}">
      <dsp:nvSpPr>
        <dsp:cNvPr id="0" name=""/>
        <dsp:cNvSpPr/>
      </dsp:nvSpPr>
      <dsp:spPr>
        <a:xfrm>
          <a:off x="1758116" y="1710995"/>
          <a:ext cx="2329195" cy="2012797"/>
        </a:xfrm>
        <a:prstGeom prst="ellipse">
          <a:avLst/>
        </a:prstGeom>
        <a:solidFill>
          <a:schemeClr val="accent3">
            <a:lumMod val="75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التسهيلات المقدمة للقطاع العام </a:t>
          </a: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1,558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2380012" y="1861955"/>
        <a:ext cx="1085404" cy="452879"/>
      </dsp:txXfrm>
    </dsp:sp>
    <dsp:sp modelId="{B4DE6D81-32C6-441D-B9E0-07A556C2A389}">
      <dsp:nvSpPr>
        <dsp:cNvPr id="0" name=""/>
        <dsp:cNvSpPr/>
      </dsp:nvSpPr>
      <dsp:spPr>
        <a:xfrm>
          <a:off x="2146316" y="2434661"/>
          <a:ext cx="1552796" cy="1341864"/>
        </a:xfrm>
        <a:prstGeom prst="ellipse">
          <a:avLst/>
        </a:prstGeom>
        <a:solidFill>
          <a:schemeClr val="accent3">
            <a:lumMod val="75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التسهيلات المقدمة لتمويل السيارات والمركبات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370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2373717" y="2770127"/>
        <a:ext cx="1097993" cy="67093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E5B439-E3FD-46AB-A6BB-CD04C15F67CA}">
      <dsp:nvSpPr>
        <dsp:cNvPr id="0" name=""/>
        <dsp:cNvSpPr/>
      </dsp:nvSpPr>
      <dsp:spPr>
        <a:xfrm>
          <a:off x="897876" y="0"/>
          <a:ext cx="3657600" cy="2286000"/>
        </a:xfrm>
        <a:prstGeom prst="swooshArrow">
          <a:avLst>
            <a:gd name="adj1" fmla="val 25000"/>
            <a:gd name="adj2" fmla="val 25000"/>
          </a:avLst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3170D65-8124-4B4E-BB79-CB161D9AF406}">
      <dsp:nvSpPr>
        <dsp:cNvPr id="0" name=""/>
        <dsp:cNvSpPr/>
      </dsp:nvSpPr>
      <dsp:spPr>
        <a:xfrm>
          <a:off x="1258149" y="1699869"/>
          <a:ext cx="84124" cy="8412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7E15A30-E890-4416-9D3A-77AE7E95A982}">
      <dsp:nvSpPr>
        <dsp:cNvPr id="0" name=""/>
        <dsp:cNvSpPr/>
      </dsp:nvSpPr>
      <dsp:spPr>
        <a:xfrm>
          <a:off x="1075832" y="1836115"/>
          <a:ext cx="1251111" cy="41037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4576" tIns="0" rIns="0" bIns="0" numCol="1" spcCol="1270" anchor="t" anchorCtr="0">
          <a:noAutofit/>
        </a:bodyPr>
        <a:lstStyle/>
        <a:p>
          <a:pPr marL="0" lvl="0" indent="0" algn="ctr" defTabSz="222250" rtl="1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b="1" kern="1200">
            <a:solidFill>
              <a:schemeClr val="tx2">
                <a:lumMod val="60000"/>
                <a:lumOff val="40000"/>
              </a:schemeClr>
            </a:solidFill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222250" rtl="1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الودائع عام </a:t>
          </a:r>
          <a:r>
            <a:rPr lang="en-US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2015</a:t>
          </a:r>
        </a:p>
        <a:p>
          <a:pPr marL="0" lvl="0" indent="0" algn="ctr" defTabSz="222250" rtl="1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9</a:t>
          </a:r>
          <a:r>
            <a:rPr lang="en-US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,</a:t>
          </a:r>
          <a:r>
            <a:rPr lang="en-GB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654</a:t>
          </a:r>
          <a:r>
            <a:rPr lang="ar-SA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 kern="1200">
            <a:solidFill>
              <a:sysClr val="windowText" lastClr="000000"/>
            </a:solidFill>
            <a:latin typeface="Simplified Arabic" pitchFamily="18" charset="-78"/>
            <a:cs typeface="Simplified Arabic" pitchFamily="18" charset="-78"/>
          </a:endParaRPr>
        </a:p>
      </dsp:txBody>
      <dsp:txXfrm>
        <a:off x="1075832" y="1836115"/>
        <a:ext cx="1251111" cy="410379"/>
      </dsp:txXfrm>
    </dsp:sp>
    <dsp:sp modelId="{8D055E41-244A-4E33-9E59-043455ECBD0D}">
      <dsp:nvSpPr>
        <dsp:cNvPr id="0" name=""/>
        <dsp:cNvSpPr/>
      </dsp:nvSpPr>
      <dsp:spPr>
        <a:xfrm>
          <a:off x="1852509" y="1168145"/>
          <a:ext cx="146304" cy="14630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F799365-858A-4981-8493-28E51A28985C}">
      <dsp:nvSpPr>
        <dsp:cNvPr id="0" name=""/>
        <dsp:cNvSpPr/>
      </dsp:nvSpPr>
      <dsp:spPr>
        <a:xfrm>
          <a:off x="1690443" y="1423243"/>
          <a:ext cx="1257580" cy="37795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7523" tIns="0" rIns="0" bIns="0" numCol="1" spcCol="1270" anchor="t" anchorCtr="0">
          <a:noAutofit/>
        </a:bodyPr>
        <a:lstStyle/>
        <a:p>
          <a:pPr marL="0" lvl="0" indent="0" algn="ctr" defTabSz="222250" rtl="1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b="1" kern="1200">
            <a:solidFill>
              <a:schemeClr val="tx2">
                <a:lumMod val="60000"/>
                <a:lumOff val="40000"/>
              </a:schemeClr>
            </a:solidFill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222250" rtl="1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الودائع عام </a:t>
          </a:r>
          <a:r>
            <a:rPr lang="en-US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2017</a:t>
          </a:r>
        </a:p>
        <a:p>
          <a:pPr marL="0" lvl="0" indent="0" algn="ctr" defTabSz="222250" rtl="1">
            <a:lnSpc>
              <a:spcPct val="5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11</a:t>
          </a:r>
          <a:r>
            <a:rPr lang="en-US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,</a:t>
          </a:r>
          <a:r>
            <a:rPr lang="en-GB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982</a:t>
          </a:r>
          <a:r>
            <a:rPr lang="ar-SA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 kern="1200">
            <a:solidFill>
              <a:sysClr val="windowText" lastClr="000000"/>
            </a:solidFill>
            <a:latin typeface="Simplified Arabic" pitchFamily="18" charset="-78"/>
            <a:cs typeface="Simplified Arabic" pitchFamily="18" charset="-78"/>
          </a:endParaRPr>
        </a:p>
      </dsp:txBody>
      <dsp:txXfrm>
        <a:off x="1690443" y="1423243"/>
        <a:ext cx="1257580" cy="377952"/>
      </dsp:txXfrm>
    </dsp:sp>
    <dsp:sp modelId="{B066D2E6-6EE1-40DF-A7B8-4670429C488E}">
      <dsp:nvSpPr>
        <dsp:cNvPr id="0" name=""/>
        <dsp:cNvSpPr/>
      </dsp:nvSpPr>
      <dsp:spPr>
        <a:xfrm>
          <a:off x="2611461" y="776325"/>
          <a:ext cx="193852" cy="193852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4D958E3-E8C9-4A9D-85AE-1D64558ED7B3}">
      <dsp:nvSpPr>
        <dsp:cNvPr id="0" name=""/>
        <dsp:cNvSpPr/>
      </dsp:nvSpPr>
      <dsp:spPr>
        <a:xfrm>
          <a:off x="2534951" y="1054225"/>
          <a:ext cx="1286422" cy="36499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02719" tIns="0" rIns="0" bIns="0" numCol="1" spcCol="1270" anchor="t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الودائع عام </a:t>
          </a:r>
          <a:r>
            <a:rPr lang="en-US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2018</a:t>
          </a:r>
          <a:r>
            <a:rPr lang="ar-SA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   </a:t>
          </a:r>
          <a:r>
            <a:rPr lang="en-GB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12,227</a:t>
          </a:r>
          <a:r>
            <a:rPr lang="ar-SA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مليون دولار أمريكي</a:t>
          </a:r>
          <a:endParaRPr lang="en-GB" sz="900" b="1" kern="1200">
            <a:solidFill>
              <a:sysClr val="windowText" lastClr="000000"/>
            </a:solidFill>
            <a:latin typeface="Simplified Arabic" pitchFamily="18" charset="-78"/>
            <a:cs typeface="Simplified Arabic" pitchFamily="18" charset="-78"/>
          </a:endParaRPr>
        </a:p>
      </dsp:txBody>
      <dsp:txXfrm>
        <a:off x="2534951" y="1054225"/>
        <a:ext cx="1286422" cy="364997"/>
      </dsp:txXfrm>
    </dsp:sp>
    <dsp:sp modelId="{9F4A49FF-D6FD-40F8-A929-6B2D2146495A}">
      <dsp:nvSpPr>
        <dsp:cNvPr id="0" name=""/>
        <dsp:cNvSpPr/>
      </dsp:nvSpPr>
      <dsp:spPr>
        <a:xfrm>
          <a:off x="3438079" y="517093"/>
          <a:ext cx="259689" cy="259689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7C44B56-D55A-4CAC-A2E7-81DA19F5FBD7}">
      <dsp:nvSpPr>
        <dsp:cNvPr id="0" name=""/>
        <dsp:cNvSpPr/>
      </dsp:nvSpPr>
      <dsp:spPr>
        <a:xfrm>
          <a:off x="4172922" y="732423"/>
          <a:ext cx="1273103" cy="37280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7604" tIns="0" rIns="0" bIns="0" numCol="1" spcCol="1270" anchor="t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الودائع عام </a:t>
          </a:r>
          <a:r>
            <a:rPr lang="en-US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2019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13,385</a:t>
          </a:r>
          <a:r>
            <a:rPr lang="ar-SA" sz="900" b="1" kern="1200">
              <a:solidFill>
                <a:sysClr val="windowText" lastClr="000000"/>
              </a:solidFill>
              <a:latin typeface="Simplified Arabic" pitchFamily="18" charset="-78"/>
              <a:cs typeface="Simplified Arabic" pitchFamily="18" charset="-78"/>
            </a:rPr>
            <a:t> مليون دولار أمريكي </a:t>
          </a:r>
          <a:endParaRPr lang="en-GB" sz="900" b="1" kern="1200">
            <a:solidFill>
              <a:sysClr val="windowText" lastClr="000000"/>
            </a:solidFill>
            <a:latin typeface="Simplified Arabic" pitchFamily="18" charset="-78"/>
            <a:cs typeface="Simplified Arabic" pitchFamily="18" charset="-78"/>
          </a:endParaRPr>
        </a:p>
      </dsp:txBody>
      <dsp:txXfrm>
        <a:off x="4172922" y="732423"/>
        <a:ext cx="1273103" cy="372804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796A694-F4FF-4B3E-A942-284DE15677BC}">
      <dsp:nvSpPr>
        <dsp:cNvPr id="0" name=""/>
        <dsp:cNvSpPr/>
      </dsp:nvSpPr>
      <dsp:spPr>
        <a:xfrm>
          <a:off x="1791324" y="154779"/>
          <a:ext cx="1873805" cy="650748"/>
        </a:xfrm>
        <a:prstGeom prst="ellipse">
          <a:avLst/>
        </a:prstGeom>
        <a:solidFill>
          <a:schemeClr val="accent1">
            <a:tint val="50000"/>
            <a:alpha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CB9BD45-C57E-49CA-82E9-26AC99A55757}">
      <dsp:nvSpPr>
        <dsp:cNvPr id="0" name=""/>
        <dsp:cNvSpPr/>
      </dsp:nvSpPr>
      <dsp:spPr>
        <a:xfrm>
          <a:off x="2561629" y="1687877"/>
          <a:ext cx="363140" cy="232410"/>
        </a:xfrm>
        <a:prstGeom prst="downArrow">
          <a:avLst/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8AD76FD-8000-4CCA-9A68-001C40EB1E55}">
      <dsp:nvSpPr>
        <dsp:cNvPr id="0" name=""/>
        <dsp:cNvSpPr/>
      </dsp:nvSpPr>
      <dsp:spPr>
        <a:xfrm>
          <a:off x="1871662" y="1873805"/>
          <a:ext cx="1743075" cy="435768"/>
        </a:xfrm>
        <a:prstGeom prst="rect">
          <a:avLst/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solidFill>
                <a:schemeClr val="bg1"/>
              </a:solidFill>
              <a:latin typeface="Simplified Arabic" pitchFamily="18" charset="-78"/>
              <a:ea typeface="SimHei" pitchFamily="49" charset="-122"/>
              <a:cs typeface="Simplified Arabic" pitchFamily="18" charset="-78"/>
            </a:rPr>
            <a:t> صافي الحساب الجاري</a:t>
          </a:r>
          <a:endParaRPr lang="en-US" sz="900" b="1" kern="1200">
            <a:solidFill>
              <a:schemeClr val="bg1"/>
            </a:solidFill>
            <a:latin typeface="Simplified Arabic" pitchFamily="18" charset="-78"/>
            <a:ea typeface="SimHei" pitchFamily="49" charset="-122"/>
            <a:cs typeface="Simplified Arabic" pitchFamily="18" charset="-78"/>
          </a:endParaRP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solidFill>
                <a:schemeClr val="bg1"/>
              </a:solidFill>
              <a:latin typeface="Simplified Arabic" pitchFamily="18" charset="-78"/>
              <a:ea typeface="SimHei" pitchFamily="49" charset="-122"/>
              <a:cs typeface="Simplified Arabic" pitchFamily="18" charset="-78"/>
            </a:rPr>
            <a:t>-1,834 </a:t>
          </a:r>
          <a:r>
            <a:rPr lang="ar-SA" sz="900" b="1" kern="1200">
              <a:solidFill>
                <a:schemeClr val="bg1"/>
              </a:solidFill>
              <a:latin typeface="Simplified Arabic" pitchFamily="18" charset="-78"/>
              <a:ea typeface="SimHei" pitchFamily="49" charset="-122"/>
              <a:cs typeface="Simplified Arabic" pitchFamily="18" charset="-78"/>
            </a:rPr>
            <a:t> مليون دولار أمريكي</a:t>
          </a:r>
        </a:p>
      </dsp:txBody>
      <dsp:txXfrm>
        <a:off x="1871662" y="1873805"/>
        <a:ext cx="1743075" cy="435768"/>
      </dsp:txXfrm>
    </dsp:sp>
    <dsp:sp modelId="{6E40B1CB-5439-47E8-8E27-6426FCF4E26F}">
      <dsp:nvSpPr>
        <dsp:cNvPr id="0" name=""/>
        <dsp:cNvSpPr/>
      </dsp:nvSpPr>
      <dsp:spPr>
        <a:xfrm>
          <a:off x="2091246" y="682138"/>
          <a:ext cx="1223135" cy="81985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صافي الدخل </a:t>
          </a: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2,658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 دولار أمريكي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ar-SA" sz="1000" kern="1200">
            <a:latin typeface="Arial" pitchFamily="34" charset="0"/>
            <a:cs typeface="Arial" pitchFamily="34" charset="0"/>
          </a:endParaRPr>
        </a:p>
      </dsp:txBody>
      <dsp:txXfrm>
        <a:off x="2270370" y="802202"/>
        <a:ext cx="864887" cy="579722"/>
      </dsp:txXfrm>
    </dsp:sp>
    <dsp:sp modelId="{96612AA0-ACD9-4783-A6F6-EAB5073ADAA4}">
      <dsp:nvSpPr>
        <dsp:cNvPr id="0" name=""/>
        <dsp:cNvSpPr/>
      </dsp:nvSpPr>
      <dsp:spPr>
        <a:xfrm>
          <a:off x="1494283" y="59561"/>
          <a:ext cx="1071115" cy="854841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صافي التحويلات الجارية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2,009 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دولار أمريكي</a:t>
          </a:r>
        </a:p>
      </dsp:txBody>
      <dsp:txXfrm>
        <a:off x="1651144" y="184750"/>
        <a:ext cx="757393" cy="604463"/>
      </dsp:txXfrm>
    </dsp:sp>
    <dsp:sp modelId="{FE225B49-A847-4356-B912-925CCEFE5E4A}">
      <dsp:nvSpPr>
        <dsp:cNvPr id="0" name=""/>
        <dsp:cNvSpPr/>
      </dsp:nvSpPr>
      <dsp:spPr>
        <a:xfrm>
          <a:off x="2773575" y="90441"/>
          <a:ext cx="1225246" cy="82712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الميزان التجاري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-6,501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دولار أمريكي</a:t>
          </a:r>
        </a:p>
      </dsp:txBody>
      <dsp:txXfrm>
        <a:off x="2953008" y="211571"/>
        <a:ext cx="866380" cy="584866"/>
      </dsp:txXfrm>
    </dsp:sp>
    <dsp:sp modelId="{10600F30-24CA-44D1-A709-B0773DADCB6E}">
      <dsp:nvSpPr>
        <dsp:cNvPr id="0" name=""/>
        <dsp:cNvSpPr/>
      </dsp:nvSpPr>
      <dsp:spPr>
        <a:xfrm>
          <a:off x="1137458" y="14525"/>
          <a:ext cx="3211482" cy="1626870"/>
        </a:xfrm>
        <a:prstGeom prst="funnel">
          <a:avLst/>
        </a:prstGeom>
        <a:solidFill>
          <a:schemeClr val="lt1">
            <a:alpha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6677C41-BC16-4058-B772-4B963534D4DA}">
      <dsp:nvSpPr>
        <dsp:cNvPr id="0" name=""/>
        <dsp:cNvSpPr/>
      </dsp:nvSpPr>
      <dsp:spPr>
        <a:xfrm>
          <a:off x="2231" y="88405"/>
          <a:ext cx="1364403" cy="1347189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إجمالي الخصوم الأجنبية</a:t>
          </a:r>
          <a:endParaRPr lang="en-US" sz="900" b="1" kern="1200"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 5,451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مليون دولار أمريكي  </a:t>
          </a:r>
          <a:endParaRPr lang="en-GB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202043" y="285696"/>
        <a:ext cx="964779" cy="952607"/>
      </dsp:txXfrm>
    </dsp:sp>
    <dsp:sp modelId="{D7E11318-5AA2-42F5-A62D-255F9B7B7E9E}">
      <dsp:nvSpPr>
        <dsp:cNvPr id="0" name=""/>
        <dsp:cNvSpPr/>
      </dsp:nvSpPr>
      <dsp:spPr>
        <a:xfrm>
          <a:off x="1464177" y="413634"/>
          <a:ext cx="696730" cy="696730"/>
        </a:xfrm>
        <a:prstGeom prst="mathMinus">
          <a:avLst/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1100" kern="1200"/>
        </a:p>
      </dsp:txBody>
      <dsp:txXfrm>
        <a:off x="1556529" y="680064"/>
        <a:ext cx="512026" cy="163870"/>
      </dsp:txXfrm>
    </dsp:sp>
    <dsp:sp modelId="{1BD67AB5-6E3B-4091-8675-CC140B07FCAF}">
      <dsp:nvSpPr>
        <dsp:cNvPr id="0" name=""/>
        <dsp:cNvSpPr/>
      </dsp:nvSpPr>
      <dsp:spPr>
        <a:xfrm>
          <a:off x="2258450" y="56475"/>
          <a:ext cx="1491051" cy="1411048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إجمالي الأصول الخارجية </a:t>
          </a:r>
          <a:endParaRPr lang="en-US" sz="900" b="1" kern="1200"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 7,549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مليون 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دولار أمريكي  </a:t>
          </a:r>
          <a:endParaRPr lang="en-GB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2476809" y="263118"/>
        <a:ext cx="1054333" cy="997762"/>
      </dsp:txXfrm>
    </dsp:sp>
    <dsp:sp modelId="{73962B58-4768-405E-AD55-ABD781D3FF1E}">
      <dsp:nvSpPr>
        <dsp:cNvPr id="0" name=""/>
        <dsp:cNvSpPr/>
      </dsp:nvSpPr>
      <dsp:spPr>
        <a:xfrm>
          <a:off x="3847044" y="413634"/>
          <a:ext cx="503645" cy="696730"/>
        </a:xfrm>
        <a:prstGeom prst="mathEqual">
          <a:avLst/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1289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2900" kern="1200"/>
        </a:p>
      </dsp:txBody>
      <dsp:txXfrm>
        <a:off x="3913802" y="557160"/>
        <a:ext cx="370129" cy="409678"/>
      </dsp:txXfrm>
    </dsp:sp>
    <dsp:sp modelId="{2A268429-F318-4BAE-B616-7662387ABD4F}">
      <dsp:nvSpPr>
        <dsp:cNvPr id="0" name=""/>
        <dsp:cNvSpPr/>
      </dsp:nvSpPr>
      <dsp:spPr>
        <a:xfrm>
          <a:off x="4448232" y="156096"/>
          <a:ext cx="1270885" cy="1211807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صافي وضع الاستثمار الدولي </a:t>
          </a: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 2,098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مليون دولار أمريكي </a:t>
          </a:r>
          <a:endParaRPr lang="en-GB" sz="900" b="1" kern="1200">
            <a:latin typeface="Simplified Arabic" pitchFamily="18" charset="-78"/>
            <a:cs typeface="Simplified Arabic" pitchFamily="18" charset="-78"/>
          </a:endParaRPr>
        </a:p>
      </dsp:txBody>
      <dsp:txXfrm>
        <a:off x="4634349" y="333561"/>
        <a:ext cx="898651" cy="856877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316E99F-373A-4355-943B-6AD98189904B}">
      <dsp:nvSpPr>
        <dsp:cNvPr id="0" name=""/>
        <dsp:cNvSpPr/>
      </dsp:nvSpPr>
      <dsp:spPr>
        <a:xfrm>
          <a:off x="2046178" y="1577214"/>
          <a:ext cx="1591140" cy="4928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إجمالي رصيد الدين الخارجي </a:t>
          </a:r>
          <a:endParaRPr lang="en-US" sz="900" b="1" kern="1200"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1,966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دولار أمريكي </a:t>
          </a:r>
        </a:p>
      </dsp:txBody>
      <dsp:txXfrm>
        <a:off x="2046178" y="1577214"/>
        <a:ext cx="1591140" cy="492888"/>
      </dsp:txXfrm>
    </dsp:sp>
    <dsp:sp modelId="{26121873-4A7D-4704-B448-9DF962B5D311}">
      <dsp:nvSpPr>
        <dsp:cNvPr id="0" name=""/>
        <dsp:cNvSpPr/>
      </dsp:nvSpPr>
      <dsp:spPr>
        <a:xfrm rot="12900000">
          <a:off x="1734700" y="1198618"/>
          <a:ext cx="820244" cy="274094"/>
        </a:xfrm>
        <a:prstGeom prst="lef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1CF5838-B757-43B4-B113-E2770AC56687}">
      <dsp:nvSpPr>
        <dsp:cNvPr id="0" name=""/>
        <dsp:cNvSpPr/>
      </dsp:nvSpPr>
      <dsp:spPr>
        <a:xfrm>
          <a:off x="1365358" y="664158"/>
          <a:ext cx="887023" cy="87254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اخرى</a:t>
          </a: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42 مليون دولار أمريكي </a:t>
          </a:r>
        </a:p>
      </dsp:txBody>
      <dsp:txXfrm>
        <a:off x="1495260" y="791939"/>
        <a:ext cx="627219" cy="616978"/>
      </dsp:txXfrm>
    </dsp:sp>
    <dsp:sp modelId="{8C841B95-C202-4D08-BCF5-7FD0BC200FCD}">
      <dsp:nvSpPr>
        <dsp:cNvPr id="0" name=""/>
        <dsp:cNvSpPr/>
      </dsp:nvSpPr>
      <dsp:spPr>
        <a:xfrm rot="16200000">
          <a:off x="2309029" y="905035"/>
          <a:ext cx="1065439" cy="274094"/>
        </a:xfrm>
        <a:prstGeom prst="lef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0707A91C-1221-44BD-ADBD-9EB3B6622D89}">
      <dsp:nvSpPr>
        <dsp:cNvPr id="0" name=""/>
        <dsp:cNvSpPr/>
      </dsp:nvSpPr>
      <dsp:spPr>
        <a:xfrm>
          <a:off x="2267937" y="38097"/>
          <a:ext cx="1147623" cy="1049298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الحكومة العامة</a:t>
          </a:r>
          <a:endParaRPr lang="en-US" sz="900" b="1" kern="1200"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</a:t>
          </a: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1,218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دولار أمريكي </a:t>
          </a:r>
        </a:p>
      </dsp:txBody>
      <dsp:txXfrm>
        <a:off x="2436002" y="191763"/>
        <a:ext cx="811493" cy="741966"/>
      </dsp:txXfrm>
    </dsp:sp>
    <dsp:sp modelId="{FC2F41E9-C07B-4E9C-9D72-03AA9DCF2291}">
      <dsp:nvSpPr>
        <dsp:cNvPr id="0" name=""/>
        <dsp:cNvSpPr/>
      </dsp:nvSpPr>
      <dsp:spPr>
        <a:xfrm rot="19500000">
          <a:off x="3128553" y="1198618"/>
          <a:ext cx="820244" cy="274094"/>
        </a:xfrm>
        <a:prstGeom prst="lef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6EDB086-D24F-4EE8-A9EE-6F0CC75542C1}">
      <dsp:nvSpPr>
        <dsp:cNvPr id="0" name=""/>
        <dsp:cNvSpPr/>
      </dsp:nvSpPr>
      <dsp:spPr>
        <a:xfrm>
          <a:off x="3361514" y="607008"/>
          <a:ext cx="1026226" cy="986841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البنوك</a:t>
          </a:r>
          <a:endParaRPr lang="en-US" sz="900" b="1" kern="1200">
            <a:latin typeface="Simplified Arabic" pitchFamily="18" charset="-78"/>
            <a:cs typeface="Simplified Arabic" pitchFamily="18" charset="-78"/>
          </a:endParaRPr>
        </a:p>
        <a:p>
          <a:pPr marL="0" lvl="0" indent="0" algn="ctr" defTabSz="4000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</a:t>
          </a:r>
          <a:r>
            <a:rPr lang="en-US" sz="900" b="1" kern="1200">
              <a:latin typeface="Simplified Arabic" pitchFamily="18" charset="-78"/>
              <a:cs typeface="Simplified Arabic" pitchFamily="18" charset="-78"/>
            </a:rPr>
            <a:t>706</a:t>
          </a:r>
          <a:r>
            <a:rPr lang="ar-SA" sz="900" b="1" kern="1200">
              <a:latin typeface="Simplified Arabic" pitchFamily="18" charset="-78"/>
              <a:cs typeface="Simplified Arabic" pitchFamily="18" charset="-78"/>
            </a:rPr>
            <a:t> مليون دولار أمريكي </a:t>
          </a:r>
        </a:p>
      </dsp:txBody>
      <dsp:txXfrm>
        <a:off x="3511801" y="751528"/>
        <a:ext cx="725652" cy="69780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balance1">
  <dgm:title val=""/>
  <dgm:desc val=""/>
  <dgm:catLst>
    <dgm:cat type="relationship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23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25" srcId="2" destId="23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21"/>
        <dgm:pt modelId="22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2"/>
        <dgm:pt modelId="21"/>
        <dgm:pt modelId="22"/>
        <dgm:pt modelId="23"/>
      </dgm:ptLst>
      <dgm:cxnLst>
        <dgm:cxn modelId="4" srcId="0" destId="1" srcOrd="0" destOrd="0"/>
        <dgm:cxn modelId="5" srcId="0" destId="2" srcOrd="1" destOrd="0"/>
        <dgm:cxn modelId="15" srcId="1" destId="11" srcOrd="0" destOrd="0"/>
        <dgm:cxn modelId="16" srcId="1" destId="12" srcOrd="0" destOrd="0"/>
        <dgm:cxn modelId="17" srcId="1" destId="13" srcOrd="0" destOrd="0"/>
        <dgm:cxn modelId="25" srcId="2" destId="21" srcOrd="0" destOrd="0"/>
        <dgm:cxn modelId="26" srcId="2" destId="22" srcOrd="0" destOrd="0"/>
        <dgm:cxn modelId="27" srcId="2" destId="23" srcOrd="0" destOrd="0"/>
      </dgm:cxnLst>
      <dgm:bg/>
      <dgm:whole/>
    </dgm:dataModel>
  </dgm:clrData>
  <dgm:layoutNode name="outerComposite">
    <dgm:varLst>
      <dgm:chMax val="2"/>
      <dgm:animLvl val="lvl"/>
      <dgm:resizeHandles val="exact"/>
    </dgm:varLst>
    <dgm:alg type="composite">
      <dgm:param type="ar" val="1"/>
    </dgm:alg>
    <dgm:shape xmlns:r="http://schemas.openxmlformats.org/officeDocument/2006/relationships" r:blip="">
      <dgm:adjLst/>
    </dgm:shape>
    <dgm:presOf/>
    <dgm:constrLst>
      <dgm:constr type="h" for="ch" forName="parentComposite" refType="h" refFor="ch" refForName="dummyMaxCanvas" op="equ" fact="0.2"/>
      <dgm:constr type="t" for="ch" forName="parentComposite"/>
      <dgm:constr type="h" for="ch" forName="childrenComposite" refType="h" refFor="ch" refForName="dummyMaxCanvas" op="equ" fact="0.8"/>
      <dgm:constr type="t" for="ch" forName="childrenComposite" refType="h" refFor="ch" refForName="dummyMaxCanvas" fact="0.2"/>
    </dgm:constrLst>
    <dgm:ruleLst/>
    <dgm:layoutNode name="dummyMaxCanvas">
      <dgm:alg type="sp"/>
      <dgm:shape xmlns:r="http://schemas.openxmlformats.org/officeDocument/2006/relationships" r:blip="">
        <dgm:adjLst/>
      </dgm:shape>
      <dgm:presOf/>
      <dgm:constrLst/>
      <dgm:ruleLst/>
    </dgm:layoutNode>
    <dgm:layoutNode name="parentComposite">
      <dgm:alg type="composite"/>
      <dgm:shape xmlns:r="http://schemas.openxmlformats.org/officeDocument/2006/relationships" r:blip="">
        <dgm:adjLst/>
      </dgm:shape>
      <dgm:presOf/>
      <dgm:constrLst>
        <dgm:constr type="w" for="ch" forName="parent1" refType="w" fact="0.36"/>
        <dgm:constr type="ctrX" for="ch" forName="parent1" refType="w" fact="0.24"/>
        <dgm:constr type="w" for="ch" forName="parent2" refType="w" fact="0.36"/>
        <dgm:constr type="ctrX" for="ch" forName="parent2" refType="w" fact="0.76"/>
        <dgm:constr type="primFontSz" for="ch" ptType="node" op="equ"/>
      </dgm:constrLst>
      <dgm:ruleLst/>
      <dgm:layoutNode name="parent1" styleLbl="alignAccFollowNode1">
        <dgm:varLst>
          <dgm:chMax val="4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ch" ptType="node" cnt="1"/>
        <dgm:constrLst>
          <dgm:constr type="primFontSz" val="65"/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parent2" styleLbl="alignAccFollowNode1">
        <dgm:varLst>
          <dgm:chMax val="4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ch" ptType="node" st="2" cnt="1"/>
        <dgm:constrLst>
          <dgm:constr type="primFontSz" val="65"/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</dgm:layoutNode>
    <dgm:layoutNode name="childrenComposite">
      <dgm:alg type="composite"/>
      <dgm:shape xmlns:r="http://schemas.openxmlformats.org/officeDocument/2006/relationships" r:blip="">
        <dgm:adjLst/>
      </dgm:shape>
      <dgm:presOf/>
      <dgm:constrLst>
        <dgm:constr type="primFontSz" for="ch" ptType="node" op="equ" val="65"/>
        <dgm:constr type="w" for="ch" forName="fulcrum" refType="w" fact="0.15"/>
        <dgm:constr type="h" for="ch" forName="fulcrum" refType="w" refFor="ch" refForName="fulcrum"/>
        <dgm:constr type="b" for="ch" forName="fulcrum" refType="h"/>
        <dgm:constr type="ctrX" for="ch" forName="fulcrum" refType="w" fact="0.5"/>
        <dgm:constr type="w" for="ch" forName="balance_00" refType="w" fact="0.9"/>
        <dgm:constr type="h" for="ch" forName="balance_00" refType="h" fact="0.076"/>
        <dgm:constr type="b" for="ch" forName="balance_00" refType="h" fact="0.81"/>
        <dgm:constr type="ctrX" for="ch" forName="balance_00" refType="w" fact="0.5"/>
        <dgm:constr type="w" for="ch" forName="balance_01" refType="w"/>
        <dgm:constr type="h" for="ch" forName="balance_01" refType="h" fact="0.157"/>
        <dgm:constr type="b" for="ch" forName="balance_01" refType="h" fact="0.85"/>
        <dgm:constr type="ctrX" for="ch" forName="balance_01" refType="w" fact="0.5"/>
        <dgm:constr type="w" for="ch" forName="balance_02" refType="w"/>
        <dgm:constr type="h" for="ch" forName="balance_02" refType="h" fact="0.157"/>
        <dgm:constr type="b" for="ch" forName="balance_02" refType="h" fact="0.85"/>
        <dgm:constr type="ctrX" for="ch" forName="balance_02" refType="w" fact="0.5"/>
        <dgm:constr type="w" for="ch" forName="balance_03" refType="w"/>
        <dgm:constr type="h" for="ch" forName="balance_03" refType="h" fact="0.157"/>
        <dgm:constr type="b" for="ch" forName="balance_03" refType="h" fact="0.85"/>
        <dgm:constr type="ctrX" for="ch" forName="balance_03" refType="w" fact="0.5"/>
        <dgm:constr type="w" for="ch" forName="balance_04" refType="w"/>
        <dgm:constr type="h" for="ch" forName="balance_04" refType="h" fact="0.157"/>
        <dgm:constr type="b" for="ch" forName="balance_04" refType="h" fact="0.85"/>
        <dgm:constr type="ctrX" for="ch" forName="balance_04" refType="w" fact="0.5"/>
        <dgm:constr type="w" for="ch" forName="balance_10" refType="w"/>
        <dgm:constr type="h" for="ch" forName="balance_10" refType="h" fact="0.157"/>
        <dgm:constr type="b" for="ch" forName="balance_10" refType="h" fact="0.85"/>
        <dgm:constr type="ctrX" for="ch" forName="balance_10" refType="w" fact="0.5"/>
        <dgm:constr type="w" for="ch" forName="balance_11" refType="w" fact="0.9"/>
        <dgm:constr type="h" for="ch" forName="balance_11" refType="h" fact="0.076"/>
        <dgm:constr type="b" for="ch" forName="balance_11" refType="h" fact="0.81"/>
        <dgm:constr type="ctrX" for="ch" forName="balance_11" refType="w" fact="0.5"/>
        <dgm:constr type="w" for="ch" forName="balance_12" refType="w"/>
        <dgm:constr type="h" for="ch" forName="balance_12" refType="h" fact="0.157"/>
        <dgm:constr type="b" for="ch" forName="balance_12" refType="h" fact="0.85"/>
        <dgm:constr type="ctrX" for="ch" forName="balance_12" refType="w" fact="0.5"/>
        <dgm:constr type="w" for="ch" forName="balance_13" refType="w"/>
        <dgm:constr type="h" for="ch" forName="balance_13" refType="h" fact="0.157"/>
        <dgm:constr type="b" for="ch" forName="balance_13" refType="h" fact="0.85"/>
        <dgm:constr type="ctrX" for="ch" forName="balance_13" refType="w" fact="0.5"/>
        <dgm:constr type="w" for="ch" forName="balance_14" refType="w"/>
        <dgm:constr type="h" for="ch" forName="balance_14" refType="h" fact="0.157"/>
        <dgm:constr type="b" for="ch" forName="balance_14" refType="h" fact="0.85"/>
        <dgm:constr type="ctrX" for="ch" forName="balance_14" refType="w" fact="0.5"/>
        <dgm:constr type="w" for="ch" forName="balance_20" refType="w"/>
        <dgm:constr type="h" for="ch" forName="balance_20" refType="h" fact="0.157"/>
        <dgm:constr type="b" for="ch" forName="balance_20" refType="h" fact="0.85"/>
        <dgm:constr type="ctrX" for="ch" forName="balance_20" refType="w" fact="0.5"/>
        <dgm:constr type="w" for="ch" forName="balance_21" refType="w"/>
        <dgm:constr type="h" for="ch" forName="balance_21" refType="h" fact="0.157"/>
        <dgm:constr type="b" for="ch" forName="balance_21" refType="h" fact="0.85"/>
        <dgm:constr type="ctrX" for="ch" forName="balance_21" refType="w" fact="0.5"/>
        <dgm:constr type="w" for="ch" forName="balance_22" refType="w" fact="0.9"/>
        <dgm:constr type="h" for="ch" forName="balance_22" refType="h" fact="0.076"/>
        <dgm:constr type="b" for="ch" forName="balance_22" refType="h" fact="0.81"/>
        <dgm:constr type="ctrX" for="ch" forName="balance_22" refType="w" fact="0.5"/>
        <dgm:constr type="w" for="ch" forName="balance_23" refType="w"/>
        <dgm:constr type="h" for="ch" forName="balance_23" refType="h" fact="0.157"/>
        <dgm:constr type="b" for="ch" forName="balance_23" refType="h" fact="0.85"/>
        <dgm:constr type="ctrX" for="ch" forName="balance_23" refType="w" fact="0.5"/>
        <dgm:constr type="w" for="ch" forName="balance_24" refType="w"/>
        <dgm:constr type="h" for="ch" forName="balance_24" refType="h" fact="0.157"/>
        <dgm:constr type="b" for="ch" forName="balance_24" refType="h" fact="0.85"/>
        <dgm:constr type="ctrX" for="ch" forName="balance_24" refType="w" fact="0.5"/>
        <dgm:constr type="w" for="ch" forName="balance_30" refType="w"/>
        <dgm:constr type="h" for="ch" forName="balance_30" refType="h" fact="0.157"/>
        <dgm:constr type="b" for="ch" forName="balance_30" refType="h" fact="0.85"/>
        <dgm:constr type="ctrX" for="ch" forName="balance_30" refType="w" fact="0.5"/>
        <dgm:constr type="w" for="ch" forName="balance_31" refType="w"/>
        <dgm:constr type="h" for="ch" forName="balance_31" refType="h" fact="0.157"/>
        <dgm:constr type="b" for="ch" forName="balance_31" refType="h" fact="0.85"/>
        <dgm:constr type="ctrX" for="ch" forName="balance_31" refType="w" fact="0.5"/>
        <dgm:constr type="w" for="ch" forName="balance_32" refType="w"/>
        <dgm:constr type="h" for="ch" forName="balance_32" refType="h" fact="0.157"/>
        <dgm:constr type="b" for="ch" forName="balance_32" refType="h" fact="0.85"/>
        <dgm:constr type="ctrX" for="ch" forName="balance_32" refType="w" fact="0.5"/>
        <dgm:constr type="w" for="ch" forName="balance_33" refType="w" fact="0.9"/>
        <dgm:constr type="h" for="ch" forName="balance_33" refType="h" fact="0.076"/>
        <dgm:constr type="b" for="ch" forName="balance_33" refType="h" fact="0.81"/>
        <dgm:constr type="ctrX" for="ch" forName="balance_33" refType="w" fact="0.5"/>
        <dgm:constr type="w" for="ch" forName="balance_34" refType="w"/>
        <dgm:constr type="h" for="ch" forName="balance_34" refType="h" fact="0.157"/>
        <dgm:constr type="b" for="ch" forName="balance_34" refType="h" fact="0.85"/>
        <dgm:constr type="ctrX" for="ch" forName="balance_34" refType="w" fact="0.5"/>
        <dgm:constr type="w" for="ch" forName="balance_40" refType="w"/>
        <dgm:constr type="h" for="ch" forName="balance_40" refType="h" fact="0.157"/>
        <dgm:constr type="b" for="ch" forName="balance_40" refType="h" fact="0.85"/>
        <dgm:constr type="ctrX" for="ch" forName="balance_40" refType="w" fact="0.5"/>
        <dgm:constr type="w" for="ch" forName="balance_41" refType="w"/>
        <dgm:constr type="h" for="ch" forName="balance_41" refType="h" fact="0.157"/>
        <dgm:constr type="b" for="ch" forName="balance_41" refType="h" fact="0.85"/>
        <dgm:constr type="ctrX" for="ch" forName="balance_41" refType="w" fact="0.5"/>
        <dgm:constr type="w" for="ch" forName="balance_42" refType="w"/>
        <dgm:constr type="h" for="ch" forName="balance_42" refType="h" fact="0.157"/>
        <dgm:constr type="b" for="ch" forName="balance_42" refType="h" fact="0.85"/>
        <dgm:constr type="ctrX" for="ch" forName="balance_42" refType="w" fact="0.5"/>
        <dgm:constr type="w" for="ch" forName="balance_43" refType="w"/>
        <dgm:constr type="h" for="ch" forName="balance_43" refType="h" fact="0.157"/>
        <dgm:constr type="b" for="ch" forName="balance_43" refType="h" fact="0.85"/>
        <dgm:constr type="ctrX" for="ch" forName="balance_43" refType="w" fact="0.5"/>
        <dgm:constr type="w" for="ch" forName="balance_44" refType="w" fact="0.9"/>
        <dgm:constr type="h" for="ch" forName="balance_44" refType="h" fact="0.076"/>
        <dgm:constr type="b" for="ch" forName="balance_44" refType="h" fact="0.81"/>
        <dgm:constr type="ctrX" for="ch" forName="balance_44" refType="w" fact="0.5"/>
        <dgm:constr type="w" for="ch" forName="right_01_1" refType="w" fact="0.4"/>
        <dgm:constr type="h" for="ch" forName="right_01_1" refType="h" fact="0.7"/>
        <dgm:constr type="b" for="ch" forName="right_01_1" refType="h" fact="0.76"/>
        <dgm:constr type="ctrX" for="ch" forName="right_01_1" refType="w" fact="0.78"/>
        <dgm:constr type="w" for="ch" forName="left_10_1" refType="w" fact="0.4"/>
        <dgm:constr type="h" for="ch" forName="left_10_1" refType="h" fact="0.7"/>
        <dgm:constr type="b" for="ch" forName="left_10_1" refType="h" fact="0.76"/>
        <dgm:constr type="ctrX" for="ch" forName="left_10_1" refType="w" fact="0.22"/>
        <dgm:constr type="w" for="ch" forName="right_11_1" refType="w" fact="0.36"/>
        <dgm:constr type="h" for="ch" forName="right_11_1" refType="h" fact="0.67"/>
        <dgm:constr type="b" for="ch" forName="right_11_1" refType="h" fact="0.725"/>
        <dgm:constr type="ctrX" for="ch" forName="right_11_1" refType="w" fact="0.76"/>
        <dgm:constr type="w" for="ch" forName="left_11_1" refType="w" fact="0.36"/>
        <dgm:constr type="h" for="ch" forName="left_11_1" refType="h" fact="0.67"/>
        <dgm:constr type="b" for="ch" forName="left_11_1" refType="h" fact="0.725"/>
        <dgm:constr type="ctrX" for="ch" forName="left_11_1" refType="w" fact="0.24"/>
        <dgm:constr type="w" for="ch" forName="right_02_1" refType="w" fact="0.388"/>
        <dgm:constr type="h" for="ch" forName="right_02_1" refType="h" fact="0.36"/>
        <dgm:constr type="b" for="ch" forName="right_02_1" refType="h" fact="0.76"/>
        <dgm:constr type="ctrX" for="ch" forName="right_02_1" refType="w" fact="0.77"/>
        <dgm:constr type="w" for="ch" forName="right_02_2" refType="w" fact="0.388"/>
        <dgm:constr type="h" for="ch" forName="right_02_2" refType="h" fact="0.36"/>
        <dgm:constr type="b" for="ch" forName="right_02_2" refType="h" fact="0.42"/>
        <dgm:constr type="ctrX" for="ch" forName="right_02_2" refType="w" fact="0.79"/>
        <dgm:constr type="w" for="ch" forName="left_20_1" refType="w" fact="0.388"/>
        <dgm:constr type="h" for="ch" forName="left_20_1" refType="h" fact="0.36"/>
        <dgm:constr type="b" for="ch" forName="left_20_1" refType="h" fact="0.76"/>
        <dgm:constr type="ctrX" for="ch" forName="left_20_1" refType="w" fact="0.23"/>
        <dgm:constr type="w" for="ch" forName="left_20_2" refType="w" fact="0.388"/>
        <dgm:constr type="h" for="ch" forName="left_20_2" refType="h" fact="0.36"/>
        <dgm:constr type="b" for="ch" forName="left_20_2" refType="h" fact="0.42"/>
        <dgm:constr type="ctrX" for="ch" forName="left_20_2" refType="w" fact="0.21"/>
        <dgm:constr type="w" for="ch" forName="right_12_1" refType="w" fact="0.388"/>
        <dgm:constr type="h" for="ch" forName="right_12_1" refType="h" fact="0.36"/>
        <dgm:constr type="b" for="ch" forName="right_12_1" refType="h" fact="0.76"/>
        <dgm:constr type="ctrX" for="ch" forName="right_12_1" refType="w" fact="0.77"/>
        <dgm:constr type="w" for="ch" forName="right_12_2" refType="w" fact="0.388"/>
        <dgm:constr type="h" for="ch" forName="right_12_2" refType="h" fact="0.36"/>
        <dgm:constr type="b" for="ch" forName="right_12_2" refType="h" fact="0.42"/>
        <dgm:constr type="ctrX" for="ch" forName="right_12_2" refType="w" fact="0.79"/>
        <dgm:constr type="w" for="ch" forName="left_12_1" refType="w" fact="0.388"/>
        <dgm:constr type="h" for="ch" forName="left_12_1" refType="h" fact="0.36"/>
        <dgm:constr type="b" for="ch" forName="left_12_1" refType="h" fact="0.715"/>
        <dgm:constr type="ctrX" for="ch" forName="left_12_1" refType="w" fact="0.255"/>
        <dgm:constr type="w" for="ch" forName="right_22_1" refType="w" fact="0.36"/>
        <dgm:constr type="h" for="ch" forName="right_22_1" refType="h" fact="0.32"/>
        <dgm:constr type="b" for="ch" forName="right_22_1" refType="h" fact="0.725"/>
        <dgm:constr type="ctrX" for="ch" forName="right_22_1" refType="w" fact="0.76"/>
        <dgm:constr type="w" for="ch" forName="right_22_2" refType="w" fact="0.36"/>
        <dgm:constr type="h" for="ch" forName="right_22_2" refType="h" fact="0.32"/>
        <dgm:constr type="b" for="ch" forName="right_22_2" refType="h" fact="0.39"/>
        <dgm:constr type="ctrX" for="ch" forName="right_22_2" refType="w" fact="0.76"/>
        <dgm:constr type="w" for="ch" forName="left_22_1" refType="w" fact="0.36"/>
        <dgm:constr type="h" for="ch" forName="left_22_1" refType="h" fact="0.32"/>
        <dgm:constr type="b" for="ch" forName="left_22_1" refType="h" fact="0.725"/>
        <dgm:constr type="ctrX" for="ch" forName="left_22_1" refType="w" fact="0.24"/>
        <dgm:constr type="w" for="ch" forName="left_22_2" refType="w" fact="0.36"/>
        <dgm:constr type="h" for="ch" forName="left_22_2" refType="h" fact="0.32"/>
        <dgm:constr type="b" for="ch" forName="left_22_2" refType="h" fact="0.39"/>
        <dgm:constr type="ctrX" for="ch" forName="left_22_2" refType="w" fact="0.24"/>
        <dgm:constr type="w" for="ch" forName="left_21_1" refType="w" fact="0.388"/>
        <dgm:constr type="h" for="ch" forName="left_21_1" refType="h" fact="0.36"/>
        <dgm:constr type="b" for="ch" forName="left_21_1" refType="h" fact="0.76"/>
        <dgm:constr type="ctrX" for="ch" forName="left_21_1" refType="w" fact="0.23"/>
        <dgm:constr type="w" for="ch" forName="left_21_2" refType="w" fact="0.388"/>
        <dgm:constr type="h" for="ch" forName="left_21_2" refType="h" fact="0.36"/>
        <dgm:constr type="b" for="ch" forName="left_21_2" refType="h" fact="0.42"/>
        <dgm:constr type="ctrX" for="ch" forName="left_21_2" refType="w" fact="0.21"/>
        <dgm:constr type="w" for="ch" forName="right_21_1" refType="w" fact="0.388"/>
        <dgm:constr type="h" for="ch" forName="right_21_1" refType="h" fact="0.36"/>
        <dgm:constr type="b" for="ch" forName="right_21_1" refType="h" fact="0.715"/>
        <dgm:constr type="ctrX" for="ch" forName="right_21_1" refType="w" fact="0.745"/>
        <dgm:constr type="w" for="ch" forName="right_03_1" refType="w" fact="0.37"/>
        <dgm:constr type="h" for="ch" forName="right_03_1" refType="h" fact="0.24"/>
        <dgm:constr type="b" for="ch" forName="right_03_1" refType="h" fact="0.76"/>
        <dgm:constr type="ctrX" for="ch" forName="right_03_1" refType="w" fact="0.77"/>
        <dgm:constr type="w" for="ch" forName="right_03_2" refType="w" fact="0.37"/>
        <dgm:constr type="h" for="ch" forName="right_03_2" refType="h" fact="0.24"/>
        <dgm:constr type="b" for="ch" forName="right_03_2" refType="h" fact="0.535"/>
        <dgm:constr type="ctrX" for="ch" forName="right_03_2" refType="w" fact="0.783"/>
        <dgm:constr type="w" for="ch" forName="right_03_3" refType="w" fact="0.37"/>
        <dgm:constr type="h" for="ch" forName="right_03_3" refType="h" fact="0.24"/>
        <dgm:constr type="b" for="ch" forName="right_03_3" refType="h" fact="0.315"/>
        <dgm:constr type="ctrX" for="ch" forName="right_03_3" refType="w" fact="0.796"/>
        <dgm:constr type="w" for="ch" forName="left_30_1" refType="w" fact="0.37"/>
        <dgm:constr type="h" for="ch" forName="left_30_1" refType="h" fact="0.24"/>
        <dgm:constr type="b" for="ch" forName="left_30_1" refType="h" fact="0.76"/>
        <dgm:constr type="ctrX" for="ch" forName="left_30_1" refType="w" fact="0.23"/>
        <dgm:constr type="w" for="ch" forName="left_30_2" refType="w" fact="0.37"/>
        <dgm:constr type="h" for="ch" forName="left_30_2" refType="h" fact="0.24"/>
        <dgm:constr type="b" for="ch" forName="left_30_2" refType="h" fact="0.535"/>
        <dgm:constr type="ctrX" for="ch" forName="left_30_2" refType="w" fact="0.217"/>
        <dgm:constr type="w" for="ch" forName="left_30_3" refType="w" fact="0.37"/>
        <dgm:constr type="h" for="ch" forName="left_30_3" refType="h" fact="0.24"/>
        <dgm:constr type="b" for="ch" forName="left_30_3" refType="h" fact="0.315"/>
        <dgm:constr type="ctrX" for="ch" forName="left_30_3" refType="w" fact="0.204"/>
        <dgm:constr type="w" for="ch" forName="right_13_1" refType="w" fact="0.37"/>
        <dgm:constr type="h" for="ch" forName="right_13_1" refType="h" fact="0.24"/>
        <dgm:constr type="b" for="ch" forName="right_13_1" refType="h" fact="0.76"/>
        <dgm:constr type="ctrX" for="ch" forName="right_13_1" refType="w" fact="0.77"/>
        <dgm:constr type="w" for="ch" forName="right_13_2" refType="w" fact="0.37"/>
        <dgm:constr type="h" for="ch" forName="right_13_2" refType="h" fact="0.24"/>
        <dgm:constr type="b" for="ch" forName="right_13_2" refType="h" fact="0.535"/>
        <dgm:constr type="ctrX" for="ch" forName="right_13_2" refType="w" fact="0.783"/>
        <dgm:constr type="w" for="ch" forName="right_13_3" refType="w" fact="0.37"/>
        <dgm:constr type="h" for="ch" forName="right_13_3" refType="h" fact="0.24"/>
        <dgm:constr type="b" for="ch" forName="right_13_3" refType="h" fact="0.315"/>
        <dgm:constr type="ctrX" for="ch" forName="right_13_3" refType="w" fact="0.796"/>
        <dgm:constr type="w" for="ch" forName="left_13_1" refType="w" fact="0.37"/>
        <dgm:constr type="h" for="ch" forName="left_13_1" refType="h" fact="0.24"/>
        <dgm:constr type="b" for="ch" forName="left_13_1" refType="h" fact="0.715"/>
        <dgm:constr type="ctrX" for="ch" forName="left_13_1" refType="w" fact="0.255"/>
        <dgm:constr type="w" for="ch" forName="left_31_1" refType="w" fact="0.37"/>
        <dgm:constr type="h" for="ch" forName="left_31_1" refType="h" fact="0.24"/>
        <dgm:constr type="b" for="ch" forName="left_31_1" refType="h" fact="0.76"/>
        <dgm:constr type="ctrX" for="ch" forName="left_31_1" refType="w" fact="0.23"/>
        <dgm:constr type="w" for="ch" forName="left_31_2" refType="w" fact="0.37"/>
        <dgm:constr type="h" for="ch" forName="left_31_2" refType="h" fact="0.24"/>
        <dgm:constr type="b" for="ch" forName="left_31_2" refType="h" fact="0.535"/>
        <dgm:constr type="ctrX" for="ch" forName="left_31_2" refType="w" fact="0.217"/>
        <dgm:constr type="w" for="ch" forName="left_31_3" refType="w" fact="0.37"/>
        <dgm:constr type="h" for="ch" forName="left_31_3" refType="h" fact="0.24"/>
        <dgm:constr type="b" for="ch" forName="left_31_3" refType="h" fact="0.315"/>
        <dgm:constr type="ctrX" for="ch" forName="left_31_3" refType="w" fact="0.204"/>
        <dgm:constr type="w" for="ch" forName="right_31_1" refType="w" fact="0.37"/>
        <dgm:constr type="h" for="ch" forName="right_31_1" refType="h" fact="0.24"/>
        <dgm:constr type="b" for="ch" forName="right_31_1" refType="h" fact="0.715"/>
        <dgm:constr type="ctrX" for="ch" forName="right_31_1" refType="w" fact="0.745"/>
        <dgm:constr type="w" for="ch" forName="right_23_1" refType="w" fact="0.37"/>
        <dgm:constr type="h" for="ch" forName="right_23_1" refType="h" fact="0.24"/>
        <dgm:constr type="b" for="ch" forName="right_23_1" refType="h" fact="0.76"/>
        <dgm:constr type="ctrX" for="ch" forName="right_23_1" refType="w" fact="0.77"/>
        <dgm:constr type="w" for="ch" forName="right_23_2" refType="w" fact="0.37"/>
        <dgm:constr type="h" for="ch" forName="right_23_2" refType="h" fact="0.24"/>
        <dgm:constr type="b" for="ch" forName="right_23_2" refType="h" fact="0.535"/>
        <dgm:constr type="ctrX" for="ch" forName="right_23_2" refType="w" fact="0.783"/>
        <dgm:constr type="w" for="ch" forName="right_23_3" refType="w" fact="0.37"/>
        <dgm:constr type="h" for="ch" forName="right_23_3" refType="h" fact="0.24"/>
        <dgm:constr type="b" for="ch" forName="right_23_3" refType="h" fact="0.315"/>
        <dgm:constr type="ctrX" for="ch" forName="right_23_3" refType="w" fact="0.796"/>
        <dgm:constr type="w" for="ch" forName="left_23_1" refType="w" fact="0.37"/>
        <dgm:constr type="h" for="ch" forName="left_23_1" refType="h" fact="0.24"/>
        <dgm:constr type="b" for="ch" forName="left_23_1" refType="h" fact="0.715"/>
        <dgm:constr type="ctrX" for="ch" forName="left_23_1" refType="w" fact="0.255"/>
        <dgm:constr type="w" for="ch" forName="left_23_2" refType="w" fact="0.37"/>
        <dgm:constr type="h" for="ch" forName="left_23_2" refType="h" fact="0.24"/>
        <dgm:constr type="b" for="ch" forName="left_23_2" refType="h" fact="0.49"/>
        <dgm:constr type="ctrX" for="ch" forName="left_23_2" refType="w" fact="0.268"/>
        <dgm:constr type="w" for="ch" forName="left_32_1" refType="w" fact="0.37"/>
        <dgm:constr type="h" for="ch" forName="left_32_1" refType="h" fact="0.24"/>
        <dgm:constr type="b" for="ch" forName="left_32_1" refType="h" fact="0.76"/>
        <dgm:constr type="ctrX" for="ch" forName="left_32_1" refType="w" fact="0.23"/>
        <dgm:constr type="w" for="ch" forName="left_32_2" refType="w" fact="0.37"/>
        <dgm:constr type="h" for="ch" forName="left_32_2" refType="h" fact="0.24"/>
        <dgm:constr type="b" for="ch" forName="left_32_2" refType="h" fact="0.535"/>
        <dgm:constr type="ctrX" for="ch" forName="left_32_2" refType="w" fact="0.217"/>
        <dgm:constr type="w" for="ch" forName="left_32_3" refType="w" fact="0.37"/>
        <dgm:constr type="h" for="ch" forName="left_32_3" refType="h" fact="0.24"/>
        <dgm:constr type="b" for="ch" forName="left_32_3" refType="h" fact="0.315"/>
        <dgm:constr type="ctrX" for="ch" forName="left_32_3" refType="w" fact="0.204"/>
        <dgm:constr type="w" for="ch" forName="right_32_1" refType="w" fact="0.37"/>
        <dgm:constr type="h" for="ch" forName="right_32_1" refType="h" fact="0.24"/>
        <dgm:constr type="b" for="ch" forName="right_32_1" refType="h" fact="0.715"/>
        <dgm:constr type="ctrX" for="ch" forName="right_32_1" refType="w" fact="0.745"/>
        <dgm:constr type="w" for="ch" forName="right_32_2" refType="w" fact="0.37"/>
        <dgm:constr type="h" for="ch" forName="right_32_2" refType="h" fact="0.24"/>
        <dgm:constr type="b" for="ch" forName="right_32_2" refType="h" fact="0.49"/>
        <dgm:constr type="ctrX" for="ch" forName="right_32_2" refType="w" fact="0.732"/>
        <dgm:constr type="w" for="ch" forName="right_33_1" refType="w" fact="0.36"/>
        <dgm:constr type="h" for="ch" forName="right_33_1" refType="h" fact="0.21"/>
        <dgm:constr type="b" for="ch" forName="right_33_1" refType="h" fact="0.725"/>
        <dgm:constr type="ctrX" for="ch" forName="right_33_1" refType="w" fact="0.76"/>
        <dgm:constr type="w" for="ch" forName="right_33_2" refType="w" fact="0.36"/>
        <dgm:constr type="h" for="ch" forName="right_33_2" refType="h" fact="0.21"/>
        <dgm:constr type="b" for="ch" forName="right_33_2" refType="h" fact="0.5"/>
        <dgm:constr type="ctrX" for="ch" forName="right_33_2" refType="w" fact="0.76"/>
        <dgm:constr type="w" for="ch" forName="right_33_3" refType="w" fact="0.36"/>
        <dgm:constr type="h" for="ch" forName="right_33_3" refType="h" fact="0.21"/>
        <dgm:constr type="b" for="ch" forName="right_33_3" refType="h" fact="0.275"/>
        <dgm:constr type="ctrX" for="ch" forName="right_33_3" refType="w" fact="0.76"/>
        <dgm:constr type="w" for="ch" forName="left_33_1" refType="w" fact="0.36"/>
        <dgm:constr type="h" for="ch" forName="left_33_1" refType="h" fact="0.21"/>
        <dgm:constr type="b" for="ch" forName="left_33_1" refType="h" fact="0.725"/>
        <dgm:constr type="ctrX" for="ch" forName="left_33_1" refType="w" fact="0.24"/>
        <dgm:constr type="w" for="ch" forName="left_33_2" refType="w" fact="0.36"/>
        <dgm:constr type="h" for="ch" forName="left_33_2" refType="h" fact="0.21"/>
        <dgm:constr type="b" for="ch" forName="left_33_2" refType="h" fact="0.5"/>
        <dgm:constr type="ctrX" for="ch" forName="left_33_2" refType="w" fact="0.24"/>
        <dgm:constr type="w" for="ch" forName="left_33_3" refType="w" fact="0.36"/>
        <dgm:constr type="h" for="ch" forName="left_33_3" refType="h" fact="0.21"/>
        <dgm:constr type="b" for="ch" forName="left_33_3" refType="h" fact="0.275"/>
        <dgm:constr type="ctrX" for="ch" forName="left_33_3" refType="w" fact="0.24"/>
        <dgm:constr type="w" for="ch" forName="right_04_1" refType="w" fact="0.365"/>
        <dgm:constr type="h" for="ch" forName="right_04_1" refType="h" fact="0.185"/>
        <dgm:constr type="b" for="ch" forName="right_04_1" refType="h" fact="0.76"/>
        <dgm:constr type="ctrX" for="ch" forName="right_04_1" refType="w" fact="0.77"/>
        <dgm:constr type="w" for="ch" forName="right_04_2" refType="w" fact="0.365"/>
        <dgm:constr type="h" for="ch" forName="right_04_2" refType="h" fact="0.185"/>
        <dgm:constr type="b" for="ch" forName="right_04_2" refType="h" fact="0.595"/>
        <dgm:constr type="ctrX" for="ch" forName="right_04_2" refType="w" fact="0.78"/>
        <dgm:constr type="w" for="ch" forName="right_04_3" refType="w" fact="0.365"/>
        <dgm:constr type="h" for="ch" forName="right_04_3" refType="h" fact="0.185"/>
        <dgm:constr type="b" for="ch" forName="right_04_3" refType="h" fact="0.43"/>
        <dgm:constr type="ctrX" for="ch" forName="right_04_3" refType="w" fact="0.79"/>
        <dgm:constr type="w" for="ch" forName="right_04_4" refType="w" fact="0.365"/>
        <dgm:constr type="h" for="ch" forName="right_04_4" refType="h" fact="0.185"/>
        <dgm:constr type="b" for="ch" forName="right_04_4" refType="h" fact="0.265"/>
        <dgm:constr type="ctrX" for="ch" forName="right_04_4" refType="w" fact="0.8"/>
        <dgm:constr type="w" for="ch" forName="left_40_1" refType="w" fact="0.365"/>
        <dgm:constr type="h" for="ch" forName="left_40_1" refType="h" fact="0.185"/>
        <dgm:constr type="b" for="ch" forName="left_40_1" refType="h" fact="0.76"/>
        <dgm:constr type="ctrX" for="ch" forName="left_40_1" refType="w" fact="0.23"/>
        <dgm:constr type="w" for="ch" forName="left_40_2" refType="w" fact="0.365"/>
        <dgm:constr type="h" for="ch" forName="left_40_2" refType="h" fact="0.185"/>
        <dgm:constr type="b" for="ch" forName="left_40_2" refType="h" fact="0.595"/>
        <dgm:constr type="ctrX" for="ch" forName="left_40_2" refType="w" fact="0.22"/>
        <dgm:constr type="w" for="ch" forName="left_40_3" refType="w" fact="0.365"/>
        <dgm:constr type="h" for="ch" forName="left_40_3" refType="h" fact="0.185"/>
        <dgm:constr type="b" for="ch" forName="left_40_3" refType="h" fact="0.43"/>
        <dgm:constr type="ctrX" for="ch" forName="left_40_3" refType="w" fact="0.21"/>
        <dgm:constr type="w" for="ch" forName="left_40_4" refType="w" fact="0.365"/>
        <dgm:constr type="h" for="ch" forName="left_40_4" refType="h" fact="0.185"/>
        <dgm:constr type="b" for="ch" forName="left_40_4" refType="h" fact="0.265"/>
        <dgm:constr type="ctrX" for="ch" forName="left_40_4" refType="w" fact="0.2"/>
        <dgm:constr type="w" for="ch" forName="right_14_1" refType="w" fact="0.365"/>
        <dgm:constr type="h" for="ch" forName="right_14_1" refType="h" fact="0.185"/>
        <dgm:constr type="b" for="ch" forName="right_14_1" refType="h" fact="0.76"/>
        <dgm:constr type="ctrX" for="ch" forName="right_14_1" refType="w" fact="0.77"/>
        <dgm:constr type="w" for="ch" forName="right_14_2" refType="w" fact="0.365"/>
        <dgm:constr type="h" for="ch" forName="right_14_2" refType="h" fact="0.185"/>
        <dgm:constr type="b" for="ch" forName="right_14_2" refType="h" fact="0.595"/>
        <dgm:constr type="ctrX" for="ch" forName="right_14_2" refType="w" fact="0.78"/>
        <dgm:constr type="w" for="ch" forName="right_14_3" refType="w" fact="0.365"/>
        <dgm:constr type="h" for="ch" forName="right_14_3" refType="h" fact="0.185"/>
        <dgm:constr type="b" for="ch" forName="right_14_3" refType="h" fact="0.43"/>
        <dgm:constr type="ctrX" for="ch" forName="right_14_3" refType="w" fact="0.79"/>
        <dgm:constr type="w" for="ch" forName="right_14_4" refType="w" fact="0.365"/>
        <dgm:constr type="h" for="ch" forName="right_14_4" refType="h" fact="0.185"/>
        <dgm:constr type="b" for="ch" forName="right_14_4" refType="h" fact="0.265"/>
        <dgm:constr type="ctrX" for="ch" forName="right_14_4" refType="w" fact="0.8"/>
        <dgm:constr type="w" for="ch" forName="left_14_1" refType="w" fact="0.365"/>
        <dgm:constr type="h" for="ch" forName="left_14_1" refType="h" fact="0.185"/>
        <dgm:constr type="b" for="ch" forName="left_14_1" refType="h" fact="0.715"/>
        <dgm:constr type="ctrX" for="ch" forName="left_14_1" refType="w" fact="0.25"/>
        <dgm:constr type="w" for="ch" forName="left_41_1" refType="w" fact="0.365"/>
        <dgm:constr type="h" for="ch" forName="left_41_1" refType="h" fact="0.185"/>
        <dgm:constr type="b" for="ch" forName="left_41_1" refType="h" fact="0.76"/>
        <dgm:constr type="ctrX" for="ch" forName="left_41_1" refType="w" fact="0.23"/>
        <dgm:constr type="w" for="ch" forName="left_41_2" refType="w" fact="0.365"/>
        <dgm:constr type="h" for="ch" forName="left_41_2" refType="h" fact="0.185"/>
        <dgm:constr type="b" for="ch" forName="left_41_2" refType="h" fact="0.595"/>
        <dgm:constr type="ctrX" for="ch" forName="left_41_2" refType="w" fact="0.22"/>
        <dgm:constr type="w" for="ch" forName="left_41_3" refType="w" fact="0.365"/>
        <dgm:constr type="h" for="ch" forName="left_41_3" refType="h" fact="0.185"/>
        <dgm:constr type="b" for="ch" forName="left_41_3" refType="h" fact="0.43"/>
        <dgm:constr type="ctrX" for="ch" forName="left_41_3" refType="w" fact="0.21"/>
        <dgm:constr type="w" for="ch" forName="left_41_4" refType="w" fact="0.365"/>
        <dgm:constr type="h" for="ch" forName="left_41_4" refType="h" fact="0.185"/>
        <dgm:constr type="b" for="ch" forName="left_41_4" refType="h" fact="0.265"/>
        <dgm:constr type="ctrX" for="ch" forName="left_41_4" refType="w" fact="0.2"/>
        <dgm:constr type="w" for="ch" forName="right_41_1" refType="w" fact="0.365"/>
        <dgm:constr type="h" for="ch" forName="right_41_1" refType="h" fact="0.185"/>
        <dgm:constr type="b" for="ch" forName="right_41_1" refType="h" fact="0.715"/>
        <dgm:constr type="ctrX" for="ch" forName="right_41_1" refType="w" fact="0.75"/>
        <dgm:constr type="w" for="ch" forName="right_24_1" refType="w" fact="0.365"/>
        <dgm:constr type="h" for="ch" forName="right_24_1" refType="h" fact="0.185"/>
        <dgm:constr type="b" for="ch" forName="right_24_1" refType="h" fact="0.76"/>
        <dgm:constr type="ctrX" for="ch" forName="right_24_1" refType="w" fact="0.77"/>
        <dgm:constr type="w" for="ch" forName="right_24_2" refType="w" fact="0.365"/>
        <dgm:constr type="h" for="ch" forName="right_24_2" refType="h" fact="0.185"/>
        <dgm:constr type="b" for="ch" forName="right_24_2" refType="h" fact="0.595"/>
        <dgm:constr type="ctrX" for="ch" forName="right_24_2" refType="w" fact="0.78"/>
        <dgm:constr type="w" for="ch" forName="right_24_3" refType="w" fact="0.365"/>
        <dgm:constr type="h" for="ch" forName="right_24_3" refType="h" fact="0.185"/>
        <dgm:constr type="b" for="ch" forName="right_24_3" refType="h" fact="0.43"/>
        <dgm:constr type="ctrX" for="ch" forName="right_24_3" refType="w" fact="0.79"/>
        <dgm:constr type="w" for="ch" forName="right_24_4" refType="w" fact="0.365"/>
        <dgm:constr type="h" for="ch" forName="right_24_4" refType="h" fact="0.185"/>
        <dgm:constr type="b" for="ch" forName="right_24_4" refType="h" fact="0.265"/>
        <dgm:constr type="ctrX" for="ch" forName="right_24_4" refType="w" fact="0.8"/>
        <dgm:constr type="w" for="ch" forName="left_24_1" refType="w" fact="0.365"/>
        <dgm:constr type="h" for="ch" forName="left_24_1" refType="h" fact="0.185"/>
        <dgm:constr type="b" for="ch" forName="left_24_1" refType="h" fact="0.715"/>
        <dgm:constr type="ctrX" for="ch" forName="left_24_1" refType="w" fact="0.25"/>
        <dgm:constr type="w" for="ch" forName="left_24_2" refType="w" fact="0.365"/>
        <dgm:constr type="h" for="ch" forName="left_24_2" refType="h" fact="0.185"/>
        <dgm:constr type="b" for="ch" forName="left_24_2" refType="h" fact="0.55"/>
        <dgm:constr type="ctrX" for="ch" forName="left_24_2" refType="w" fact="0.26"/>
        <dgm:constr type="w" for="ch" forName="left_42_1" refType="w" fact="0.365"/>
        <dgm:constr type="h" for="ch" forName="left_42_1" refType="h" fact="0.185"/>
        <dgm:constr type="b" for="ch" forName="left_42_1" refType="h" fact="0.76"/>
        <dgm:constr type="ctrX" for="ch" forName="left_42_1" refType="w" fact="0.23"/>
        <dgm:constr type="w" for="ch" forName="left_42_2" refType="w" fact="0.365"/>
        <dgm:constr type="h" for="ch" forName="left_42_2" refType="h" fact="0.185"/>
        <dgm:constr type="b" for="ch" forName="left_42_2" refType="h" fact="0.595"/>
        <dgm:constr type="ctrX" for="ch" forName="left_42_2" refType="w" fact="0.22"/>
        <dgm:constr type="w" for="ch" forName="left_42_3" refType="w" fact="0.365"/>
        <dgm:constr type="h" for="ch" forName="left_42_3" refType="h" fact="0.185"/>
        <dgm:constr type="b" for="ch" forName="left_42_3" refType="h" fact="0.43"/>
        <dgm:constr type="ctrX" for="ch" forName="left_42_3" refType="w" fact="0.21"/>
        <dgm:constr type="w" for="ch" forName="left_42_4" refType="w" fact="0.365"/>
        <dgm:constr type="h" for="ch" forName="left_42_4" refType="h" fact="0.185"/>
        <dgm:constr type="b" for="ch" forName="left_42_4" refType="h" fact="0.265"/>
        <dgm:constr type="ctrX" for="ch" forName="left_42_4" refType="w" fact="0.2"/>
        <dgm:constr type="w" for="ch" forName="right_42_1" refType="w" fact="0.365"/>
        <dgm:constr type="h" for="ch" forName="right_42_1" refType="h" fact="0.185"/>
        <dgm:constr type="b" for="ch" forName="right_42_1" refType="h" fact="0.715"/>
        <dgm:constr type="ctrX" for="ch" forName="right_42_1" refType="w" fact="0.75"/>
        <dgm:constr type="w" for="ch" forName="right_42_2" refType="w" fact="0.365"/>
        <dgm:constr type="h" for="ch" forName="right_42_2" refType="h" fact="0.185"/>
        <dgm:constr type="b" for="ch" forName="right_42_2" refType="h" fact="0.55"/>
        <dgm:constr type="ctrX" for="ch" forName="right_42_2" refType="w" fact="0.74"/>
        <dgm:constr type="w" for="ch" forName="right_34_1" refType="w" fact="0.365"/>
        <dgm:constr type="h" for="ch" forName="right_34_1" refType="h" fact="0.185"/>
        <dgm:constr type="b" for="ch" forName="right_34_1" refType="h" fact="0.76"/>
        <dgm:constr type="ctrX" for="ch" forName="right_34_1" refType="w" fact="0.77"/>
        <dgm:constr type="w" for="ch" forName="right_34_2" refType="w" fact="0.365"/>
        <dgm:constr type="h" for="ch" forName="right_34_2" refType="h" fact="0.185"/>
        <dgm:constr type="b" for="ch" forName="right_34_2" refType="h" fact="0.595"/>
        <dgm:constr type="ctrX" for="ch" forName="right_34_2" refType="w" fact="0.78"/>
        <dgm:constr type="w" for="ch" forName="right_34_3" refType="w" fact="0.365"/>
        <dgm:constr type="h" for="ch" forName="right_34_3" refType="h" fact="0.185"/>
        <dgm:constr type="b" for="ch" forName="right_34_3" refType="h" fact="0.43"/>
        <dgm:constr type="ctrX" for="ch" forName="right_34_3" refType="w" fact="0.79"/>
        <dgm:constr type="w" for="ch" forName="right_34_4" refType="w" fact="0.365"/>
        <dgm:constr type="h" for="ch" forName="right_34_4" refType="h" fact="0.185"/>
        <dgm:constr type="b" for="ch" forName="right_34_4" refType="h" fact="0.265"/>
        <dgm:constr type="ctrX" for="ch" forName="right_34_4" refType="w" fact="0.8"/>
        <dgm:constr type="w" for="ch" forName="left_34_1" refType="w" fact="0.365"/>
        <dgm:constr type="h" for="ch" forName="left_34_1" refType="h" fact="0.185"/>
        <dgm:constr type="b" for="ch" forName="left_34_1" refType="h" fact="0.715"/>
        <dgm:constr type="ctrX" for="ch" forName="left_34_1" refType="w" fact="0.25"/>
        <dgm:constr type="w" for="ch" forName="left_34_2" refType="w" fact="0.365"/>
        <dgm:constr type="h" for="ch" forName="left_34_2" refType="h" fact="0.185"/>
        <dgm:constr type="b" for="ch" forName="left_34_2" refType="h" fact="0.55"/>
        <dgm:constr type="ctrX" for="ch" forName="left_34_2" refType="w" fact="0.26"/>
        <dgm:constr type="w" for="ch" forName="left_34_3" refType="w" fact="0.365"/>
        <dgm:constr type="h" for="ch" forName="left_34_3" refType="h" fact="0.185"/>
        <dgm:constr type="b" for="ch" forName="left_34_3" refType="h" fact="0.385"/>
        <dgm:constr type="ctrX" for="ch" forName="left_34_3" refType="w" fact="0.27"/>
        <dgm:constr type="w" for="ch" forName="left_43_1" refType="w" fact="0.365"/>
        <dgm:constr type="h" for="ch" forName="left_43_1" refType="h" fact="0.185"/>
        <dgm:constr type="b" for="ch" forName="left_43_1" refType="h" fact="0.76"/>
        <dgm:constr type="ctrX" for="ch" forName="left_43_1" refType="w" fact="0.23"/>
        <dgm:constr type="w" for="ch" forName="left_43_2" refType="w" fact="0.365"/>
        <dgm:constr type="h" for="ch" forName="left_43_2" refType="h" fact="0.185"/>
        <dgm:constr type="b" for="ch" forName="left_43_2" refType="h" fact="0.595"/>
        <dgm:constr type="ctrX" for="ch" forName="left_43_2" refType="w" fact="0.22"/>
        <dgm:constr type="w" for="ch" forName="left_43_3" refType="w" fact="0.365"/>
        <dgm:constr type="h" for="ch" forName="left_43_3" refType="h" fact="0.185"/>
        <dgm:constr type="b" for="ch" forName="left_43_3" refType="h" fact="0.43"/>
        <dgm:constr type="ctrX" for="ch" forName="left_43_3" refType="w" fact="0.21"/>
        <dgm:constr type="w" for="ch" forName="left_43_4" refType="w" fact="0.365"/>
        <dgm:constr type="h" for="ch" forName="left_43_4" refType="h" fact="0.185"/>
        <dgm:constr type="b" for="ch" forName="left_43_4" refType="h" fact="0.265"/>
        <dgm:constr type="ctrX" for="ch" forName="left_43_4" refType="w" fact="0.2"/>
        <dgm:constr type="w" for="ch" forName="right_43_1" refType="w" fact="0.365"/>
        <dgm:constr type="h" for="ch" forName="right_43_1" refType="h" fact="0.185"/>
        <dgm:constr type="b" for="ch" forName="right_43_1" refType="h" fact="0.715"/>
        <dgm:constr type="ctrX" for="ch" forName="right_43_1" refType="w" fact="0.75"/>
        <dgm:constr type="w" for="ch" forName="right_43_2" refType="w" fact="0.365"/>
        <dgm:constr type="h" for="ch" forName="right_43_2" refType="h" fact="0.185"/>
        <dgm:constr type="b" for="ch" forName="right_43_2" refType="h" fact="0.55"/>
        <dgm:constr type="ctrX" for="ch" forName="right_43_2" refType="w" fact="0.74"/>
        <dgm:constr type="w" for="ch" forName="right_43_3" refType="w" fact="0.365"/>
        <dgm:constr type="h" for="ch" forName="right_43_3" refType="h" fact="0.185"/>
        <dgm:constr type="b" for="ch" forName="right_43_3" refType="h" fact="0.385"/>
        <dgm:constr type="ctrX" for="ch" forName="right_43_3" refType="w" fact="0.73"/>
        <dgm:constr type="w" for="ch" forName="right_44_1" refType="w" fact="0.36"/>
        <dgm:constr type="h" for="ch" forName="right_44_1" refType="h" fact="0.154"/>
        <dgm:constr type="b" for="ch" forName="right_44_1" refType="h" fact="0.725"/>
        <dgm:constr type="ctrX" for="ch" forName="right_44_1" refType="w" fact="0.76"/>
        <dgm:constr type="w" for="ch" forName="right_44_2" refType="w" fact="0.36"/>
        <dgm:constr type="h" for="ch" forName="right_44_2" refType="h" fact="0.154"/>
        <dgm:constr type="b" for="ch" forName="right_44_2" refType="h" fact="0.559"/>
        <dgm:constr type="ctrX" for="ch" forName="right_44_2" refType="w" fact="0.76"/>
        <dgm:constr type="w" for="ch" forName="right_44_3" refType="w" fact="0.36"/>
        <dgm:constr type="h" for="ch" forName="right_44_3" refType="h" fact="0.154"/>
        <dgm:constr type="b" for="ch" forName="right_44_3" refType="h" fact="0.393"/>
        <dgm:constr type="ctrX" for="ch" forName="right_44_3" refType="w" fact="0.76"/>
        <dgm:constr type="w" for="ch" forName="right_44_4" refType="w" fact="0.36"/>
        <dgm:constr type="h" for="ch" forName="right_44_4" refType="h" fact="0.154"/>
        <dgm:constr type="b" for="ch" forName="right_44_4" refType="h" fact="0.224"/>
        <dgm:constr type="ctrX" for="ch" forName="right_44_4" refType="w" fact="0.76"/>
        <dgm:constr type="w" for="ch" forName="left_44_1" refType="w" fact="0.36"/>
        <dgm:constr type="h" for="ch" forName="left_44_1" refType="h" fact="0.154"/>
        <dgm:constr type="b" for="ch" forName="left_44_1" refType="h" fact="0.725"/>
        <dgm:constr type="ctrX" for="ch" forName="left_44_1" refType="w" fact="0.24"/>
        <dgm:constr type="w" for="ch" forName="left_44_2" refType="w" fact="0.36"/>
        <dgm:constr type="h" for="ch" forName="left_44_2" refType="h" fact="0.154"/>
        <dgm:constr type="b" for="ch" forName="left_44_2" refType="h" fact="0.559"/>
        <dgm:constr type="ctrX" for="ch" forName="left_44_2" refType="w" fact="0.24"/>
        <dgm:constr type="w" for="ch" forName="left_44_3" refType="w" fact="0.36"/>
        <dgm:constr type="h" for="ch" forName="left_44_3" refType="h" fact="0.154"/>
        <dgm:constr type="b" for="ch" forName="left_44_3" refType="h" fact="0.393"/>
        <dgm:constr type="ctrX" for="ch" forName="left_44_3" refType="w" fact="0.24"/>
        <dgm:constr type="w" for="ch" forName="left_44_4" refType="w" fact="0.36"/>
        <dgm:constr type="h" for="ch" forName="left_44_4" refType="h" fact="0.154"/>
        <dgm:constr type="b" for="ch" forName="left_44_4" refType="h" fact="0.224"/>
        <dgm:constr type="ctrX" for="ch" forName="left_44_4" refType="w" fact="0.24"/>
      </dgm:constrLst>
      <dgm:ruleLst/>
      <dgm:layoutNode name="dummyMaxCanvas_ChildArea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fulcrum" styleLbl="alignAccFollowNode1">
        <dgm:alg type="sp"/>
        <dgm:shape xmlns:r="http://schemas.openxmlformats.org/officeDocument/2006/relationships" type="triangle" r:blip="">
          <dgm:adjLst/>
        </dgm:shape>
        <dgm:presOf/>
        <dgm:constrLst/>
        <dgm:ruleLst/>
      </dgm:layoutNode>
      <dgm:choose name="Name0">
        <dgm:if name="Name1" axis="ch ch" ptType="node node" st="1 1" cnt="1 0" func="cnt" op="equ" val="0">
          <dgm:choose name="Name2">
            <dgm:if name="Name3" axis="ch ch" ptType="node node" st="2 1" cnt="1 0" func="cnt" op="equ" val="0">
              <dgm:layoutNode name="balance_00" styleLbl="alignAccFollowNode1">
                <dgm:varLst>
                  <dgm:bulletEnabled val="1"/>
                </dgm:varLst>
                <dgm:alg type="sp"/>
                <dgm:shape xmlns:r="http://schemas.openxmlformats.org/officeDocument/2006/relationships" type="rect" r:blip="">
                  <dgm:adjLst/>
                </dgm:shape>
                <dgm:presOf/>
                <dgm:constrLst/>
                <dgm:ruleLst/>
              </dgm:layoutNode>
            </dgm:if>
            <dgm:else name="Name4">
              <dgm:choose name="Name5">
                <dgm:if name="Name6" axis="ch ch" ptType="node node" st="2 1" cnt="1 0" func="cnt" op="equ" val="1">
                  <dgm:layoutNode name="balance_01" styleLbl="alignAccFollowNode1">
                    <dgm:varLst>
                      <dgm:bulletEnabled val="1"/>
                    </dgm:varLst>
                    <dgm:alg type="sp"/>
                    <dgm:shape xmlns:r="http://schemas.openxmlformats.org/officeDocument/2006/relationships" rot="4" type="rect" r:blip="">
                      <dgm:adjLst/>
                    </dgm:shape>
                    <dgm:presOf/>
                    <dgm:constrLst/>
                    <dgm:ruleLst/>
                  </dgm:layoutNode>
                  <dgm:layoutNode name="right_01_1" styleLbl="node1">
                    <dgm:varLst>
                      <dgm:bulletEnabled val="1"/>
                    </dgm:varLst>
                    <dgm:alg type="tx"/>
                    <dgm:shape xmlns:r="http://schemas.openxmlformats.org/officeDocument/2006/relationships" rot="4" type="roundRect" r:blip="">
                      <dgm:adjLst/>
                    </dgm:shape>
                    <dgm:presOf axis="ch ch desOrSelf" ptType="node node node" st="2 1 1" cnt="1 1 0"/>
                    <dgm:constrLst>
                      <dgm:constr type="lMarg" refType="primFontSz" fact="0.3"/>
                      <dgm:constr type="rMarg" refType="primFontSz" fact="0.3"/>
                      <dgm:constr type="tMarg" refType="primFontSz" fact="0.3"/>
                      <dgm:constr type="bMarg" refType="primFontSz" fact="0.3"/>
                    </dgm:constrLst>
                    <dgm:ruleLst>
                      <dgm:rule type="primFontSz" val="5" fact="NaN" max="NaN"/>
                    </dgm:ruleLst>
                  </dgm:layoutNode>
                </dgm:if>
                <dgm:else name="Name7">
                  <dgm:choose name="Name8">
                    <dgm:if name="Name9" axis="ch ch" ptType="node node" st="2 1" cnt="1 0" func="cnt" op="equ" val="2">
                      <dgm:layoutNode name="balance_02" styleLbl="alignAccFollowNode1">
                        <dgm:varLst>
                          <dgm:bulletEnabled val="1"/>
                        </dgm:varLst>
                        <dgm:alg type="sp"/>
                        <dgm:shape xmlns:r="http://schemas.openxmlformats.org/officeDocument/2006/relationships" rot="4" type="rect" r:blip="">
                          <dgm:adjLst/>
                        </dgm:shape>
                        <dgm:presOf/>
                        <dgm:constrLst/>
                        <dgm:ruleLst/>
                      </dgm:layoutNode>
                      <dgm:layoutNode name="right_02_1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rot="4" type="roundRect" r:blip="">
                          <dgm:adjLst/>
                        </dgm:shape>
                        <dgm:presOf axis="ch ch desOrSelf" ptType="node node node" st="2 1 1" cnt="1 1 0"/>
                        <dgm:constrLst>
                          <dgm:constr type="lMarg" refType="primFontSz" fact="0.3"/>
                          <dgm:constr type="rMarg" refType="primFontSz" fact="0.3"/>
                          <dgm:constr type="tMarg" refType="primFontSz" fact="0.3"/>
                          <dgm:constr type="b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right_02_2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rot="4" type="roundRect" r:blip="">
                          <dgm:adjLst/>
                        </dgm:shape>
                        <dgm:presOf axis="ch ch desOrSelf" ptType="node node node" st="2 2 1" cnt="1 1 0"/>
                        <dgm:constrLst>
                          <dgm:constr type="lMarg" refType="primFontSz" fact="0.3"/>
                          <dgm:constr type="rMarg" refType="primFontSz" fact="0.3"/>
                          <dgm:constr type="tMarg" refType="primFontSz" fact="0.3"/>
                          <dgm:constr type="b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</dgm:if>
                    <dgm:else name="Name10">
                      <dgm:choose name="Name11">
                        <dgm:if name="Name12" axis="ch ch" ptType="node node" st="2 1" cnt="1 0" func="cnt" op="equ" val="3">
                          <dgm:layoutNode name="balance_03" styleLbl="alignAccFollowNode1">
                            <dgm:varLst>
                              <dgm:bulletEnabled val="1"/>
                            </dgm:varLst>
                            <dgm:alg type="sp"/>
                            <dgm:shape xmlns:r="http://schemas.openxmlformats.org/officeDocument/2006/relationships" rot="4" type="rect" r:blip="">
                              <dgm:adjLst/>
                            </dgm:shape>
                            <dgm:presOf/>
                            <dgm:constrLst/>
                            <dgm:ruleLst/>
                          </dgm:layoutNode>
                          <dgm:layoutNode name="right_03_1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4" type="roundRect" r:blip="">
                              <dgm:adjLst/>
                            </dgm:shape>
                            <dgm:presOf axis="ch ch desOrSelf" ptType="node node node" st="2 1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layoutNode name="right_03_2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4" type="roundRect" r:blip="">
                              <dgm:adjLst/>
                            </dgm:shape>
                            <dgm:presOf axis="ch ch desOrSelf" ptType="node node node" st="2 2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layoutNode name="right_03_3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4" type="roundRect" r:blip="">
                              <dgm:adjLst/>
                            </dgm:shape>
                            <dgm:presOf axis="ch ch desOrSelf" ptType="node node node" st="2 3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</dgm:if>
                        <dgm:else name="Name13">
                          <dgm:choose name="Name14">
                            <dgm:if name="Name15" axis="ch ch" ptType="node node" st="2 1" cnt="1 0" func="cnt" op="gte" val="4">
                              <dgm:layoutNode name="balance_04" styleLbl="alignAccFollowNode1">
                                <dgm:varLst>
                                  <dgm:bulletEnabled val="1"/>
                                </dgm:varLst>
                                <dgm:alg type="sp"/>
                                <dgm:shape xmlns:r="http://schemas.openxmlformats.org/officeDocument/2006/relationships" rot="4" type="rect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  <dgm:layoutNode name="right_04_1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4" type="roundRect" r:blip="">
                                  <dgm:adjLst/>
                                </dgm:shape>
                                <dgm:presOf axis="ch ch desOrSelf" ptType="node node node" st="2 1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right_04_2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4" type="roundRect" r:blip="">
                                  <dgm:adjLst/>
                                </dgm:shape>
                                <dgm:presOf axis="ch ch desOrSelf" ptType="node node node" st="2 2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right_04_3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4" type="roundRect" r:blip="">
                                  <dgm:adjLst/>
                                </dgm:shape>
                                <dgm:presOf axis="ch ch desOrSelf" ptType="node node node" st="2 3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right_04_4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4" type="roundRect" r:blip="">
                                  <dgm:adjLst/>
                                </dgm:shape>
                                <dgm:presOf axis="ch ch desOrSelf" ptType="node node node" st="2 4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</dgm:if>
                            <dgm:else name="Name16"/>
                          </dgm:choose>
                        </dgm:else>
                      </dgm:choose>
                    </dgm:else>
                  </dgm:choose>
                </dgm:else>
              </dgm:choose>
            </dgm:else>
          </dgm:choose>
        </dgm:if>
        <dgm:else name="Name17">
          <dgm:choose name="Name18">
            <dgm:if name="Name19" axis="ch ch" ptType="node node" st="1 1" cnt="1 0" func="cnt" op="equ" val="1">
              <dgm:choose name="Name20">
                <dgm:if name="Name21" axis="ch ch" ptType="node node" st="2 1" cnt="1 0" func="cnt" op="equ" val="0">
                  <dgm:layoutNode name="balance_10" styleLbl="alignAccFollowNode1">
                    <dgm:varLst>
                      <dgm:bulletEnabled val="1"/>
                    </dgm:varLst>
                    <dgm:alg type="sp"/>
                    <dgm:shape xmlns:r="http://schemas.openxmlformats.org/officeDocument/2006/relationships" rot="-4" type="rect" r:blip="">
                      <dgm:adjLst/>
                    </dgm:shape>
                    <dgm:presOf/>
                    <dgm:constrLst/>
                    <dgm:ruleLst/>
                  </dgm:layoutNode>
                  <dgm:layoutNode name="left_10_1" styleLbl="node1">
                    <dgm:varLst>
                      <dgm:bulletEnabled val="1"/>
                    </dgm:varLst>
                    <dgm:alg type="tx"/>
                    <dgm:shape xmlns:r="http://schemas.openxmlformats.org/officeDocument/2006/relationships" rot="-4" type="roundRect" r:blip="">
                      <dgm:adjLst/>
                    </dgm:shape>
                    <dgm:presOf axis="ch ch desOrSelf" ptType="node node node" st="1 1 1" cnt="1 1 0"/>
                    <dgm:constrLst>
                      <dgm:constr type="lMarg" refType="primFontSz" fact="0.3"/>
                      <dgm:constr type="rMarg" refType="primFontSz" fact="0.3"/>
                      <dgm:constr type="tMarg" refType="primFontSz" fact="0.3"/>
                      <dgm:constr type="bMarg" refType="primFontSz" fact="0.3"/>
                    </dgm:constrLst>
                    <dgm:ruleLst>
                      <dgm:rule type="primFontSz" val="5" fact="NaN" max="NaN"/>
                    </dgm:ruleLst>
                  </dgm:layoutNode>
                </dgm:if>
                <dgm:else name="Name22">
                  <dgm:choose name="Name23">
                    <dgm:if name="Name24" axis="ch ch" ptType="node node" st="2 1" cnt="1 0" func="cnt" op="equ" val="1">
                      <dgm:layoutNode name="balance_11" styleLbl="alignAccFollowNode1">
                        <dgm:varLst>
                          <dgm:bulletEnabled val="1"/>
                        </dgm:varLst>
                        <dgm:alg type="sp"/>
                        <dgm:shape xmlns:r="http://schemas.openxmlformats.org/officeDocument/2006/relationships" type="rect" r:blip="">
                          <dgm:adjLst/>
                        </dgm:shape>
                        <dgm:presOf/>
                        <dgm:constrLst/>
                        <dgm:ruleLst/>
                      </dgm:layoutNode>
                      <dgm:layoutNode name="left_11_1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ch ch desOrSelf" ptType="node node node" st="1 1 1" cnt="1 1 0"/>
                        <dgm:constrLst>
                          <dgm:constr type="lMarg" refType="primFontSz" fact="0.3"/>
                          <dgm:constr type="rMarg" refType="primFontSz" fact="0.3"/>
                          <dgm:constr type="tMarg" refType="primFontSz" fact="0.3"/>
                          <dgm:constr type="b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right_11_1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ch ch desOrSelf" ptType="node node node" st="2 1 1" cnt="1 1 0"/>
                        <dgm:constrLst>
                          <dgm:constr type="lMarg" refType="primFontSz" fact="0.3"/>
                          <dgm:constr type="rMarg" refType="primFontSz" fact="0.3"/>
                          <dgm:constr type="tMarg" refType="primFontSz" fact="0.3"/>
                          <dgm:constr type="b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</dgm:if>
                    <dgm:else name="Name25">
                      <dgm:choose name="Name26">
                        <dgm:if name="Name27" axis="ch ch" ptType="node node" st="2 1" cnt="1 0" func="cnt" op="equ" val="2">
                          <dgm:layoutNode name="balance_12" styleLbl="alignAccFollowNode1">
                            <dgm:varLst>
                              <dgm:bulletEnabled val="1"/>
                            </dgm:varLst>
                            <dgm:alg type="sp"/>
                            <dgm:shape xmlns:r="http://schemas.openxmlformats.org/officeDocument/2006/relationships" rot="4" type="rect" r:blip="">
                              <dgm:adjLst/>
                            </dgm:shape>
                            <dgm:presOf/>
                            <dgm:constrLst/>
                            <dgm:ruleLst/>
                          </dgm:layoutNode>
                          <dgm:layoutNode name="right_12_1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4" type="roundRect" r:blip="">
                              <dgm:adjLst/>
                            </dgm:shape>
                            <dgm:presOf axis="ch ch desOrSelf" ptType="node node node" st="2 1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layoutNode name="right_12_2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4" type="roundRect" r:blip="">
                              <dgm:adjLst/>
                            </dgm:shape>
                            <dgm:presOf axis="ch ch desOrSelf" ptType="node node node" st="2 2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layoutNode name="left_12_1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4" type="roundRect" r:blip="">
                              <dgm:adjLst/>
                            </dgm:shape>
                            <dgm:presOf axis="ch ch desOrSelf" ptType="node node node" st="1 1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</dgm:if>
                        <dgm:else name="Name28">
                          <dgm:choose name="Name29">
                            <dgm:if name="Name30" axis="ch ch" ptType="node node" st="2 1" cnt="1 0" func="cnt" op="equ" val="3">
                              <dgm:layoutNode name="balance_13" styleLbl="alignAccFollowNode1">
                                <dgm:varLst>
                                  <dgm:bulletEnabled val="1"/>
                                </dgm:varLst>
                                <dgm:alg type="sp"/>
                                <dgm:shape xmlns:r="http://schemas.openxmlformats.org/officeDocument/2006/relationships" rot="4" type="rect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  <dgm:layoutNode name="right_13_1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4" type="roundRect" r:blip="">
                                  <dgm:adjLst/>
                                </dgm:shape>
                                <dgm:presOf axis="ch ch desOrSelf" ptType="node node node" st="2 1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right_13_2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4" type="roundRect" r:blip="">
                                  <dgm:adjLst/>
                                </dgm:shape>
                                <dgm:presOf axis="ch ch desOrSelf" ptType="node node node" st="2 2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right_13_3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4" type="roundRect" r:blip="">
                                  <dgm:adjLst/>
                                </dgm:shape>
                                <dgm:presOf axis="ch ch desOrSelf" ptType="node node node" st="2 3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left_13_1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4" type="roundRect" r:blip="">
                                  <dgm:adjLst/>
                                </dgm:shape>
                                <dgm:presOf axis="ch ch desOrSelf" ptType="node node node" st="1 1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</dgm:if>
                            <dgm:else name="Name31">
                              <dgm:choose name="Name32">
                                <dgm:if name="Name33" axis="ch ch" ptType="node node" st="2 1" cnt="1 0" func="cnt" op="gte" val="4">
                                  <dgm:layoutNode name="balance_14" styleLbl="alignAccFollowNode1">
                                    <dgm:varLst>
                                      <dgm:bulletEnabled val="1"/>
                                    </dgm:varLst>
                                    <dgm:alg type="sp"/>
                                    <dgm:shape xmlns:r="http://schemas.openxmlformats.org/officeDocument/2006/relationships" rot="4" type="rect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</dgm:layoutNode>
                                  <dgm:layoutNode name="right_14_1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2 1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right_14_2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2 2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right_14_3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2 3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right_14_4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2 4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left_14_1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1 1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</dgm:if>
                                <dgm:else name="Name34"/>
                              </dgm:choose>
                            </dgm:else>
                          </dgm:choose>
                        </dgm:else>
                      </dgm:choose>
                    </dgm:else>
                  </dgm:choose>
                </dgm:else>
              </dgm:choose>
            </dgm:if>
            <dgm:else name="Name35">
              <dgm:choose name="Name36">
                <dgm:if name="Name37" axis="ch ch" ptType="node node" st="1 1" cnt="1 0" func="cnt" op="equ" val="2">
                  <dgm:choose name="Name38">
                    <dgm:if name="Name39" axis="ch ch" ptType="node node" st="2 1" cnt="1 0" func="cnt" op="equ" val="0">
                      <dgm:layoutNode name="balance_20" styleLbl="alignAccFollowNode1">
                        <dgm:varLst>
                          <dgm:bulletEnabled val="1"/>
                        </dgm:varLst>
                        <dgm:alg type="sp"/>
                        <dgm:shape xmlns:r="http://schemas.openxmlformats.org/officeDocument/2006/relationships" rot="-4" type="rect" r:blip="">
                          <dgm:adjLst/>
                        </dgm:shape>
                        <dgm:presOf/>
                        <dgm:constrLst/>
                        <dgm:ruleLst/>
                      </dgm:layoutNode>
                      <dgm:layoutNode name="left_20_1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rot="-4" type="roundRect" r:blip="">
                          <dgm:adjLst/>
                        </dgm:shape>
                        <dgm:presOf axis="ch ch desOrSelf" ptType="node node node" st="1 1 1" cnt="1 1 0"/>
                        <dgm:constrLst>
                          <dgm:constr type="lMarg" refType="primFontSz" fact="0.3"/>
                          <dgm:constr type="rMarg" refType="primFontSz" fact="0.3"/>
                          <dgm:constr type="tMarg" refType="primFontSz" fact="0.3"/>
                          <dgm:constr type="b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left_20_2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rot="-4" type="roundRect" r:blip="">
                          <dgm:adjLst/>
                        </dgm:shape>
                        <dgm:presOf axis="ch ch desOrSelf" ptType="node node node" st="1 2 1" cnt="1 1 0"/>
                        <dgm:constrLst>
                          <dgm:constr type="lMarg" refType="primFontSz" fact="0.3"/>
                          <dgm:constr type="rMarg" refType="primFontSz" fact="0.3"/>
                          <dgm:constr type="tMarg" refType="primFontSz" fact="0.3"/>
                          <dgm:constr type="b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</dgm:if>
                    <dgm:else name="Name40">
                      <dgm:choose name="Name41">
                        <dgm:if name="Name42" axis="ch ch" ptType="node node" st="2 1" cnt="1 0" func="cnt" op="equ" val="1">
                          <dgm:layoutNode name="balance_21" styleLbl="alignAccFollowNode1">
                            <dgm:varLst>
                              <dgm:bulletEnabled val="1"/>
                            </dgm:varLst>
                            <dgm:alg type="sp"/>
                            <dgm:shape xmlns:r="http://schemas.openxmlformats.org/officeDocument/2006/relationships" rot="-4" type="rect" r:blip="">
                              <dgm:adjLst/>
                            </dgm:shape>
                            <dgm:presOf/>
                            <dgm:constrLst/>
                            <dgm:ruleLst/>
                          </dgm:layoutNode>
                          <dgm:layoutNode name="left_21_1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-4" type="roundRect" r:blip="">
                              <dgm:adjLst/>
                            </dgm:shape>
                            <dgm:presOf axis="ch ch desOrSelf" ptType="node node node" st="1 1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layoutNode name="left_21_2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-4" type="roundRect" r:blip="">
                              <dgm:adjLst/>
                            </dgm:shape>
                            <dgm:presOf axis="ch ch desOrSelf" ptType="node node node" st="1 2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layoutNode name="right_21_1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-4" type="roundRect" r:blip="">
                              <dgm:adjLst/>
                            </dgm:shape>
                            <dgm:presOf axis="ch ch desOrSelf" ptType="node node node" st="2 1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</dgm:if>
                        <dgm:else name="Name43">
                          <dgm:choose name="Name44">
                            <dgm:if name="Name45" axis="ch ch" ptType="node node" st="2 1" cnt="1 0" func="cnt" op="equ" val="2">
                              <dgm:layoutNode name="balance_22" styleLbl="alignAccFollowNode1">
                                <dgm:varLst>
                                  <dgm:bulletEnabled val="1"/>
                                </dgm:varLst>
                                <dgm:alg type="sp"/>
                                <dgm:shape xmlns:r="http://schemas.openxmlformats.org/officeDocument/2006/relationships" type="rect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  <dgm:layoutNode name="right_22_1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type="roundRect" r:blip="">
                                  <dgm:adjLst/>
                                </dgm:shape>
                                <dgm:presOf axis="ch ch desOrSelf" ptType="node node node" st="2 1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right_22_2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type="roundRect" r:blip="">
                                  <dgm:adjLst/>
                                </dgm:shape>
                                <dgm:presOf axis="ch ch desOrSelf" ptType="node node node" st="2 2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left_22_1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type="roundRect" r:blip="">
                                  <dgm:adjLst/>
                                </dgm:shape>
                                <dgm:presOf axis="ch ch desOrSelf" ptType="node node node" st="1 1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left_22_2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type="roundRect" r:blip="">
                                  <dgm:adjLst/>
                                </dgm:shape>
                                <dgm:presOf axis="ch ch desOrSelf" ptType="node node node" st="1 2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</dgm:if>
                            <dgm:else name="Name46">
                              <dgm:choose name="Name47">
                                <dgm:if name="Name48" axis="ch ch" ptType="node node" st="2 1" cnt="1 0" func="cnt" op="equ" val="3">
                                  <dgm:layoutNode name="balance_23" styleLbl="alignAccFollowNode1">
                                    <dgm:varLst>
                                      <dgm:bulletEnabled val="1"/>
                                    </dgm:varLst>
                                    <dgm:alg type="sp"/>
                                    <dgm:shape xmlns:r="http://schemas.openxmlformats.org/officeDocument/2006/relationships" rot="4" type="rect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</dgm:layoutNode>
                                  <dgm:layoutNode name="right_23_1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2 1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right_23_2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2 2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right_23_3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2 3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left_23_1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1 1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left_23_2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4" type="roundRect" r:blip="">
                                      <dgm:adjLst/>
                                    </dgm:shape>
                                    <dgm:presOf axis="ch ch desOrSelf" ptType="node node node" st="1 2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</dgm:if>
                                <dgm:else name="Name49">
                                  <dgm:choose name="Name50">
                                    <dgm:if name="Name51" axis="ch ch" ptType="node node" st="2 1" cnt="1 0" func="cnt" op="gte" val="4">
                                      <dgm:layoutNode name="balance_24" styleLbl="alignAccFollowNode1">
                                        <dgm:varLst>
                                          <dgm:bulletEnabled val="1"/>
                                        </dgm:varLst>
                                        <dgm:alg type="sp"/>
                                        <dgm:shape xmlns:r="http://schemas.openxmlformats.org/officeDocument/2006/relationships" rot="4" type="rect" r:blip="">
                                          <dgm:adjLst/>
                                        </dgm:shape>
                                        <dgm:presOf/>
                                        <dgm:constrLst/>
                                        <dgm:ruleLst/>
                                      </dgm:layoutNode>
                                      <dgm:layoutNode name="right_24_1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4" type="roundRect" r:blip="">
                                          <dgm:adjLst/>
                                        </dgm:shape>
                                        <dgm:presOf axis="ch ch desOrSelf" ptType="node node node" st="2 1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right_24_2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4" type="roundRect" r:blip="">
                                          <dgm:adjLst/>
                                        </dgm:shape>
                                        <dgm:presOf axis="ch ch desOrSelf" ptType="node node node" st="2 2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right_24_3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4" type="roundRect" r:blip="">
                                          <dgm:adjLst/>
                                        </dgm:shape>
                                        <dgm:presOf axis="ch ch desOrSelf" ptType="node node node" st="2 3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right_24_4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4" type="roundRect" r:blip="">
                                          <dgm:adjLst/>
                                        </dgm:shape>
                                        <dgm:presOf axis="ch ch desOrSelf" ptType="node node node" st="2 4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left_24_1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4" type="roundRect" r:blip="">
                                          <dgm:adjLst/>
                                        </dgm:shape>
                                        <dgm:presOf axis="ch ch desOrSelf" ptType="node node node" st="1 1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left_24_2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4" type="roundRect" r:blip="">
                                          <dgm:adjLst/>
                                        </dgm:shape>
                                        <dgm:presOf axis="ch ch desOrSelf" ptType="node node node" st="1 2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</dgm:if>
                                    <dgm:else name="Name52"/>
                                  </dgm:choose>
                                </dgm:else>
                              </dgm:choose>
                            </dgm:else>
                          </dgm:choose>
                        </dgm:else>
                      </dgm:choose>
                    </dgm:else>
                  </dgm:choose>
                </dgm:if>
                <dgm:else name="Name53">
                  <dgm:choose name="Name54">
                    <dgm:if name="Name55" axis="ch ch" ptType="node node" st="1 1" cnt="1 0" func="cnt" op="equ" val="3">
                      <dgm:choose name="Name56">
                        <dgm:if name="Name57" axis="ch ch" ptType="node node" st="2 1" cnt="1 0" func="cnt" op="equ" val="0">
                          <dgm:layoutNode name="balance_30" styleLbl="alignAccFollowNode1">
                            <dgm:varLst>
                              <dgm:bulletEnabled val="1"/>
                            </dgm:varLst>
                            <dgm:alg type="sp"/>
                            <dgm:shape xmlns:r="http://schemas.openxmlformats.org/officeDocument/2006/relationships" rot="-4" type="rect" r:blip="">
                              <dgm:adjLst/>
                            </dgm:shape>
                            <dgm:presOf/>
                            <dgm:constrLst/>
                            <dgm:ruleLst/>
                          </dgm:layoutNode>
                          <dgm:layoutNode name="left_30_1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-4" type="roundRect" r:blip="">
                              <dgm:adjLst/>
                            </dgm:shape>
                            <dgm:presOf axis="ch ch desOrSelf" ptType="node node node" st="1 1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layoutNode name="left_30_2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-4" type="roundRect" r:blip="">
                              <dgm:adjLst/>
                            </dgm:shape>
                            <dgm:presOf axis="ch ch desOrSelf" ptType="node node node" st="1 2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layoutNode name="left_30_3" styleLbl="node1">
                            <dgm:varLst>
                              <dgm:bulletEnabled val="1"/>
                            </dgm:varLst>
                            <dgm:alg type="tx"/>
                            <dgm:shape xmlns:r="http://schemas.openxmlformats.org/officeDocument/2006/relationships" rot="-4" type="roundRect" r:blip="">
                              <dgm:adjLst/>
                            </dgm:shape>
                            <dgm:presOf axis="ch ch desOrSelf" ptType="node node node" st="1 3 1" cnt="1 1 0"/>
                            <dgm:constrLst>
                              <dgm:constr type="lMarg" refType="primFontSz" fact="0.3"/>
                              <dgm:constr type="rMarg" refType="primFontSz" fact="0.3"/>
                              <dgm:constr type="tMarg" refType="primFontSz" fact="0.3"/>
                              <dgm:constr type="b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</dgm:if>
                        <dgm:else name="Name58">
                          <dgm:choose name="Name59">
                            <dgm:if name="Name60" axis="ch ch" ptType="node node" st="2 1" cnt="1 0" func="cnt" op="equ" val="1">
                              <dgm:layoutNode name="balance_31" styleLbl="alignAccFollowNode1">
                                <dgm:varLst>
                                  <dgm:bulletEnabled val="1"/>
                                </dgm:varLst>
                                <dgm:alg type="sp"/>
                                <dgm:shape xmlns:r="http://schemas.openxmlformats.org/officeDocument/2006/relationships" rot="-4" type="rect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  <dgm:layoutNode name="left_31_1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-4" type="roundRect" r:blip="">
                                  <dgm:adjLst/>
                                </dgm:shape>
                                <dgm:presOf axis="ch ch desOrSelf" ptType="node node node" st="1 1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left_31_2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-4" type="roundRect" r:blip="">
                                  <dgm:adjLst/>
                                </dgm:shape>
                                <dgm:presOf axis="ch ch desOrSelf" ptType="node node node" st="1 2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left_31_3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-4" type="roundRect" r:blip="">
                                  <dgm:adjLst/>
                                </dgm:shape>
                                <dgm:presOf axis="ch ch desOrSelf" ptType="node node node" st="1 3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right_31_1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-4" type="roundRect" r:blip="">
                                  <dgm:adjLst/>
                                </dgm:shape>
                                <dgm:presOf axis="ch ch desOrSelf" ptType="node node node" st="2 1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</dgm:if>
                            <dgm:else name="Name61">
                              <dgm:choose name="Name62">
                                <dgm:if name="Name63" axis="ch ch" ptType="node node" st="2 1" cnt="1 0" func="cnt" op="equ" val="2">
                                  <dgm:layoutNode name="balance_32" styleLbl="alignAccFollowNode1">
                                    <dgm:varLst>
                                      <dgm:bulletEnabled val="1"/>
                                    </dgm:varLst>
                                    <dgm:alg type="sp"/>
                                    <dgm:shape xmlns:r="http://schemas.openxmlformats.org/officeDocument/2006/relationships" rot="-4" type="rect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</dgm:layoutNode>
                                  <dgm:layoutNode name="left_32_1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1 1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left_32_2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1 2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left_32_3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1 3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right_32_1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2 1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right_32_2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2 2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</dgm:if>
                                <dgm:else name="Name64">
                                  <dgm:choose name="Name65">
                                    <dgm:if name="Name66" axis="ch ch" ptType="node node" st="2 1" cnt="1 0" func="cnt" op="equ" val="3">
                                      <dgm:layoutNode name="balance_33" styleLbl="alignAccFollowNode1">
                                        <dgm:varLst>
                                          <dgm:bulletEnabled val="1"/>
                                        </dgm:varLst>
                                        <dgm:alg type="sp"/>
                                        <dgm:shape xmlns:r="http://schemas.openxmlformats.org/officeDocument/2006/relationships" type="rect" r:blip="">
                                          <dgm:adjLst/>
                                        </dgm:shape>
                                        <dgm:presOf/>
                                        <dgm:constrLst/>
                                        <dgm:ruleLst/>
                                      </dgm:layoutNode>
                                      <dgm:layoutNode name="right_33_1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type="roundRect" r:blip="">
                                          <dgm:adjLst/>
                                        </dgm:shape>
                                        <dgm:presOf axis="ch ch desOrSelf" ptType="node node node" st="2 1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right_33_2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type="roundRect" r:blip="">
                                          <dgm:adjLst/>
                                        </dgm:shape>
                                        <dgm:presOf axis="ch ch desOrSelf" ptType="node node node" st="2 2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right_33_3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type="roundRect" r:blip="">
                                          <dgm:adjLst/>
                                        </dgm:shape>
                                        <dgm:presOf axis="ch ch desOrSelf" ptType="node node node" st="2 3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left_33_1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type="roundRect" r:blip="">
                                          <dgm:adjLst/>
                                        </dgm:shape>
                                        <dgm:presOf axis="ch ch desOrSelf" ptType="node node node" st="1 1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left_33_2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type="roundRect" r:blip="">
                                          <dgm:adjLst/>
                                        </dgm:shape>
                                        <dgm:presOf axis="ch ch desOrSelf" ptType="node node node" st="1 2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left_33_3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type="roundRect" r:blip="">
                                          <dgm:adjLst/>
                                        </dgm:shape>
                                        <dgm:presOf axis="ch ch desOrSelf" ptType="node node node" st="1 3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</dgm:if>
                                    <dgm:else name="Name67">
                                      <dgm:choose name="Name68">
                                        <dgm:if name="Name69" axis="ch ch" ptType="node node" st="2 1" cnt="1 0" func="cnt" op="gte" val="4">
                                          <dgm:layoutNode name="balance_34" styleLbl="alignAccFollowNode1">
                                            <dgm:varLst>
                                              <dgm:bulletEnabled val="1"/>
                                            </dgm:varLst>
                                            <dgm:alg type="sp"/>
                                            <dgm:shape xmlns:r="http://schemas.openxmlformats.org/officeDocument/2006/relationships" rot="4" type="rect" r:blip="">
                                              <dgm:adjLst/>
                                            </dgm:shape>
                                            <dgm:presOf/>
                                            <dgm:constrLst/>
                                            <dgm:ruleLst/>
                                          </dgm:layoutNode>
                                          <dgm:layoutNode name="right_34_1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4" type="roundRect" r:blip="">
                                              <dgm:adjLst/>
                                            </dgm:shape>
                                            <dgm:presOf axis="ch ch desOrSelf" ptType="node node node" st="2 1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right_34_2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4" type="roundRect" r:blip="">
                                              <dgm:adjLst/>
                                            </dgm:shape>
                                            <dgm:presOf axis="ch ch desOrSelf" ptType="node node node" st="2 2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right_34_3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4" type="roundRect" r:blip="">
                                              <dgm:adjLst/>
                                            </dgm:shape>
                                            <dgm:presOf axis="ch ch desOrSelf" ptType="node node node" st="2 3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right_34_4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4" type="roundRect" r:blip="">
                                              <dgm:adjLst/>
                                            </dgm:shape>
                                            <dgm:presOf axis="ch ch desOrSelf" ptType="node node node" st="2 4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left_34_1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4" type="roundRect" r:blip="">
                                              <dgm:adjLst/>
                                            </dgm:shape>
                                            <dgm:presOf axis="ch ch desOrSelf" ptType="node node node" st="1 1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left_34_2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4" type="roundRect" r:blip="">
                                              <dgm:adjLst/>
                                            </dgm:shape>
                                            <dgm:presOf axis="ch ch desOrSelf" ptType="node node node" st="1 2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left_34_3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4" type="roundRect" r:blip="">
                                              <dgm:adjLst/>
                                            </dgm:shape>
                                            <dgm:presOf axis="ch ch desOrSelf" ptType="node node node" st="1 3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</dgm:if>
                                        <dgm:else name="Name70"/>
                                      </dgm:choose>
                                    </dgm:else>
                                  </dgm:choose>
                                </dgm:else>
                              </dgm:choose>
                            </dgm:else>
                          </dgm:choose>
                        </dgm:else>
                      </dgm:choose>
                    </dgm:if>
                    <dgm:else name="Name71">
                      <dgm:choose name="Name72">
                        <dgm:if name="Name73" axis="ch ch" ptType="node node" st="1 1" cnt="1 0" func="cnt" op="gte" val="4">
                          <dgm:choose name="Name74">
                            <dgm:if name="Name75" axis="ch ch" ptType="node node" st="2 1" cnt="1 0" func="cnt" op="equ" val="0">
                              <dgm:layoutNode name="balance_40" styleLbl="alignAccFollowNode1">
                                <dgm:varLst>
                                  <dgm:bulletEnabled val="1"/>
                                </dgm:varLst>
                                <dgm:alg type="sp"/>
                                <dgm:shape xmlns:r="http://schemas.openxmlformats.org/officeDocument/2006/relationships" rot="-4" type="rect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  <dgm:layoutNode name="left_40_1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-4" type="roundRect" r:blip="">
                                  <dgm:adjLst/>
                                </dgm:shape>
                                <dgm:presOf axis="ch ch desOrSelf" ptType="node node node" st="1 1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left_40_2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-4" type="roundRect" r:blip="">
                                  <dgm:adjLst/>
                                </dgm:shape>
                                <dgm:presOf axis="ch ch desOrSelf" ptType="node node node" st="1 2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left_40_3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-4" type="roundRect" r:blip="">
                                  <dgm:adjLst/>
                                </dgm:shape>
                                <dgm:presOf axis="ch ch desOrSelf" ptType="node node node" st="1 3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  <dgm:layoutNode name="left_40_4" styleLbl="node1">
                                <dgm:varLst>
                                  <dgm:bulletEnabled val="1"/>
                                </dgm:varLst>
                                <dgm:alg type="tx"/>
                                <dgm:shape xmlns:r="http://schemas.openxmlformats.org/officeDocument/2006/relationships" rot="-4" type="roundRect" r:blip="">
                                  <dgm:adjLst/>
                                </dgm:shape>
                                <dgm:presOf axis="ch ch desOrSelf" ptType="node node node" st="1 4 1" cnt="1 1 0"/>
                                <dgm:constrLst>
                                  <dgm:constr type="lMarg" refType="primFontSz" fact="0.3"/>
                                  <dgm:constr type="rMarg" refType="primFontSz" fact="0.3"/>
                                  <dgm:constr type="tMarg" refType="primFontSz" fact="0.3"/>
                                  <dgm:constr type="bMarg" refType="primFontSz" fact="0.3"/>
                                </dgm:constrLst>
                                <dgm:ruleLst>
                                  <dgm:rule type="primFontSz" val="5" fact="NaN" max="NaN"/>
                                </dgm:ruleLst>
                              </dgm:layoutNode>
                            </dgm:if>
                            <dgm:else name="Name76">
                              <dgm:choose name="Name77">
                                <dgm:if name="Name78" axis="ch ch" ptType="node node" st="2 1" cnt="1 0" func="cnt" op="equ" val="1">
                                  <dgm:layoutNode name="balance_41" styleLbl="alignAccFollowNode1">
                                    <dgm:varLst>
                                      <dgm:bulletEnabled val="1"/>
                                    </dgm:varLst>
                                    <dgm:alg type="sp"/>
                                    <dgm:shape xmlns:r="http://schemas.openxmlformats.org/officeDocument/2006/relationships" rot="-4" type="rect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</dgm:layoutNode>
                                  <dgm:layoutNode name="left_41_1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1 1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left_41_2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1 2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left_41_3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1 3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left_41_4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1 4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  <dgm:layoutNode name="right_41_1" styleLbl="node1">
                                    <dgm:varLst>
                                      <dgm:bulletEnabled val="1"/>
                                    </dgm:varLst>
                                    <dgm:alg type="tx"/>
                                    <dgm:shape xmlns:r="http://schemas.openxmlformats.org/officeDocument/2006/relationships" rot="-4" type="roundRect" r:blip="">
                                      <dgm:adjLst/>
                                    </dgm:shape>
                                    <dgm:presOf axis="ch ch desOrSelf" ptType="node node node" st="2 1 1" cnt="1 1 0"/>
                                    <dgm:constrLst>
                                      <dgm:constr type="lMarg" refType="primFontSz" fact="0.3"/>
                                      <dgm:constr type="rMarg" refType="primFontSz" fact="0.3"/>
                                      <dgm:constr type="tMarg" refType="primFontSz" fact="0.3"/>
                                      <dgm:constr type="bMarg" refType="primFontSz" fact="0.3"/>
                                    </dgm:constrLst>
                                    <dgm:ruleLst>
                                      <dgm:rule type="primFontSz" val="5" fact="NaN" max="NaN"/>
                                    </dgm:ruleLst>
                                  </dgm:layoutNode>
                                </dgm:if>
                                <dgm:else name="Name79">
                                  <dgm:choose name="Name80">
                                    <dgm:if name="Name81" axis="ch ch" ptType="node node" st="2 1" cnt="1 0" func="cnt" op="equ" val="2">
                                      <dgm:layoutNode name="balance_42" styleLbl="alignAccFollowNode1">
                                        <dgm:varLst>
                                          <dgm:bulletEnabled val="1"/>
                                        </dgm:varLst>
                                        <dgm:alg type="sp"/>
                                        <dgm:shape xmlns:r="http://schemas.openxmlformats.org/officeDocument/2006/relationships" rot="-4" type="rect" r:blip="">
                                          <dgm:adjLst/>
                                        </dgm:shape>
                                        <dgm:presOf/>
                                        <dgm:constrLst/>
                                        <dgm:ruleLst/>
                                      </dgm:layoutNode>
                                      <dgm:layoutNode name="left_42_1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-4" type="roundRect" r:blip="">
                                          <dgm:adjLst/>
                                        </dgm:shape>
                                        <dgm:presOf axis="ch ch desOrSelf" ptType="node node node" st="1 1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left_42_2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-4" type="roundRect" r:blip="">
                                          <dgm:adjLst/>
                                        </dgm:shape>
                                        <dgm:presOf axis="ch ch desOrSelf" ptType="node node node" st="1 2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left_42_3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-4" type="roundRect" r:blip="">
                                          <dgm:adjLst/>
                                        </dgm:shape>
                                        <dgm:presOf axis="ch ch desOrSelf" ptType="node node node" st="1 3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left_42_4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-4" type="roundRect" r:blip="">
                                          <dgm:adjLst/>
                                        </dgm:shape>
                                        <dgm:presOf axis="ch ch desOrSelf" ptType="node node node" st="1 4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right_42_1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-4" type="roundRect" r:blip="">
                                          <dgm:adjLst/>
                                        </dgm:shape>
                                        <dgm:presOf axis="ch ch desOrSelf" ptType="node node node" st="2 1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  <dgm:layoutNode name="right_42_2" styleLbl="node1">
                                        <dgm:varLst>
                                          <dgm:bulletEnabled val="1"/>
                                        </dgm:varLst>
                                        <dgm:alg type="tx"/>
                                        <dgm:shape xmlns:r="http://schemas.openxmlformats.org/officeDocument/2006/relationships" rot="-4" type="roundRect" r:blip="">
                                          <dgm:adjLst/>
                                        </dgm:shape>
                                        <dgm:presOf axis="ch ch desOrSelf" ptType="node node node" st="2 2 1" cnt="1 1 0"/>
                                        <dgm:constrLst>
                                          <dgm:constr type="lMarg" refType="primFontSz" fact="0.3"/>
                                          <dgm:constr type="rMarg" refType="primFontSz" fact="0.3"/>
                                          <dgm:constr type="tMarg" refType="primFontSz" fact="0.3"/>
                                          <dgm:constr type="bMarg" refType="primFontSz" fact="0.3"/>
                                        </dgm:constrLst>
                                        <dgm:ruleLst>
                                          <dgm:rule type="primFontSz" val="5" fact="NaN" max="NaN"/>
                                        </dgm:ruleLst>
                                      </dgm:layoutNode>
                                    </dgm:if>
                                    <dgm:else name="Name82">
                                      <dgm:choose name="Name83">
                                        <dgm:if name="Name84" axis="ch ch" ptType="node node" st="2 1" cnt="1 0" func="cnt" op="equ" val="3">
                                          <dgm:layoutNode name="balance_43" styleLbl="alignAccFollowNode1">
                                            <dgm:varLst>
                                              <dgm:bulletEnabled val="1"/>
                                            </dgm:varLst>
                                            <dgm:alg type="sp"/>
                                            <dgm:shape xmlns:r="http://schemas.openxmlformats.org/officeDocument/2006/relationships" rot="-4" type="rect" r:blip="">
                                              <dgm:adjLst/>
                                            </dgm:shape>
                                            <dgm:presOf/>
                                            <dgm:constrLst/>
                                            <dgm:ruleLst/>
                                          </dgm:layoutNode>
                                          <dgm:layoutNode name="left_43_1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-4" type="roundRect" r:blip="">
                                              <dgm:adjLst/>
                                            </dgm:shape>
                                            <dgm:presOf axis="ch ch desOrSelf" ptType="node node node" st="1 1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left_43_2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-4" type="roundRect" r:blip="">
                                              <dgm:adjLst/>
                                            </dgm:shape>
                                            <dgm:presOf axis="ch ch desOrSelf" ptType="node node node" st="1 2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left_43_3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-4" type="roundRect" r:blip="">
                                              <dgm:adjLst/>
                                            </dgm:shape>
                                            <dgm:presOf axis="ch ch desOrSelf" ptType="node node node" st="1 3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left_43_4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-4" type="roundRect" r:blip="">
                                              <dgm:adjLst/>
                                            </dgm:shape>
                                            <dgm:presOf axis="ch ch desOrSelf" ptType="node node node" st="1 4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right_43_1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-4" type="roundRect" r:blip="">
                                              <dgm:adjLst/>
                                            </dgm:shape>
                                            <dgm:presOf axis="ch ch desOrSelf" ptType="node node node" st="2 1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right_43_2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-4" type="roundRect" r:blip="">
                                              <dgm:adjLst/>
                                            </dgm:shape>
                                            <dgm:presOf axis="ch ch desOrSelf" ptType="node node node" st="2 2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  <dgm:layoutNode name="right_43_3" styleLbl="node1">
                                            <dgm:varLst>
                                              <dgm:bulletEnabled val="1"/>
                                            </dgm:varLst>
                                            <dgm:alg type="tx"/>
                                            <dgm:shape xmlns:r="http://schemas.openxmlformats.org/officeDocument/2006/relationships" rot="-4" type="roundRect" r:blip="">
                                              <dgm:adjLst/>
                                            </dgm:shape>
                                            <dgm:presOf axis="ch ch desOrSelf" ptType="node node node" st="2 3 1" cnt="1 1 0"/>
                                            <dgm:constrLst>
                                              <dgm:constr type="lMarg" refType="primFontSz" fact="0.3"/>
                                              <dgm:constr type="rMarg" refType="primFontSz" fact="0.3"/>
                                              <dgm:constr type="tMarg" refType="primFontSz" fact="0.3"/>
                                              <dgm:constr type="bMarg" refType="primFontSz" fact="0.3"/>
                                            </dgm:constrLst>
                                            <dgm:ruleLst>
                                              <dgm:rule type="primFontSz" val="5" fact="NaN" max="NaN"/>
                                            </dgm:ruleLst>
                                          </dgm:layoutNode>
                                        </dgm:if>
                                        <dgm:else name="Name85">
                                          <dgm:choose name="Name86">
                                            <dgm:if name="Name87" axis="ch ch" ptType="node node" st="2 1" cnt="1 0" func="cnt" op="gte" val="4">
                                              <dgm:layoutNode name="balance_44" styleLbl="alignAccFollowNode1">
                                                <dgm:varLst>
                                                  <dgm:bulletEnabled val="1"/>
                                                </dgm:varLst>
                                                <dgm:alg type="sp"/>
                                                <dgm:shape xmlns:r="http://schemas.openxmlformats.org/officeDocument/2006/relationships" type="rect" r:blip="">
                                                  <dgm:adjLst/>
                                                </dgm:shape>
                                                <dgm:presOf/>
                                                <dgm:constrLst/>
                                                <dgm:ruleLst/>
                                              </dgm:layoutNode>
                                              <dgm:layoutNode name="right_44_1" styleLbl="node1">
                                                <dgm:varLst>
                                                  <dgm:bulletEnabled val="1"/>
                                                </dgm:varLst>
                                                <dgm:alg type="tx"/>
                                                <dgm:shape xmlns:r="http://schemas.openxmlformats.org/officeDocument/2006/relationships" type="roundRect" r:blip="">
                                                  <dgm:adjLst/>
                                                </dgm:shape>
                                                <dgm:presOf axis="ch ch desOrSelf" ptType="node node node" st="2 1 1" cnt="1 1 0"/>
                                                <dgm:constrLst>
                                                  <dgm:constr type="lMarg" refType="primFontSz" fact="0.3"/>
                                                  <dgm:constr type="rMarg" refType="primFontSz" fact="0.3"/>
                                                  <dgm:constr type="tMarg" refType="primFontSz" fact="0.3"/>
                                                  <dgm:constr type="bMarg" refType="primFontSz" fact="0.3"/>
                                                </dgm:constrLst>
                                                <dgm:ruleLst>
                                                  <dgm:rule type="primFontSz" val="5" fact="NaN" max="NaN"/>
                                                </dgm:ruleLst>
                                              </dgm:layoutNode>
                                              <dgm:layoutNode name="right_44_2" styleLbl="node1">
                                                <dgm:varLst>
                                                  <dgm:bulletEnabled val="1"/>
                                                </dgm:varLst>
                                                <dgm:alg type="tx"/>
                                                <dgm:shape xmlns:r="http://schemas.openxmlformats.org/officeDocument/2006/relationships" type="roundRect" r:blip="">
                                                  <dgm:adjLst/>
                                                </dgm:shape>
                                                <dgm:presOf axis="ch ch desOrSelf" ptType="node node node" st="2 2 1" cnt="1 1 0"/>
                                                <dgm:constrLst>
                                                  <dgm:constr type="lMarg" refType="primFontSz" fact="0.3"/>
                                                  <dgm:constr type="rMarg" refType="primFontSz" fact="0.3"/>
                                                  <dgm:constr type="tMarg" refType="primFontSz" fact="0.3"/>
                                                  <dgm:constr type="bMarg" refType="primFontSz" fact="0.3"/>
                                                </dgm:constrLst>
                                                <dgm:ruleLst>
                                                  <dgm:rule type="primFontSz" val="5" fact="NaN" max="NaN"/>
                                                </dgm:ruleLst>
                                              </dgm:layoutNode>
                                              <dgm:layoutNode name="right_44_3" styleLbl="node1">
                                                <dgm:varLst>
                                                  <dgm:bulletEnabled val="1"/>
                                                </dgm:varLst>
                                                <dgm:alg type="tx"/>
                                                <dgm:shape xmlns:r="http://schemas.openxmlformats.org/officeDocument/2006/relationships" type="roundRect" r:blip="">
                                                  <dgm:adjLst/>
                                                </dgm:shape>
                                                <dgm:presOf axis="ch ch desOrSelf" ptType="node node node" st="2 3 1" cnt="1 1 0"/>
                                                <dgm:constrLst>
                                                  <dgm:constr type="lMarg" refType="primFontSz" fact="0.3"/>
                                                  <dgm:constr type="rMarg" refType="primFontSz" fact="0.3"/>
                                                  <dgm:constr type="tMarg" refType="primFontSz" fact="0.3"/>
                                                  <dgm:constr type="bMarg" refType="primFontSz" fact="0.3"/>
                                                </dgm:constrLst>
                                                <dgm:ruleLst>
                                                  <dgm:rule type="primFontSz" val="5" fact="NaN" max="NaN"/>
                                                </dgm:ruleLst>
                                              </dgm:layoutNode>
                                              <dgm:layoutNode name="right_44_4" styleLbl="node1">
                                                <dgm:varLst>
                                                  <dgm:bulletEnabled val="1"/>
                                                </dgm:varLst>
                                                <dgm:alg type="tx"/>
                                                <dgm:shape xmlns:r="http://schemas.openxmlformats.org/officeDocument/2006/relationships" type="roundRect" r:blip="">
                                                  <dgm:adjLst/>
                                                </dgm:shape>
                                                <dgm:presOf axis="ch ch desOrSelf" ptType="node node node" st="2 4 1" cnt="1 1 0"/>
                                                <dgm:constrLst>
                                                  <dgm:constr type="lMarg" refType="primFontSz" fact="0.3"/>
                                                  <dgm:constr type="rMarg" refType="primFontSz" fact="0.3"/>
                                                  <dgm:constr type="tMarg" refType="primFontSz" fact="0.3"/>
                                                  <dgm:constr type="bMarg" refType="primFontSz" fact="0.3"/>
                                                </dgm:constrLst>
                                                <dgm:ruleLst>
                                                  <dgm:rule type="primFontSz" val="5" fact="NaN" max="NaN"/>
                                                </dgm:ruleLst>
                                              </dgm:layoutNode>
                                              <dgm:layoutNode name="left_44_1" styleLbl="node1">
                                                <dgm:varLst>
                                                  <dgm:bulletEnabled val="1"/>
                                                </dgm:varLst>
                                                <dgm:alg type="tx"/>
                                                <dgm:shape xmlns:r="http://schemas.openxmlformats.org/officeDocument/2006/relationships" type="roundRect" r:blip="">
                                                  <dgm:adjLst/>
                                                </dgm:shape>
                                                <dgm:presOf axis="ch ch desOrSelf" ptType="node node node" st="1 1 1" cnt="1 1 0"/>
                                                <dgm:constrLst>
                                                  <dgm:constr type="lMarg" refType="primFontSz" fact="0.3"/>
                                                  <dgm:constr type="rMarg" refType="primFontSz" fact="0.3"/>
                                                  <dgm:constr type="tMarg" refType="primFontSz" fact="0.3"/>
                                                  <dgm:constr type="bMarg" refType="primFontSz" fact="0.3"/>
                                                </dgm:constrLst>
                                                <dgm:ruleLst>
                                                  <dgm:rule type="primFontSz" val="5" fact="NaN" max="NaN"/>
                                                </dgm:ruleLst>
                                              </dgm:layoutNode>
                                              <dgm:layoutNode name="left_44_2" styleLbl="node1">
                                                <dgm:varLst>
                                                  <dgm:bulletEnabled val="1"/>
                                                </dgm:varLst>
                                                <dgm:alg type="tx"/>
                                                <dgm:shape xmlns:r="http://schemas.openxmlformats.org/officeDocument/2006/relationships" type="roundRect" r:blip="">
                                                  <dgm:adjLst/>
                                                </dgm:shape>
                                                <dgm:presOf axis="ch ch desOrSelf" ptType="node node node" st="1 2 1" cnt="1 1 0"/>
                                                <dgm:constrLst>
                                                  <dgm:constr type="lMarg" refType="primFontSz" fact="0.3"/>
                                                  <dgm:constr type="rMarg" refType="primFontSz" fact="0.3"/>
                                                  <dgm:constr type="tMarg" refType="primFontSz" fact="0.3"/>
                                                  <dgm:constr type="bMarg" refType="primFontSz" fact="0.3"/>
                                                </dgm:constrLst>
                                                <dgm:ruleLst>
                                                  <dgm:rule type="primFontSz" val="5" fact="NaN" max="NaN"/>
                                                </dgm:ruleLst>
                                              </dgm:layoutNode>
                                              <dgm:layoutNode name="left_44_3" styleLbl="node1">
                                                <dgm:varLst>
                                                  <dgm:bulletEnabled val="1"/>
                                                </dgm:varLst>
                                                <dgm:alg type="tx"/>
                                                <dgm:shape xmlns:r="http://schemas.openxmlformats.org/officeDocument/2006/relationships" type="roundRect" r:blip="">
                                                  <dgm:adjLst/>
                                                </dgm:shape>
                                                <dgm:presOf axis="ch ch desOrSelf" ptType="node node node" st="1 3 1" cnt="1 1 0"/>
                                                <dgm:constrLst>
                                                  <dgm:constr type="lMarg" refType="primFontSz" fact="0.3"/>
                                                  <dgm:constr type="rMarg" refType="primFontSz" fact="0.3"/>
                                                  <dgm:constr type="tMarg" refType="primFontSz" fact="0.3"/>
                                                  <dgm:constr type="bMarg" refType="primFontSz" fact="0.3"/>
                                                </dgm:constrLst>
                                                <dgm:ruleLst>
                                                  <dgm:rule type="primFontSz" val="5" fact="NaN" max="NaN"/>
                                                </dgm:ruleLst>
                                              </dgm:layoutNode>
                                              <dgm:layoutNode name="left_44_4" styleLbl="node1">
                                                <dgm:varLst>
                                                  <dgm:bulletEnabled val="1"/>
                                                </dgm:varLst>
                                                <dgm:alg type="tx"/>
                                                <dgm:shape xmlns:r="http://schemas.openxmlformats.org/officeDocument/2006/relationships" type="roundRect" r:blip="">
                                                  <dgm:adjLst/>
                                                </dgm:shape>
                                                <dgm:presOf axis="ch ch desOrSelf" ptType="node node node" st="1 4 1" cnt="1 1 0"/>
                                                <dgm:constrLst>
                                                  <dgm:constr type="lMarg" refType="primFontSz" fact="0.3"/>
                                                  <dgm:constr type="rMarg" refType="primFontSz" fact="0.3"/>
                                                  <dgm:constr type="tMarg" refType="primFontSz" fact="0.3"/>
                                                  <dgm:constr type="bMarg" refType="primFontSz" fact="0.3"/>
                                                </dgm:constrLst>
                                                <dgm:ruleLst>
                                                  <dgm:rule type="primFontSz" val="5" fact="NaN" max="NaN"/>
                                                </dgm:ruleLst>
                                              </dgm:layoutNode>
                                            </dgm:if>
                                            <dgm:else name="Name88"/>
                                          </dgm:choose>
                                        </dgm:else>
                                      </dgm:choose>
                                    </dgm:else>
                                  </dgm:choose>
                                </dgm:else>
                              </dgm:choose>
                            </dgm:else>
                          </dgm:choose>
                        </dgm:if>
                        <dgm:else name="Name89"/>
                      </dgm:choose>
                    </dgm:else>
                  </dgm:choose>
                </dgm:else>
              </dgm:choose>
            </dgm:else>
          </dgm:choose>
        </dgm:else>
      </dgm:choose>
    </dgm:layoutNod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enn2">
  <dgm:title val=""/>
  <dgm:desc val=""/>
  <dgm:catLst>
    <dgm:cat type="relationship" pri="3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resizeHandles val="exact"/>
    </dgm:varLst>
    <dgm:alg type="composite">
      <dgm:param type="ar" val="1"/>
    </dgm:alg>
    <dgm:shape xmlns:r="http://schemas.openxmlformats.org/officeDocument/2006/relationships" r:blip="">
      <dgm:adjLst/>
    </dgm:shape>
    <dgm:presOf/>
    <dgm:choose name="Name1">
      <dgm:if name="Name2" axis="ch" ptType="node" func="cnt" op="lte" val="3">
        <dgm:constrLst>
          <dgm:constr type="w" for="ch" forName="comp1" refType="w"/>
          <dgm:constr type="h" for="ch" forName="comp1" refType="w" refFor="ch" refForName="comp1"/>
          <dgm:constr type="w" for="ch" forName="comp2" refType="w" fact="0.75"/>
          <dgm:constr type="h" for="ch" forName="comp2" refType="w" refFor="ch" refForName="comp2"/>
          <dgm:constr type="ctrX" for="ch" forName="comp2" refType="ctrX" refFor="ch" refForName="comp1"/>
          <dgm:constr type="b" for="ch" forName="comp2" refType="b" refFor="ch" refForName="comp1"/>
          <dgm:constr type="w" for="ch" forName="comp3" refType="w" fact="0.5"/>
          <dgm:constr type="h" for="ch" forName="comp3" refType="w" refFor="ch" refForName="comp3"/>
          <dgm:constr type="ctrX" for="ch" forName="comp3" refType="ctrX" refFor="ch" refForName="comp1"/>
          <dgm:constr type="b" for="ch" forName="comp3" refType="b" refFor="ch" refForName="comp1"/>
          <dgm:constr type="primFontSz" for="des" ptType="node" op="equ" val="65"/>
        </dgm:constrLst>
      </dgm:if>
      <dgm:if name="Name3" axis="ch" ptType="node" func="cnt" op="equ" val="4">
        <dgm:constrLst>
          <dgm:constr type="w" for="ch" forName="comp1" refType="w"/>
          <dgm:constr type="h" for="ch" forName="comp1" refType="w" refFor="ch" refForName="comp1"/>
          <dgm:constr type="w" for="ch" forName="comp2" refType="w" fact="0.8"/>
          <dgm:constr type="h" for="ch" forName="comp2" refType="w" refFor="ch" refForName="comp2"/>
          <dgm:constr type="ctrX" for="ch" forName="comp2" refType="ctrX" refFor="ch" refForName="comp1"/>
          <dgm:constr type="b" for="ch" forName="comp2" refType="b" refFor="ch" refForName="comp1"/>
          <dgm:constr type="w" for="ch" forName="comp3" refType="w" fact="0.6"/>
          <dgm:constr type="h" for="ch" forName="comp3" refType="w" refFor="ch" refForName="comp3"/>
          <dgm:constr type="ctrX" for="ch" forName="comp3" refType="ctrX" refFor="ch" refForName="comp1"/>
          <dgm:constr type="b" for="ch" forName="comp3" refType="b" refFor="ch" refForName="comp1"/>
          <dgm:constr type="w" for="ch" forName="comp4" refType="w" fact="0.4"/>
          <dgm:constr type="h" for="ch" forName="comp4" refType="w" refFor="ch" refForName="comp4"/>
          <dgm:constr type="ctrX" for="ch" forName="comp4" refType="ctrX" refFor="ch" refForName="comp1"/>
          <dgm:constr type="b" for="ch" forName="comp4" refType="b" refFor="ch" refForName="comp1"/>
          <dgm:constr type="primFontSz" for="des" ptType="node" op="equ" val="65"/>
        </dgm:constrLst>
      </dgm:if>
      <dgm:else name="Name4">
        <dgm:constrLst>
          <dgm:constr type="w" for="ch" forName="comp1" refType="w"/>
          <dgm:constr type="h" for="ch" forName="comp1" refType="w" refFor="ch" refForName="comp1"/>
          <dgm:constr type="w" for="ch" forName="comp2" refType="w" fact="0.85"/>
          <dgm:constr type="h" for="ch" forName="comp2" refType="w" refFor="ch" refForName="comp2"/>
          <dgm:constr type="ctrX" for="ch" forName="comp2" refType="ctrX" refFor="ch" refForName="comp1"/>
          <dgm:constr type="b" for="ch" forName="comp2" refType="b" refFor="ch" refForName="comp1"/>
          <dgm:constr type="w" for="ch" forName="comp3" refType="w" fact="0.7"/>
          <dgm:constr type="h" for="ch" forName="comp3" refType="w" refFor="ch" refForName="comp3"/>
          <dgm:constr type="ctrX" for="ch" forName="comp3" refType="ctrX" refFor="ch" refForName="comp1"/>
          <dgm:constr type="b" for="ch" forName="comp3" refType="b" refFor="ch" refForName="comp1"/>
          <dgm:constr type="w" for="ch" forName="comp4" refType="w" fact="0.55"/>
          <dgm:constr type="h" for="ch" forName="comp4" refType="w" refFor="ch" refForName="comp4"/>
          <dgm:constr type="ctrX" for="ch" forName="comp4" refType="ctrX" refFor="ch" refForName="comp1"/>
          <dgm:constr type="b" for="ch" forName="comp4" refType="b" refFor="ch" refForName="comp1"/>
          <dgm:constr type="w" for="ch" forName="comp5" refType="w" fact="0.4"/>
          <dgm:constr type="h" for="ch" forName="comp5" refType="w" refFor="ch" refForName="comp5"/>
          <dgm:constr type="ctrX" for="ch" forName="comp5" refType="ctrX" refFor="ch" refForName="comp1"/>
          <dgm:constr type="b" for="ch" forName="comp5" refType="b" refFor="ch" refForName="comp1"/>
          <dgm:constr type="w" for="ch" forName="comp6" refType="w" fact="0.25"/>
          <dgm:constr type="h" for="ch" forName="comp6" refType="w" refFor="ch" refForName="comp6"/>
          <dgm:constr type="ctrX" for="ch" forName="comp6" refType="ctrX" refFor="ch" refForName="comp1"/>
          <dgm:constr type="b" for="ch" forName="comp6" refType="b" refFor="ch" refForName="comp1"/>
          <dgm:constr type="w" for="ch" forName="comp7" refType="w" fact="0.15"/>
          <dgm:constr type="h" for="ch" forName="comp7" refType="w" refFor="ch" refForName="comp7"/>
          <dgm:constr type="ctrX" for="ch" forName="comp7" refType="ctrX" refFor="ch" refForName="comp1"/>
          <dgm:constr type="b" for="ch" forName="comp7" refType="b" refFor="ch" refForName="comp1"/>
          <dgm:constr type="primFontSz" for="des" ptType="node" op="equ" val="65"/>
        </dgm:constrLst>
      </dgm:else>
    </dgm:choose>
    <dgm:ruleLst/>
    <dgm:choose name="Name5">
      <dgm:if name="Name6" axis="ch" ptType="node" func="cnt" op="gte" val="1">
        <dgm:layoutNode name="comp1">
          <dgm:alg type="composite"/>
          <dgm:shape xmlns:r="http://schemas.openxmlformats.org/officeDocument/2006/relationships" r:blip="">
            <dgm:adjLst/>
          </dgm:shape>
          <dgm:presOf/>
          <dgm:choose name="Name7">
            <dgm:if name="Name8" axis="ch" ptType="node" func="cnt" op="equ" val="1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5"/>
                <dgm:constr type="w" for="ch" forName="c1text" refType="w" refFor="ch" refForName="circle1" fact="0.70711"/>
                <dgm:constr type="h" for="ch" forName="c1text" refType="h" refFor="ch" refForName="circle1" fact="0.5"/>
              </dgm:constrLst>
            </dgm:if>
            <dgm:if name="Name9" axis="ch" ptType="node" func="cnt" op="equ" val="2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6"/>
                <dgm:constr type="w" for="ch" forName="c1text" refType="w" refFor="ch" refForName="circle1" fact="0.525"/>
                <dgm:constr type="h" for="ch" forName="c1text" refType="h" refFor="ch" refForName="circle1" fact="0.17"/>
              </dgm:constrLst>
            </dgm:if>
            <dgm:if name="Name10" axis="ch" ptType="node" func="cnt" op="equ" val="3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25"/>
                <dgm:constr type="w" for="ch" forName="c1text" refType="w" refFor="ch" refForName="circle1" fact="0.3495"/>
                <dgm:constr type="h" for="ch" forName="c1text" refType="h" refFor="ch" refForName="circle1" fact="0.15"/>
              </dgm:constrLst>
            </dgm:if>
            <dgm:if name="Name11" axis="ch" ptType="node" func="cnt" op="equ" val="4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25"/>
                <dgm:constr type="w" for="ch" forName="c1text" refType="w" refFor="ch" refForName="circle1" fact="0.2796"/>
                <dgm:constr type="h" for="ch" forName="c1text" refType="h" refFor="ch" refForName="circle1" fact="0.15"/>
              </dgm:constrLst>
            </dgm:if>
            <dgm:if name="Name12" axis="ch" ptType="node" func="cnt" op="gte" val="5">
              <dgm:constrLst>
                <dgm:constr type="w" for="ch" forName="circle1" refType="w"/>
                <dgm:constr type="h" for="ch" forName="circle1" refType="h"/>
                <dgm:constr type="ctrX" for="ch" forName="circle1" refType="w" fact="0.5"/>
                <dgm:constr type="ctrY" for="ch" forName="circle1" refType="h" fact="0.5"/>
                <dgm:constr type="ctrX" for="ch" forName="c1text" refType="w" fact="0.5"/>
                <dgm:constr type="ctrY" for="ch" forName="c1text" refType="h" fact="0.1"/>
                <dgm:constr type="w" for="ch" forName="c1text" refType="w" refFor="ch" refForName="circle1" fact="0.375"/>
                <dgm:constr type="h" for="ch" forName="c1text" refType="h" refFor="ch" refForName="circle1" fact="0.1"/>
              </dgm:constrLst>
            </dgm:if>
            <dgm:else name="Name13"/>
          </dgm:choose>
          <dgm:ruleLst/>
          <dgm:layoutNode name="circle1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1 1" cnt="1 0"/>
            <dgm:constrLst>
              <dgm:constr type="h" refType="w"/>
            </dgm:constrLst>
            <dgm:ruleLst/>
          </dgm:layoutNode>
          <dgm:layoutNode name="c1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1 1" cnt="1 0"/>
            <dgm:constrLst/>
            <dgm:ruleLst>
              <dgm:rule type="primFontSz" val="5" fact="NaN" max="NaN"/>
            </dgm:ruleLst>
          </dgm:layoutNode>
        </dgm:layoutNode>
      </dgm:if>
      <dgm:else name="Name14"/>
    </dgm:choose>
    <dgm:choose name="Name15">
      <dgm:if name="Name16" axis="ch" ptType="node" func="cnt" op="gte" val="2">
        <dgm:layoutNode name="comp2">
          <dgm:alg type="composite"/>
          <dgm:shape xmlns:r="http://schemas.openxmlformats.org/officeDocument/2006/relationships" r:blip="">
            <dgm:adjLst/>
          </dgm:shape>
          <dgm:presOf/>
          <dgm:choose name="Name17">
            <dgm:if name="Name18" axis="ch" ptType="node" func="cnt" op="equ" val="2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5"/>
                <dgm:constr type="w" for="ch" forName="c2text" refType="w" refFor="ch" refForName="circle2" fact="0.70711"/>
                <dgm:constr type="h" for="ch" forName="c2text" refType="h" refFor="ch" refForName="circle2" fact="0.5"/>
              </dgm:constrLst>
            </dgm:if>
            <dgm:if name="Name19" axis="ch" ptType="node" func="cnt" op="equ" val="3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15625"/>
                <dgm:constr type="w" for="ch" forName="c2text" refType="w" refFor="ch" refForName="circle2" fact="0.466"/>
                <dgm:constr type="h" for="ch" forName="c2text" refType="h" refFor="ch" refForName="circle2" fact="0.1875"/>
              </dgm:constrLst>
            </dgm:if>
            <dgm:if name="Name20" axis="ch" ptType="node" func="cnt" op="equ" val="4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15"/>
                <dgm:constr type="w" for="ch" forName="c2text" refType="w" refFor="ch" refForName="circle2" fact="0.3495"/>
                <dgm:constr type="h" for="ch" forName="c2text" refType="h" refFor="ch" refForName="circle2" fact="0.18"/>
              </dgm:constrLst>
            </dgm:if>
            <dgm:if name="Name21" axis="ch" ptType="node" func="cnt" op="gte" val="5">
              <dgm:constrLst>
                <dgm:constr type="w" for="ch" forName="circle2" refType="w"/>
                <dgm:constr type="h" for="ch" forName="circle2" refType="h"/>
                <dgm:constr type="ctrX" for="ch" forName="circle2" refType="w" fact="0.5"/>
                <dgm:constr type="ctrY" for="ch" forName="circle2" refType="h" fact="0.5"/>
                <dgm:constr type="ctrX" for="ch" forName="c2text" refType="w" fact="0.5"/>
                <dgm:constr type="ctrY" for="ch" forName="c2text" refType="h" fact="0.115"/>
                <dgm:constr type="w" for="ch" forName="c2text" refType="w" refFor="ch" refForName="circle2" fact="0.43125"/>
                <dgm:constr type="h" for="ch" forName="c2text" refType="h" refFor="ch" refForName="circle2" fact="0.115"/>
              </dgm:constrLst>
            </dgm:if>
            <dgm:else name="Name22"/>
          </dgm:choose>
          <dgm:ruleLst/>
          <dgm:layoutNode name="circle2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2 1" cnt="1 0"/>
            <dgm:constrLst>
              <dgm:constr type="h" refType="w"/>
            </dgm:constrLst>
            <dgm:ruleLst/>
          </dgm:layoutNode>
          <dgm:layoutNode name="c2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2 1" cnt="1 0"/>
            <dgm:constrLst/>
            <dgm:ruleLst>
              <dgm:rule type="primFontSz" val="5" fact="NaN" max="NaN"/>
            </dgm:ruleLst>
          </dgm:layoutNode>
        </dgm:layoutNode>
      </dgm:if>
      <dgm:else name="Name23"/>
    </dgm:choose>
    <dgm:choose name="Name24">
      <dgm:if name="Name25" axis="ch" ptType="node" func="cnt" op="gte" val="3">
        <dgm:layoutNode name="comp3">
          <dgm:alg type="composite"/>
          <dgm:shape xmlns:r="http://schemas.openxmlformats.org/officeDocument/2006/relationships" r:blip="">
            <dgm:adjLst/>
          </dgm:shape>
          <dgm:presOf/>
          <dgm:choose name="Name26">
            <dgm:if name="Name27" axis="ch" ptType="node" func="cnt" op="equ" val="3">
              <dgm:constrLst>
                <dgm:constr type="w" for="ch" forName="circle3" refType="w"/>
                <dgm:constr type="h" for="ch" forName="circle3" refType="h"/>
                <dgm:constr type="ctrX" for="ch" forName="circle3" refType="w" fact="0.5"/>
                <dgm:constr type="ctrY" for="ch" forName="circle3" refType="h" fact="0.5"/>
                <dgm:constr type="ctrX" for="ch" forName="c3text" refType="w" fact="0.5"/>
                <dgm:constr type="ctrY" for="ch" forName="c3text" refType="h" fact="0.5"/>
                <dgm:constr type="w" for="ch" forName="c3text" refType="w" refFor="ch" refForName="circle3" fact="0.70711"/>
                <dgm:constr type="h" for="ch" forName="c3text" refType="h" refFor="ch" refForName="circle3" fact="0.5"/>
              </dgm:constrLst>
            </dgm:if>
            <dgm:if name="Name28" axis="ch" ptType="node" func="cnt" op="equ" val="4">
              <dgm:constrLst>
                <dgm:constr type="w" for="ch" forName="circle3" refType="w"/>
                <dgm:constr type="h" for="ch" forName="circle3" refType="h"/>
                <dgm:constr type="ctrX" for="ch" forName="circle3" refType="w" fact="0.5"/>
                <dgm:constr type="ctrY" for="ch" forName="circle3" refType="h" fact="0.5"/>
                <dgm:constr type="ctrX" for="ch" forName="c3text" refType="w" fact="0.5"/>
                <dgm:constr type="ctrY" for="ch" forName="c3text" refType="h" fact="0.1875"/>
                <dgm:constr type="w" for="ch" forName="c3text" refType="w" refFor="ch" refForName="circle3" fact="0.466"/>
                <dgm:constr type="h" for="ch" forName="c3text" refType="h" refFor="ch" refForName="circle3" fact="0.225"/>
              </dgm:constrLst>
            </dgm:if>
            <dgm:if name="Name29" axis="ch" ptType="node" func="cnt" op="gte" val="5">
              <dgm:constrLst>
                <dgm:constr type="w" for="ch" forName="circle3" refType="w"/>
                <dgm:constr type="h" for="ch" forName="circle3" refType="h"/>
                <dgm:constr type="ctrX" for="ch" forName="circle3" refType="w" fact="0.5"/>
                <dgm:constr type="ctrY" for="ch" forName="circle3" refType="h" fact="0.5"/>
                <dgm:constr type="ctrX" for="ch" forName="c3text" refType="w" fact="0.5"/>
                <dgm:constr type="ctrY" for="ch" forName="c3text" refType="h" fact="0.138"/>
                <dgm:constr type="w" for="ch" forName="c3text" refType="w" refFor="ch" refForName="circle3" fact="0.5175"/>
                <dgm:constr type="h" for="ch" forName="c3text" refType="h" refFor="ch" refForName="circle3" fact="0.138"/>
              </dgm:constrLst>
            </dgm:if>
            <dgm:else name="Name30"/>
          </dgm:choose>
          <dgm:ruleLst/>
          <dgm:layoutNode name="circle3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3 1" cnt="1 0"/>
            <dgm:constrLst>
              <dgm:constr type="h" refType="w"/>
            </dgm:constrLst>
            <dgm:ruleLst/>
          </dgm:layoutNode>
          <dgm:layoutNode name="c3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3 1" cnt="1 0"/>
            <dgm:constrLst/>
            <dgm:ruleLst>
              <dgm:rule type="primFontSz" val="5" fact="NaN" max="NaN"/>
            </dgm:ruleLst>
          </dgm:layoutNode>
        </dgm:layoutNode>
      </dgm:if>
      <dgm:else name="Name31"/>
    </dgm:choose>
    <dgm:choose name="Name32">
      <dgm:if name="Name33" axis="ch" ptType="node" func="cnt" op="gte" val="4">
        <dgm:layoutNode name="comp4">
          <dgm:alg type="composite"/>
          <dgm:shape xmlns:r="http://schemas.openxmlformats.org/officeDocument/2006/relationships" r:blip="">
            <dgm:adjLst/>
          </dgm:shape>
          <dgm:presOf/>
          <dgm:choose name="Name34">
            <dgm:if name="Name35" axis="ch" ptType="node" func="cnt" op="equ" val="4">
              <dgm:constrLst>
                <dgm:constr type="w" for="ch" forName="circle4" refType="w"/>
                <dgm:constr type="h" for="ch" forName="circle4" refType="h"/>
                <dgm:constr type="ctrX" for="ch" forName="circle4" refType="w" fact="0.5"/>
                <dgm:constr type="ctrY" for="ch" forName="circle4" refType="h" fact="0.5"/>
                <dgm:constr type="ctrX" for="ch" forName="c4text" refType="w" fact="0.5"/>
                <dgm:constr type="ctrY" for="ch" forName="c4text" refType="h" fact="0.5"/>
                <dgm:constr type="w" for="ch" forName="c4text" refType="w" refFor="ch" refForName="circle4" fact="0.70711"/>
                <dgm:constr type="h" for="ch" forName="c4text" refType="h" refFor="ch" refForName="circle4" fact="0.5"/>
              </dgm:constrLst>
            </dgm:if>
            <dgm:if name="Name36" axis="ch" ptType="node" func="cnt" op="gte" val="5">
              <dgm:constrLst>
                <dgm:constr type="w" for="ch" forName="circle4" refType="w"/>
                <dgm:constr type="h" for="ch" forName="circle4" refType="h"/>
                <dgm:constr type="ctrX" for="ch" forName="circle4" refType="w" fact="0.5"/>
                <dgm:constr type="ctrY" for="ch" forName="circle4" refType="h" fact="0.5"/>
                <dgm:constr type="ctrX" for="ch" forName="c4text" refType="w" fact="0.5"/>
                <dgm:constr type="ctrY" for="ch" forName="c4text" refType="h" fact="0.18"/>
                <dgm:constr type="w" for="ch" forName="c4text" refType="w" refFor="ch" refForName="circle4" fact="0.54"/>
                <dgm:constr type="h" for="ch" forName="c4text" refType="h" refFor="ch" refForName="circle4" fact="0.18"/>
              </dgm:constrLst>
            </dgm:if>
            <dgm:else name="Name37"/>
          </dgm:choose>
          <dgm:ruleLst/>
          <dgm:layoutNode name="circle4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4 1" cnt="1 0"/>
            <dgm:constrLst>
              <dgm:constr type="h" refType="w"/>
            </dgm:constrLst>
            <dgm:ruleLst/>
          </dgm:layoutNode>
          <dgm:layoutNode name="c4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4 1" cnt="1 0"/>
            <dgm:constrLst/>
            <dgm:ruleLst>
              <dgm:rule type="primFontSz" val="5" fact="NaN" max="NaN"/>
            </dgm:ruleLst>
          </dgm:layoutNode>
        </dgm:layoutNode>
      </dgm:if>
      <dgm:else name="Name38"/>
    </dgm:choose>
    <dgm:choose name="Name39">
      <dgm:if name="Name40" axis="ch" ptType="node" func="cnt" op="gte" val="5">
        <dgm:layoutNode name="comp5">
          <dgm:alg type="composite"/>
          <dgm:shape xmlns:r="http://schemas.openxmlformats.org/officeDocument/2006/relationships" r:blip="">
            <dgm:adjLst/>
          </dgm:shape>
          <dgm:presOf/>
          <dgm:choose name="Name41">
            <dgm:if name="Name42" axis="ch" ptType="node" func="cnt" op="equ" val="5">
              <dgm:constrLst>
                <dgm:constr type="w" for="ch" forName="circle5" refType="w"/>
                <dgm:constr type="h" for="ch" forName="circle5" refType="h"/>
                <dgm:constr type="ctrX" for="ch" forName="circle5" refType="w" fact="0.5"/>
                <dgm:constr type="ctrY" for="ch" forName="circle5" refType="h" fact="0.5"/>
                <dgm:constr type="ctrX" for="ch" forName="c5text" refType="w" fact="0.5"/>
                <dgm:constr type="ctrY" for="ch" forName="c5text" refType="h" fact="0.5"/>
                <dgm:constr type="w" for="ch" forName="c5text" refType="w" refFor="ch" refForName="circle5" fact="0.70711"/>
                <dgm:constr type="h" for="ch" forName="c5text" refType="h" refFor="ch" refForName="circle5" fact="0.5"/>
              </dgm:constrLst>
            </dgm:if>
            <dgm:if name="Name43" axis="ch" ptType="node" func="cnt" op="gte" val="6">
              <dgm:constrLst>
                <dgm:constr type="w" for="ch" forName="circle5" refType="w"/>
                <dgm:constr type="h" for="ch" forName="circle5" refType="h"/>
                <dgm:constr type="ctrX" for="ch" forName="circle5" refType="w" fact="0.5"/>
                <dgm:constr type="ctrY" for="ch" forName="circle5" refType="h" fact="0.5"/>
                <dgm:constr type="ctrX" for="ch" forName="c5text" refType="w" fact="0.5"/>
                <dgm:constr type="ctrY" for="ch" forName="c5text" refType="h" fact="0.25"/>
                <dgm:constr type="w" for="ch" forName="c5text" refType="w" refFor="ch" refForName="circle5" fact="0.65"/>
                <dgm:constr type="h" for="ch" forName="c5text" refType="h" refFor="ch" refForName="circle5" fact="0.25"/>
              </dgm:constrLst>
            </dgm:if>
            <dgm:else name="Name44"/>
          </dgm:choose>
          <dgm:ruleLst/>
          <dgm:layoutNode name="circle5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5 1" cnt="1 0"/>
            <dgm:constrLst>
              <dgm:constr type="h" refType="w"/>
            </dgm:constrLst>
            <dgm:ruleLst/>
          </dgm:layoutNode>
          <dgm:layoutNode name="c5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5 1" cnt="1 0"/>
            <dgm:constrLst/>
            <dgm:ruleLst>
              <dgm:rule type="primFontSz" val="5" fact="NaN" max="NaN"/>
            </dgm:ruleLst>
          </dgm:layoutNode>
        </dgm:layoutNode>
      </dgm:if>
      <dgm:else name="Name45"/>
    </dgm:choose>
    <dgm:choose name="Name46">
      <dgm:if name="Name47" axis="ch" ptType="node" func="cnt" op="gte" val="6">
        <dgm:layoutNode name="comp6">
          <dgm:alg type="composite"/>
          <dgm:shape xmlns:r="http://schemas.openxmlformats.org/officeDocument/2006/relationships" r:blip="">
            <dgm:adjLst/>
          </dgm:shape>
          <dgm:presOf/>
          <dgm:choose name="Name48">
            <dgm:if name="Name49" axis="ch" ptType="node" func="cnt" op="equ" val="6">
              <dgm:constrLst>
                <dgm:constr type="w" for="ch" forName="circle6" refType="w"/>
                <dgm:constr type="h" for="ch" forName="circle6" refType="h"/>
                <dgm:constr type="ctrX" for="ch" forName="circle6" refType="w" fact="0.5"/>
                <dgm:constr type="ctrY" for="ch" forName="circle6" refType="h" fact="0.5"/>
                <dgm:constr type="ctrX" for="ch" forName="c6text" refType="w" fact="0.5"/>
                <dgm:constr type="ctrY" for="ch" forName="c6text" refType="h" fact="0.5"/>
                <dgm:constr type="w" for="ch" forName="c6text" refType="w" refFor="ch" refForName="circle6" fact="0.70711"/>
                <dgm:constr type="h" for="ch" forName="c6text" refType="h" refFor="ch" refForName="circle6" fact="0.5"/>
              </dgm:constrLst>
            </dgm:if>
            <dgm:if name="Name50" axis="ch" ptType="node" func="cnt" op="gte" val="7">
              <dgm:constrLst>
                <dgm:constr type="w" for="ch" forName="circle6" refType="w"/>
                <dgm:constr type="h" for="ch" forName="circle6" refType="h"/>
                <dgm:constr type="ctrX" for="ch" forName="circle6" refType="w" fact="0.5"/>
                <dgm:constr type="ctrY" for="ch" forName="circle6" refType="h" fact="0.5"/>
                <dgm:constr type="ctrX" for="ch" forName="c6text" refType="w" fact="0.5"/>
                <dgm:constr type="ctrY" for="ch" forName="c6text" refType="h" fact="0.27"/>
                <dgm:constr type="w" for="ch" forName="c6text" refType="w" refFor="ch" refForName="circle6" fact="0.68"/>
                <dgm:constr type="h" for="ch" forName="c6text" refType="h" refFor="ch" refForName="circle6" fact="0.241"/>
              </dgm:constrLst>
            </dgm:if>
            <dgm:else name="Name51"/>
          </dgm:choose>
          <dgm:ruleLst/>
          <dgm:layoutNode name="circle6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6 1" cnt="1 0"/>
            <dgm:constrLst>
              <dgm:constr type="h" refType="w"/>
            </dgm:constrLst>
            <dgm:ruleLst/>
          </dgm:layoutNode>
          <dgm:layoutNode name="c6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6 1" cnt="1 0"/>
            <dgm:constrLst/>
            <dgm:ruleLst>
              <dgm:rule type="primFontSz" val="5" fact="NaN" max="NaN"/>
            </dgm:ruleLst>
          </dgm:layoutNode>
        </dgm:layoutNode>
      </dgm:if>
      <dgm:else name="Name52"/>
    </dgm:choose>
    <dgm:choose name="Name53">
      <dgm:if name="Name54" axis="ch" ptType="node" func="cnt" op="gte" val="7">
        <dgm:layoutNode name="comp7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w" for="ch" forName="circle7" refType="w"/>
            <dgm:constr type="h" for="ch" forName="circle7" refType="h"/>
            <dgm:constr type="ctrX" for="ch" forName="circle7" refType="w" fact="0.5"/>
            <dgm:constr type="ctrY" for="ch" forName="circle7" refType="h" fact="0.5"/>
            <dgm:constr type="ctrX" for="ch" forName="c7text" refType="w" fact="0.5"/>
            <dgm:constr type="ctrY" for="ch" forName="c7text" refType="h" fact="0.5"/>
            <dgm:constr type="w" for="ch" forName="c7text" refType="w" refFor="ch" refForName="circle7" fact="0.70711"/>
            <dgm:constr type="h" for="ch" forName="c7text" refType="h" refFor="ch" refForName="circle7" fact="0.5"/>
          </dgm:constrLst>
          <dgm:ruleLst/>
          <dgm:layoutNode name="circle7" styleLbl="node1">
            <dgm:alg type="sp"/>
            <dgm:shape xmlns:r="http://schemas.openxmlformats.org/officeDocument/2006/relationships" type="ellipse" r:blip="">
              <dgm:adjLst/>
            </dgm:shape>
            <dgm:presOf axis="ch desOrSelf" ptType="node node" st="7 1" cnt="1 0"/>
            <dgm:constrLst>
              <dgm:constr type="h" refType="w"/>
            </dgm:constrLst>
            <dgm:ruleLst/>
          </dgm:layoutNode>
          <dgm:layoutNode name="c7text">
            <dgm:varLst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ch desOrSelf" ptType="node node" st="7 1" cnt="1 0"/>
            <dgm:constrLst/>
            <dgm:ruleLst>
              <dgm:rule type="primFontSz" val="5" fact="NaN" max="NaN"/>
            </dgm:ruleLst>
          </dgm:layoutNode>
        </dgm:layoutNode>
      </dgm:if>
      <dgm:else name="Name55"/>
    </dgm:choos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arrow2">
  <dgm:title val=""/>
  <dgm:desc val=""/>
  <dgm:catLst>
    <dgm:cat type="process" pri="2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arrowDiagram">
    <dgm:varLst>
      <dgm:chMax val="5"/>
      <dgm:dir/>
      <dgm:resizeHandles val="exact"/>
    </dgm:varLst>
    <dgm:alg type="composite">
      <dgm:param type="ar" val="1.6"/>
    </dgm:alg>
    <dgm:shape xmlns:r="http://schemas.openxmlformats.org/officeDocument/2006/relationships" r:blip="">
      <dgm:adjLst/>
    </dgm:shape>
    <dgm:presOf/>
    <dgm:constrLst>
      <dgm:constr type="l" for="ch" forName="arrow"/>
      <dgm:constr type="t" for="ch" forName="arrow"/>
      <dgm:constr type="w" for="ch" forName="arrow" refType="w"/>
      <dgm:constr type="h" for="ch" forName="arrow" refType="h"/>
      <dgm:constr type="ctrX" for="ch" forName="arrowDiagram1" refType="w" fact="0.5"/>
      <dgm:constr type="ctrY" for="ch" forName="arrowDiagram1" refType="h" fact="0.5"/>
      <dgm:constr type="w" for="ch" forName="arrowDiagram1" refType="w"/>
      <dgm:constr type="h" for="ch" forName="arrowDiagram1" refType="h"/>
      <dgm:constr type="ctrX" for="ch" forName="arrowDiagram2" refType="w" fact="0.5"/>
      <dgm:constr type="ctrY" for="ch" forName="arrowDiagram2" refType="h" fact="0.5"/>
      <dgm:constr type="w" for="ch" forName="arrowDiagram2" refType="w"/>
      <dgm:constr type="h" for="ch" forName="arrowDiagram2" refType="h"/>
      <dgm:constr type="ctrX" for="ch" forName="arrowDiagram3" refType="w" fact="0.5"/>
      <dgm:constr type="ctrY" for="ch" forName="arrowDiagram3" refType="h" fact="0.5"/>
      <dgm:constr type="w" for="ch" forName="arrowDiagram3" refType="w"/>
      <dgm:constr type="h" for="ch" forName="arrowDiagram3" refType="h"/>
      <dgm:constr type="ctrX" for="ch" forName="arrowDiagram4" refType="w" fact="0.5"/>
      <dgm:constr type="ctrY" for="ch" forName="arrowDiagram4" refType="h" fact="0.5"/>
      <dgm:constr type="w" for="ch" forName="arrowDiagram4" refType="w"/>
      <dgm:constr type="h" for="ch" forName="arrowDiagram4" refType="h"/>
      <dgm:constr type="ctrX" for="ch" forName="arrowDiagram5" refType="w" fact="0.5"/>
      <dgm:constr type="ctrY" for="ch" forName="arrowDiagram5" refType="h" fact="0.5"/>
      <dgm:constr type="w" for="ch" forName="arrowDiagram5" refType="w"/>
      <dgm:constr type="h" for="ch" forName="arrowDiagram5" refType="h"/>
    </dgm:constrLst>
    <dgm:ruleLst/>
    <dgm:choose name="Name0">
      <dgm:if name="Name1" axis="ch" ptType="node" func="cnt" op="gte" val="1">
        <dgm:layoutNode name="arrow" styleLbl="bgShp">
          <dgm:alg type="sp"/>
          <dgm:shape xmlns:r="http://schemas.openxmlformats.org/officeDocument/2006/relationships" type="swooshArrow" r:blip="">
            <dgm:adjLst>
              <dgm:adj idx="2" val="0.25"/>
            </dgm:adjLst>
          </dgm:shape>
          <dgm:presOf/>
          <dgm:constrLst/>
          <dgm:ruleLst/>
        </dgm:layoutNode>
        <dgm:choose name="Name2">
          <dgm:if name="Name3" axis="ch" ptType="node" func="cnt" op="lt" val="1"/>
          <dgm:if name="Name4" axis="ch" ptType="node" func="cnt" op="equ" val="1">
            <dgm:layoutNode name="arrowDiagram1">
              <dgm:varLst>
                <dgm:bulletEnabled val="1"/>
              </dgm:varLst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ctrX" for="ch" forName="bullet1" refType="w" fact="0.8"/>
                <dgm:constr type="ctrY" for="ch" forName="bullet1" refType="h" fact="0.262"/>
                <dgm:constr type="w" for="ch" forName="bullet1" refType="w" fact="0.074"/>
                <dgm:constr type="h" for="ch" forName="bullet1" refType="w" refFor="ch" refForName="bullet1"/>
                <dgm:constr type="r" for="ch" forName="textBox1" refType="ctrX" refFor="ch" refForName="bullet1"/>
                <dgm:constr type="t" for="ch" forName="textBox1" refType="ctrY" refFor="ch" refForName="bullet1"/>
                <dgm:constr type="w" for="ch" forName="textBox1" refType="w" fact="0.4"/>
                <dgm:constr type="h" for="ch" forName="textBox1" refType="h" fact="0.738"/>
                <dgm:constr type="userA" refType="h" refFor="ch" refForName="bullet1" fact="0.53"/>
                <dgm:constr type="rMarg" for="ch" forName="textBox1" refType="userA" fact="2.834"/>
                <dgm:constr type="primFontSz" for="ch" ptType="node" op="equ" val="65"/>
              </dgm:constrLst>
              <dgm:ruleLst/>
              <dgm:forEach name="Name5" axis="ch" ptType="node" cnt="1">
                <dgm:layoutNode name="bullet1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1" styleLbl="revTx">
                  <dgm:varLst>
                    <dgm:bulletEnabled val="1"/>
                  </dgm:varLst>
                  <dgm:alg type="tx">
                    <dgm:param type="txAnchorVert" val="t"/>
                    <dgm:param type="parTxLTRAlign" val="r"/>
                    <dgm:param type="parTxRTLAlign" val="r"/>
                  </dgm:alg>
                  <dgm:shape xmlns:r="http://schemas.openxmlformats.org/officeDocument/2006/relationships" type="round2DiagRect" r:blip="">
                    <dgm:adjLst/>
                  </dgm:shape>
                  <dgm:presOf axis="desOrSelf" ptType="node"/>
                  <dgm:constrLst>
                    <dgm:constr type="lMarg"/>
                    <dgm:constr type="tMarg"/>
                    <dgm:constr type="bMarg"/>
                  </dgm:constrLst>
                  <dgm:ruleLst>
                    <dgm:rule type="primFontSz" val="5" fact="NaN" max="NaN"/>
                  </dgm:ruleLst>
                </dgm:layoutNode>
              </dgm:forEach>
            </dgm:layoutNode>
          </dgm:if>
          <dgm:if name="Name6" axis="ch" ptType="node" func="cnt" op="equ" val="2">
            <dgm:layoutNode name="arrowDiagram2"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hoose name="Name7">
                <dgm:if name="Name8" func="var" arg="dir" op="equ" val="norm">
                  <dgm:constrLst>
                    <dgm:constr type="ctrX" for="ch" forName="bullet2a" refType="w" fact="0.25"/>
                    <dgm:constr type="ctrY" for="ch" forName="bullet2a" refType="h" fact="0.573"/>
                    <dgm:constr type="w" for="ch" forName="bullet2a" refType="w" fact="0.035"/>
                    <dgm:constr type="h" for="ch" forName="bullet2a" refType="w" refFor="ch" refForName="bullet2a"/>
                    <dgm:constr type="l" for="ch" forName="textBox2a" refType="ctrX" refFor="ch" refForName="bullet2a"/>
                    <dgm:constr type="t" for="ch" forName="textBox2a" refType="ctrY" refFor="ch" refForName="bullet2a"/>
                    <dgm:constr type="w" for="ch" forName="textBox2a" refType="w" fact="0.325"/>
                    <dgm:constr type="h" for="ch" forName="textBox2a" refType="h" fact="0.427"/>
                    <dgm:constr type="userA" refType="h" refFor="ch" refForName="bullet2a" fact="0.53"/>
                    <dgm:constr type="lMarg" for="ch" forName="textBox2a" refType="userA" fact="2.834"/>
                    <dgm:constr type="ctrX" for="ch" forName="bullet2b" refType="w" fact="0.585"/>
                    <dgm:constr type="ctrY" for="ch" forName="bullet2b" refType="h" fact="0.338"/>
                    <dgm:constr type="w" for="ch" forName="bullet2b" refType="w" fact="0.06"/>
                    <dgm:constr type="h" for="ch" forName="bullet2b" refType="w" refFor="ch" refForName="bullet2b"/>
                    <dgm:constr type="l" for="ch" forName="textBox2b" refType="ctrX" refFor="ch" refForName="bullet2b"/>
                    <dgm:constr type="t" for="ch" forName="textBox2b" refType="ctrY" refFor="ch" refForName="bullet2b"/>
                    <dgm:constr type="w" for="ch" forName="textBox2b" refType="w" fact="0.325"/>
                    <dgm:constr type="h" for="ch" forName="textBox2b" refType="h" fact="0.662"/>
                    <dgm:constr type="userB" refType="h" refFor="ch" refForName="bullet2b" fact="0.53"/>
                    <dgm:constr type="lMarg" for="ch" forName="textBox2b" refType="userB" fact="2.834"/>
                    <dgm:constr type="primFontSz" for="ch" ptType="node" op="equ" val="65"/>
                  </dgm:constrLst>
                </dgm:if>
                <dgm:else name="Name9">
                  <dgm:constrLst>
                    <dgm:constr type="ctrX" for="ch" forName="bullet2a" refType="w" fact="0.25"/>
                    <dgm:constr type="ctrY" for="ch" forName="bullet2a" refType="h" fact="0.573"/>
                    <dgm:constr type="w" for="ch" forName="bullet2a" refType="w" fact="0.035"/>
                    <dgm:constr type="h" for="ch" forName="bullet2a" refType="w" refFor="ch" refForName="bullet2a"/>
                    <dgm:constr type="r" for="ch" forName="textBox2a" refType="ctrX" refFor="ch" refForName="bullet2a"/>
                    <dgm:constr type="b" for="ch" forName="textBox2a" refType="ctrY" refFor="ch" refForName="bullet2a"/>
                    <dgm:constr type="w" for="ch" forName="textBox2a" refType="w" fact="0.25"/>
                    <dgm:constr type="h" for="ch" forName="textBox2a" refType="h" fact="0.573"/>
                    <dgm:constr type="userA" refType="h" refFor="ch" refForName="bullet2a" fact="0.53"/>
                    <dgm:constr type="rMarg" for="ch" forName="textBox2a" refType="userA" fact="2.834"/>
                    <dgm:constr type="ctrX" for="ch" forName="bullet2b" refType="w" fact="0.585"/>
                    <dgm:constr type="ctrY" for="ch" forName="bullet2b" refType="h" fact="0.338"/>
                    <dgm:constr type="w" for="ch" forName="bullet2b" refType="w" fact="0.06"/>
                    <dgm:constr type="h" for="ch" forName="bullet2b" refType="w" refFor="ch" refForName="bullet2b"/>
                    <dgm:constr type="r" for="ch" forName="textBox2b" refType="ctrX" refFor="ch" refForName="bullet2b"/>
                    <dgm:constr type="b" for="ch" forName="textBox2b" refType="ctrY" refFor="ch" refForName="bullet2b"/>
                    <dgm:constr type="w" for="ch" forName="textBox2b" refType="w" fact="0.28"/>
                    <dgm:constr type="h" for="ch" forName="textBox2b" refType="h" fact="0.338"/>
                    <dgm:constr type="userB" refType="h" refFor="ch" refForName="bullet2b" fact="0.53"/>
                    <dgm:constr type="rMarg" for="ch" forName="textBox2b" refType="userB" fact="2.834"/>
                    <dgm:constr type="primFontSz" for="ch" ptType="node" op="equ" val="65"/>
                  </dgm:constrLst>
                </dgm:else>
              </dgm:choose>
              <dgm:ruleLst/>
              <dgm:forEach name="Name10" axis="ch" ptType="node" cnt="1">
                <dgm:layoutNode name="bullet2a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2a" styleLbl="revTx">
                  <dgm:varLst>
                    <dgm:bulletEnabled val="1"/>
                  </dgm:varLst>
                  <dgm:choose name="Name11">
                    <dgm:if name="Name12" func="var" arg="dir" op="equ" val="norm">
                      <dgm:choose name="Name13">
                        <dgm:if name="Name14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5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6">
                      <dgm:choose name="Name17">
                        <dgm:if name="Name18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9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20">
                    <dgm:if name="Name21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22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23" axis="ch" ptType="node" st="2" cnt="1">
                <dgm:layoutNode name="bullet2b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2b" styleLbl="revTx">
                  <dgm:varLst>
                    <dgm:bulletEnabled val="1"/>
                  </dgm:varLst>
                  <dgm:choose name="Name24">
                    <dgm:if name="Name25" func="var" arg="dir" op="equ" val="norm">
                      <dgm:choose name="Name26">
                        <dgm:if name="Name27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28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29">
                      <dgm:choose name="Name30">
                        <dgm:if name="Name31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32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33">
                    <dgm:if name="Name34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35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</dgm:layoutNode>
          </dgm:if>
          <dgm:if name="Name36" axis="ch" ptType="node" func="cnt" op="equ" val="3">
            <dgm:layoutNode name="arrowDiagram3"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hoose name="Name37">
                <dgm:if name="Name38" func="var" arg="dir" op="equ" val="norm">
                  <dgm:constrLst>
                    <dgm:constr type="ctrX" for="ch" forName="bullet3a" refType="w" fact="0.14"/>
                    <dgm:constr type="ctrY" for="ch" forName="bullet3a" refType="h" fact="0.711"/>
                    <dgm:constr type="w" for="ch" forName="bullet3a" refType="w" fact="0.026"/>
                    <dgm:constr type="h" for="ch" forName="bullet3a" refType="w" refFor="ch" refForName="bullet3a"/>
                    <dgm:constr type="l" for="ch" forName="textBox3a" refType="ctrX" refFor="ch" refForName="bullet3a"/>
                    <dgm:constr type="t" for="ch" forName="textBox3a" refType="ctrY" refFor="ch" refForName="bullet3a"/>
                    <dgm:constr type="w" for="ch" forName="textBox3a" refType="w" fact="0.233"/>
                    <dgm:constr type="h" for="ch" forName="textBox3a" refType="h" fact="0.289"/>
                    <dgm:constr type="userA" refType="h" refFor="ch" refForName="bullet3a" fact="0.53"/>
                    <dgm:constr type="lMarg" for="ch" forName="textBox3a" refType="userA" fact="2.834"/>
                    <dgm:constr type="ctrX" for="ch" forName="bullet3b" refType="w" fact="0.38"/>
                    <dgm:constr type="ctrY" for="ch" forName="bullet3b" refType="h" fact="0.456"/>
                    <dgm:constr type="w" for="ch" forName="bullet3b" refType="w" fact="0.047"/>
                    <dgm:constr type="h" for="ch" forName="bullet3b" refType="w" refFor="ch" refForName="bullet3b"/>
                    <dgm:constr type="l" for="ch" forName="textBox3b" refType="ctrX" refFor="ch" refForName="bullet3b"/>
                    <dgm:constr type="t" for="ch" forName="textBox3b" refType="ctrY" refFor="ch" refForName="bullet3b"/>
                    <dgm:constr type="w" for="ch" forName="textBox3b" refType="w" fact="0.24"/>
                    <dgm:constr type="h" for="ch" forName="textBox3b" refType="h" fact="0.544"/>
                    <dgm:constr type="userB" refType="h" refFor="ch" refForName="bullet3b" fact="0.53"/>
                    <dgm:constr type="lMarg" for="ch" forName="textBox3b" refType="userB" fact="2.834"/>
                    <dgm:constr type="ctrX" for="ch" forName="bullet3c" refType="w" fact="0.665"/>
                    <dgm:constr type="ctrY" for="ch" forName="bullet3c" refType="h" fact="0.305"/>
                    <dgm:constr type="w" for="ch" forName="bullet3c" refType="w" fact="0.065"/>
                    <dgm:constr type="h" for="ch" forName="bullet3c" refType="w" refFor="ch" refForName="bullet3c"/>
                    <dgm:constr type="l" for="ch" forName="textBox3c" refType="ctrX" refFor="ch" refForName="bullet3c"/>
                    <dgm:constr type="t" for="ch" forName="textBox3c" refType="ctrY" refFor="ch" refForName="bullet3c"/>
                    <dgm:constr type="w" for="ch" forName="textBox3c" refType="w" fact="0.24"/>
                    <dgm:constr type="h" for="ch" forName="textBox3c" refType="h" fact="0.695"/>
                    <dgm:constr type="userC" refType="h" refFor="ch" refForName="bullet3c" fact="0.53"/>
                    <dgm:constr type="lMarg" for="ch" forName="textBox3c" refType="userC" fact="2.834"/>
                    <dgm:constr type="primFontSz" for="ch" ptType="node" op="equ" val="65"/>
                  </dgm:constrLst>
                </dgm:if>
                <dgm:else name="Name39">
                  <dgm:constrLst>
                    <dgm:constr type="ctrX" for="ch" forName="bullet3a" refType="w" fact="0.14"/>
                    <dgm:constr type="ctrY" for="ch" forName="bullet3a" refType="h" fact="0.711"/>
                    <dgm:constr type="w" for="ch" forName="bullet3a" refType="w" fact="0.026"/>
                    <dgm:constr type="h" for="ch" forName="bullet3a" refType="w" refFor="ch" refForName="bullet3a"/>
                    <dgm:constr type="r" for="ch" forName="textBox3a" refType="ctrX" refFor="ch" refForName="bullet3a"/>
                    <dgm:constr type="b" for="ch" forName="textBox3a" refType="ctrY" refFor="ch" refForName="bullet3a"/>
                    <dgm:constr type="w" for="ch" forName="textBox3a" refType="w" fact="0.14"/>
                    <dgm:constr type="h" for="ch" forName="textBox3a" refType="h" fact="0.711"/>
                    <dgm:constr type="userA" refType="h" refFor="ch" refForName="bullet3a" fact="0.53"/>
                    <dgm:constr type="rMarg" for="ch" forName="textBox3a" refType="userA" fact="2.834"/>
                    <dgm:constr type="ctrX" for="ch" forName="bullet3b" refType="w" fact="0.38"/>
                    <dgm:constr type="ctrY" for="ch" forName="bullet3b" refType="h" fact="0.456"/>
                    <dgm:constr type="w" for="ch" forName="bullet3b" refType="w" fact="0.047"/>
                    <dgm:constr type="h" for="ch" forName="bullet3b" refType="w" refFor="ch" refForName="bullet3b"/>
                    <dgm:constr type="r" for="ch" forName="textBox3b" refType="ctrX" refFor="ch" refForName="bullet3b"/>
                    <dgm:constr type="b" for="ch" forName="textBox3b" refType="ctrY" refFor="ch" refForName="bullet3b"/>
                    <dgm:constr type="w" for="ch" forName="textBox3b" refType="w" fact="0.24"/>
                    <dgm:constr type="h" for="ch" forName="textBox3b" refType="h" fact="0.456"/>
                    <dgm:constr type="userB" refType="h" refFor="ch" refForName="bullet3b" fact="0.53"/>
                    <dgm:constr type="rMarg" for="ch" forName="textBox3b" refType="userB" fact="2.834"/>
                    <dgm:constr type="ctrX" for="ch" forName="bullet3c" refType="w" fact="0.665"/>
                    <dgm:constr type="ctrY" for="ch" forName="bullet3c" refType="h" fact="0.305"/>
                    <dgm:constr type="w" for="ch" forName="bullet3c" refType="w" fact="0.065"/>
                    <dgm:constr type="h" for="ch" forName="bullet3c" refType="w" refFor="ch" refForName="bullet3c"/>
                    <dgm:constr type="r" for="ch" forName="textBox3c" refType="ctrX" refFor="ch" refForName="bullet3c"/>
                    <dgm:constr type="b" for="ch" forName="textBox3c" refType="ctrY" refFor="ch" refForName="bullet3c"/>
                    <dgm:constr type="w" for="ch" forName="textBox3c" refType="w" fact="0.24"/>
                    <dgm:constr type="h" for="ch" forName="textBox3c" refType="h" fact="0.305"/>
                    <dgm:constr type="userC" refType="h" refFor="ch" refForName="bullet3c" fact="0.53"/>
                    <dgm:constr type="rMarg" for="ch" forName="textBox3c" refType="userC" fact="2.834"/>
                    <dgm:constr type="primFontSz" for="ch" ptType="node" op="equ" val="65"/>
                  </dgm:constrLst>
                </dgm:else>
              </dgm:choose>
              <dgm:ruleLst/>
              <dgm:forEach name="Name40" axis="ch" ptType="node" cnt="1">
                <dgm:layoutNode name="bullet3a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3a" styleLbl="revTx">
                  <dgm:varLst>
                    <dgm:bulletEnabled val="1"/>
                  </dgm:varLst>
                  <dgm:choose name="Name41">
                    <dgm:if name="Name42" func="var" arg="dir" op="equ" val="norm">
                      <dgm:choose name="Name43">
                        <dgm:if name="Name44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45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46">
                      <dgm:choose name="Name47">
                        <dgm:if name="Name48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49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50">
                    <dgm:if name="Name51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52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53" axis="ch" ptType="node" st="2" cnt="1">
                <dgm:layoutNode name="bullet3b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3b" styleLbl="revTx">
                  <dgm:varLst>
                    <dgm:bulletEnabled val="1"/>
                  </dgm:varLst>
                  <dgm:choose name="Name54">
                    <dgm:if name="Name55" func="var" arg="dir" op="equ" val="norm">
                      <dgm:choose name="Name56">
                        <dgm:if name="Name57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58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59">
                      <dgm:choose name="Name60">
                        <dgm:if name="Name61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62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63">
                    <dgm:if name="Name64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65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66" axis="ch" ptType="node" st="3" cnt="1">
                <dgm:layoutNode name="bullet3c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3c" styleLbl="revTx">
                  <dgm:varLst>
                    <dgm:bulletEnabled val="1"/>
                  </dgm:varLst>
                  <dgm:choose name="Name67">
                    <dgm:if name="Name68" func="var" arg="dir" op="equ" val="norm">
                      <dgm:choose name="Name69">
                        <dgm:if name="Name70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71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72">
                      <dgm:choose name="Name73">
                        <dgm:if name="Name74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75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76">
                    <dgm:if name="Name77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78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</dgm:layoutNode>
          </dgm:if>
          <dgm:if name="Name79" axis="ch" ptType="node" func="cnt" op="equ" val="4">
            <dgm:layoutNode name="arrowDiagram4"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hoose name="Name80">
                <dgm:if name="Name81" func="var" arg="dir" op="equ" val="norm">
                  <dgm:constrLst>
                    <dgm:constr type="ctrX" for="ch" forName="bullet4a" refType="w" fact="0.11"/>
                    <dgm:constr type="ctrY" for="ch" forName="bullet4a" refType="h" fact="0.762"/>
                    <dgm:constr type="w" for="ch" forName="bullet4a" refType="w" fact="0.023"/>
                    <dgm:constr type="h" for="ch" forName="bullet4a" refType="w" refFor="ch" refForName="bullet4a"/>
                    <dgm:constr type="l" for="ch" forName="textBox4a" refType="ctrX" refFor="ch" refForName="bullet4a"/>
                    <dgm:constr type="t" for="ch" forName="textBox4a" refType="ctrY" refFor="ch" refForName="bullet4a"/>
                    <dgm:constr type="w" for="ch" forName="textBox4a" refType="w" fact="0.171"/>
                    <dgm:constr type="h" for="ch" forName="textBox4a" refType="h" fact="0.238"/>
                    <dgm:constr type="userA" refType="h" refFor="ch" refForName="bullet4a" fact="0.53"/>
                    <dgm:constr type="lMarg" for="ch" forName="textBox4a" refType="userA" fact="2.834"/>
                    <dgm:constr type="ctrX" for="ch" forName="bullet4b" refType="w" fact="0.281"/>
                    <dgm:constr type="ctrY" for="ch" forName="bullet4b" refType="h" fact="0.543"/>
                    <dgm:constr type="w" for="ch" forName="bullet4b" refType="w" fact="0.04"/>
                    <dgm:constr type="h" for="ch" forName="bullet4b" refType="w" refFor="ch" refForName="bullet4b"/>
                    <dgm:constr type="l" for="ch" forName="textBox4b" refType="ctrX" refFor="ch" refForName="bullet4b"/>
                    <dgm:constr type="t" for="ch" forName="textBox4b" refType="ctrY" refFor="ch" refForName="bullet4b"/>
                    <dgm:constr type="w" for="ch" forName="textBox4b" refType="w" fact="0.21"/>
                    <dgm:constr type="h" for="ch" forName="textBox4b" refType="h" fact="0.457"/>
                    <dgm:constr type="userB" refType="h" refFor="ch" refForName="bullet4b" fact="0.53"/>
                    <dgm:constr type="lMarg" for="ch" forName="textBox4b" refType="userB" fact="2.834"/>
                    <dgm:constr type="ctrX" for="ch" forName="bullet4c" refType="w" fact="0.495"/>
                    <dgm:constr type="ctrY" for="ch" forName="bullet4c" refType="h" fact="0.382"/>
                    <dgm:constr type="w" for="ch" forName="bullet4c" refType="w" fact="0.053"/>
                    <dgm:constr type="h" for="ch" forName="bullet4c" refType="w" refFor="ch" refForName="bullet4c"/>
                    <dgm:constr type="l" for="ch" forName="textBox4c" refType="ctrX" refFor="ch" refForName="bullet4c"/>
                    <dgm:constr type="t" for="ch" forName="textBox4c" refType="ctrY" refFor="ch" refForName="bullet4c"/>
                    <dgm:constr type="w" for="ch" forName="textBox4c" refType="w" fact="0.21"/>
                    <dgm:constr type="h" for="ch" forName="textBox4c" refType="h" fact="0.618"/>
                    <dgm:constr type="userC" refType="h" refFor="ch" refForName="bullet4c" fact="0.53"/>
                    <dgm:constr type="lMarg" for="ch" forName="textBox4c" refType="userC" fact="2.834"/>
                    <dgm:constr type="ctrX" for="ch" forName="bullet4d" refType="w" fact="0.73"/>
                    <dgm:constr type="ctrY" for="ch" forName="bullet4d" refType="h" fact="0.283"/>
                    <dgm:constr type="w" for="ch" forName="bullet4d" refType="w" fact="0.071"/>
                    <dgm:constr type="h" for="ch" forName="bullet4d" refType="w" refFor="ch" refForName="bullet4d"/>
                    <dgm:constr type="l" for="ch" forName="textBox4d" refType="ctrX" refFor="ch" refForName="bullet4d"/>
                    <dgm:constr type="t" for="ch" forName="textBox4d" refType="ctrY" refFor="ch" refForName="bullet4d"/>
                    <dgm:constr type="w" for="ch" forName="textBox4d" refType="w" fact="0.21"/>
                    <dgm:constr type="h" for="ch" forName="textBox4d" refType="h" fact="0.717"/>
                    <dgm:constr type="userD" refType="h" refFor="ch" refForName="bullet4d" fact="0.53"/>
                    <dgm:constr type="lMarg" for="ch" forName="textBox4d" refType="userD" fact="2.834"/>
                    <dgm:constr type="primFontSz" for="ch" ptType="node" op="equ" val="65"/>
                  </dgm:constrLst>
                </dgm:if>
                <dgm:else name="Name82">
                  <dgm:constrLst>
                    <dgm:constr type="ctrX" for="ch" forName="bullet4a" refType="w" fact="0.11"/>
                    <dgm:constr type="ctrY" for="ch" forName="bullet4a" refType="h" fact="0.762"/>
                    <dgm:constr type="w" for="ch" forName="bullet4a" refType="w" fact="0.023"/>
                    <dgm:constr type="h" for="ch" forName="bullet4a" refType="w" refFor="ch" refForName="bullet4a"/>
                    <dgm:constr type="r" for="ch" forName="textBox4a" refType="ctrX" refFor="ch" refForName="bullet4a"/>
                    <dgm:constr type="b" for="ch" forName="textBox4a" refType="ctrY" refFor="ch" refForName="bullet4a"/>
                    <dgm:constr type="w" for="ch" forName="textBox4a" refType="w" fact="0.11"/>
                    <dgm:constr type="h" for="ch" forName="textBox4a" refType="h" fact="0.762"/>
                    <dgm:constr type="userA" refType="h" refFor="ch" refForName="bullet4a" fact="0.53"/>
                    <dgm:constr type="rMarg" for="ch" forName="textBox4a" refType="userA" fact="2.834"/>
                    <dgm:constr type="ctrX" for="ch" forName="bullet4b" refType="w" fact="0.281"/>
                    <dgm:constr type="ctrY" for="ch" forName="bullet4b" refType="h" fact="0.543"/>
                    <dgm:constr type="w" for="ch" forName="bullet4b" refType="w" fact="0.04"/>
                    <dgm:constr type="h" for="ch" forName="bullet4b" refType="w" refFor="ch" refForName="bullet4b"/>
                    <dgm:constr type="r" for="ch" forName="textBox4b" refType="ctrX" refFor="ch" refForName="bullet4b"/>
                    <dgm:constr type="b" for="ch" forName="textBox4b" refType="ctrY" refFor="ch" refForName="bullet4b"/>
                    <dgm:constr type="w" for="ch" forName="textBox4b" refType="w" fact="0.171"/>
                    <dgm:constr type="h" for="ch" forName="textBox4b" refType="h" fact="0.543"/>
                    <dgm:constr type="userB" refType="h" refFor="ch" refForName="bullet4b" fact="0.53"/>
                    <dgm:constr type="rMarg" for="ch" forName="textBox4b" refType="userB" fact="2.834"/>
                    <dgm:constr type="ctrX" for="ch" forName="bullet4c" refType="w" fact="0.495"/>
                    <dgm:constr type="ctrY" for="ch" forName="bullet4c" refType="h" fact="0.382"/>
                    <dgm:constr type="w" for="ch" forName="bullet4c" refType="w" fact="0.053"/>
                    <dgm:constr type="h" for="ch" forName="bullet4c" refType="w" refFor="ch" refForName="bullet4c"/>
                    <dgm:constr type="r" for="ch" forName="textBox4c" refType="ctrX" refFor="ch" refForName="bullet4c"/>
                    <dgm:constr type="b" for="ch" forName="textBox4c" refType="ctrY" refFor="ch" refForName="bullet4c"/>
                    <dgm:constr type="w" for="ch" forName="textBox4c" refType="w" fact="0.21"/>
                    <dgm:constr type="h" for="ch" forName="textBox4c" refType="h" fact="0.382"/>
                    <dgm:constr type="userC" refType="h" refFor="ch" refForName="bullet4c" fact="0.53"/>
                    <dgm:constr type="rMarg" for="ch" forName="textBox4c" refType="userC" fact="2.834"/>
                    <dgm:constr type="ctrX" for="ch" forName="bullet4d" refType="w" fact="0.73"/>
                    <dgm:constr type="ctrY" for="ch" forName="bullet4d" refType="h" fact="0.283"/>
                    <dgm:constr type="w" for="ch" forName="bullet4d" refType="w" fact="0.071"/>
                    <dgm:constr type="h" for="ch" forName="bullet4d" refType="w" refFor="ch" refForName="bullet4d"/>
                    <dgm:constr type="r" for="ch" forName="textBox4d" refType="ctrX" refFor="ch" refForName="bullet4d"/>
                    <dgm:constr type="b" for="ch" forName="textBox4d" refType="ctrY" refFor="ch" refForName="bullet4d"/>
                    <dgm:constr type="w" for="ch" forName="textBox4d" refType="w" fact="0.21"/>
                    <dgm:constr type="h" for="ch" forName="textBox4d" refType="h" fact="0.283"/>
                    <dgm:constr type="userD" refType="h" refFor="ch" refForName="bullet4d" fact="0.53"/>
                    <dgm:constr type="rMarg" for="ch" forName="textBox4d" refType="userD" fact="2.834"/>
                    <dgm:constr type="primFontSz" for="ch" ptType="node" op="equ" val="65"/>
                  </dgm:constrLst>
                </dgm:else>
              </dgm:choose>
              <dgm:ruleLst/>
              <dgm:forEach name="Name83" axis="ch" ptType="node" cnt="1">
                <dgm:layoutNode name="bullet4a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4a" styleLbl="revTx">
                  <dgm:varLst>
                    <dgm:bulletEnabled val="1"/>
                  </dgm:varLst>
                  <dgm:choose name="Name84">
                    <dgm:if name="Name85" func="var" arg="dir" op="equ" val="norm">
                      <dgm:choose name="Name86">
                        <dgm:if name="Name87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88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89">
                      <dgm:choose name="Name90">
                        <dgm:if name="Name91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92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93">
                    <dgm:if name="Name94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95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96" axis="ch" ptType="node" st="2" cnt="1">
                <dgm:layoutNode name="bullet4b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4b" styleLbl="revTx">
                  <dgm:varLst>
                    <dgm:bulletEnabled val="1"/>
                  </dgm:varLst>
                  <dgm:choose name="Name97">
                    <dgm:if name="Name98" func="var" arg="dir" op="equ" val="norm">
                      <dgm:choose name="Name99">
                        <dgm:if name="Name100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01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05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06">
                    <dgm:if name="Name107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08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09" axis="ch" ptType="node" st="3" cnt="1">
                <dgm:layoutNode name="bullet4c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4c" styleLbl="revTx">
                  <dgm:varLst>
                    <dgm:bulletEnabled val="1"/>
                  </dgm:varLst>
                  <dgm:choose name="Name110">
                    <dgm:if name="Name111" func="var" arg="dir" op="equ" val="norm">
                      <dgm:choose name="Name112">
                        <dgm:if name="Name113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14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15">
                      <dgm:choose name="Name116">
                        <dgm:if name="Name117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18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19">
                    <dgm:if name="Name120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21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22" axis="ch" ptType="node" st="4" cnt="1">
                <dgm:layoutNode name="bullet4d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4d" styleLbl="revTx">
                  <dgm:varLst>
                    <dgm:bulletEnabled val="1"/>
                  </dgm:varLst>
                  <dgm:choose name="Name123">
                    <dgm:if name="Name124" func="var" arg="dir" op="equ" val="norm">
                      <dgm:choose name="Name125">
                        <dgm:if name="Name126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27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28">
                      <dgm:choose name="Name129">
                        <dgm:if name="Name130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31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32">
                    <dgm:if name="Name133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34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</dgm:layoutNode>
          </dgm:if>
          <dgm:else name="Name135">
            <dgm:layoutNode name="arrowDiagram5"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hoose name="Name136">
                <dgm:if name="Name137" func="var" arg="dir" op="equ" val="norm">
                  <dgm:constrLst>
                    <dgm:constr type="ctrX" for="ch" forName="bullet5a" refType="w" fact="0.11"/>
                    <dgm:constr type="ctrY" for="ch" forName="bullet5a" refType="h" fact="0.762"/>
                    <dgm:constr type="w" for="ch" forName="bullet5a" refType="w" fact="0.023"/>
                    <dgm:constr type="h" for="ch" forName="bullet5a" refType="w" refFor="ch" refForName="bullet5a"/>
                    <dgm:constr type="l" for="ch" forName="textBox5a" refType="ctrX" refFor="ch" refForName="bullet5a"/>
                    <dgm:constr type="t" for="ch" forName="textBox5a" refType="ctrY" refFor="ch" refForName="bullet5a"/>
                    <dgm:constr type="w" for="ch" forName="textBox5a" refType="w" fact="0.131"/>
                    <dgm:constr type="h" for="ch" forName="textBox5a" refType="h" fact="0.238"/>
                    <dgm:constr type="userA" refType="h" refFor="ch" refForName="bullet5a" fact="0.53"/>
                    <dgm:constr type="lMarg" for="ch" forName="textBox5a" refType="userA" fact="2.834"/>
                    <dgm:constr type="ctrX" for="ch" forName="bullet5b" refType="w" fact="0.241"/>
                    <dgm:constr type="ctrY" for="ch" forName="bullet5b" refType="h" fact="0.581"/>
                    <dgm:constr type="w" for="ch" forName="bullet5b" refType="w" fact="0.036"/>
                    <dgm:constr type="h" for="ch" forName="bullet5b" refType="w" refFor="ch" refForName="bullet5b"/>
                    <dgm:constr type="l" for="ch" forName="textBox5b" refType="ctrX" refFor="ch" refForName="bullet5b"/>
                    <dgm:constr type="t" for="ch" forName="textBox5b" refType="ctrY" refFor="ch" refForName="bullet5b"/>
                    <dgm:constr type="w" for="ch" forName="textBox5b" refType="w" fact="0.166"/>
                    <dgm:constr type="h" for="ch" forName="textBox5b" refType="h" fact="0.419"/>
                    <dgm:constr type="userB" refType="h" refFor="ch" refForName="bullet5b" fact="0.53"/>
                    <dgm:constr type="lMarg" for="ch" forName="textBox5b" refType="userB" fact="2.834"/>
                    <dgm:constr type="ctrX" for="ch" forName="bullet5c" refType="w" fact="0.407"/>
                    <dgm:constr type="ctrY" for="ch" forName="bullet5c" refType="h" fact="0.438"/>
                    <dgm:constr type="w" for="ch" forName="bullet5c" refType="w" fact="0.048"/>
                    <dgm:constr type="h" for="ch" forName="bullet5c" refType="w" refFor="ch" refForName="bullet5c"/>
                    <dgm:constr type="l" for="ch" forName="textBox5c" refType="ctrX" refFor="ch" refForName="bullet5c"/>
                    <dgm:constr type="t" for="ch" forName="textBox5c" refType="ctrY" refFor="ch" refForName="bullet5c"/>
                    <dgm:constr type="w" for="ch" forName="textBox5c" refType="w" fact="0.193"/>
                    <dgm:constr type="h" for="ch" forName="textBox5c" refType="h" fact="0.562"/>
                    <dgm:constr type="userC" refType="h" refFor="ch" refForName="bullet5c" fact="0.53"/>
                    <dgm:constr type="lMarg" for="ch" forName="textBox5c" refType="userC" fact="2.834"/>
                    <dgm:constr type="ctrX" for="ch" forName="bullet5d" refType="w" fact="0.6"/>
                    <dgm:constr type="ctrY" for="ch" forName="bullet5d" refType="h" fact="0.33"/>
                    <dgm:constr type="w" for="ch" forName="bullet5d" refType="w" fact="0.062"/>
                    <dgm:constr type="h" for="ch" forName="bullet5d" refType="w" refFor="ch" refForName="bullet5d"/>
                    <dgm:constr type="l" for="ch" forName="textBox5d" refType="ctrX" refFor="ch" refForName="bullet5d"/>
                    <dgm:constr type="t" for="ch" forName="textBox5d" refType="ctrY" refFor="ch" refForName="bullet5d"/>
                    <dgm:constr type="w" for="ch" forName="textBox5d" refType="w" fact="0.2"/>
                    <dgm:constr type="h" for="ch" forName="textBox5d" refType="h" fact="0.67"/>
                    <dgm:constr type="userD" refType="h" refFor="ch" refForName="bullet5d" fact="0.53"/>
                    <dgm:constr type="lMarg" for="ch" forName="textBox5d" refType="userD" fact="2.834"/>
                    <dgm:constr type="ctrX" for="ch" forName="bullet5e" refType="w" fact="0.8"/>
                    <dgm:constr type="ctrY" for="ch" forName="bullet5e" refType="h" fact="0.264"/>
                    <dgm:constr type="w" for="ch" forName="bullet5e" refType="w" fact="0.079"/>
                    <dgm:constr type="h" for="ch" forName="bullet5e" refType="w" refFor="ch" refForName="bullet5e"/>
                    <dgm:constr type="l" for="ch" forName="textBox5e" refType="ctrX" refFor="ch" refForName="bullet5e"/>
                    <dgm:constr type="t" for="ch" forName="textBox5e" refType="ctrY" refFor="ch" refForName="bullet5e"/>
                    <dgm:constr type="w" for="ch" forName="textBox5e" refType="w" fact="0.2"/>
                    <dgm:constr type="h" for="ch" forName="textBox5e" refType="h" fact="0.736"/>
                    <dgm:constr type="userE" refType="h" refFor="ch" refForName="bullet5e" fact="0.53"/>
                    <dgm:constr type="lMarg" for="ch" forName="textBox5e" refType="userE" fact="2.834"/>
                    <dgm:constr type="primFontSz" for="ch" ptType="node" op="equ" val="65"/>
                  </dgm:constrLst>
                </dgm:if>
                <dgm:else name="Name138">
                  <dgm:constrLst>
                    <dgm:constr type="ctrX" for="ch" forName="bullet5a" refType="w" fact="0.11"/>
                    <dgm:constr type="ctrY" for="ch" forName="bullet5a" refType="h" fact="0.762"/>
                    <dgm:constr type="w" for="ch" forName="bullet5a" refType="w" fact="0.023"/>
                    <dgm:constr type="h" for="ch" forName="bullet5a" refType="w" refFor="ch" refForName="bullet5a"/>
                    <dgm:constr type="r" for="ch" forName="textBox5a" refType="ctrX" refFor="ch" refForName="bullet5a"/>
                    <dgm:constr type="b" for="ch" forName="textBox5a" refType="ctrY" refFor="ch" refForName="bullet5a"/>
                    <dgm:constr type="w" for="ch" forName="textBox5a" refType="w" fact="0.11"/>
                    <dgm:constr type="h" for="ch" forName="textBox5a" refType="h" fact="0.762"/>
                    <dgm:constr type="userA" refType="h" refFor="ch" refForName="bullet5a" fact="0.53"/>
                    <dgm:constr type="rMarg" for="ch" forName="textBox5a" refType="userA" fact="2.834"/>
                    <dgm:constr type="ctrX" for="ch" forName="bullet5b" refType="w" fact="0.241"/>
                    <dgm:constr type="ctrY" for="ch" forName="bullet5b" refType="h" fact="0.581"/>
                    <dgm:constr type="w" for="ch" forName="bullet5b" refType="w" fact="0.036"/>
                    <dgm:constr type="h" for="ch" forName="bullet5b" refType="w" refFor="ch" refForName="bullet5b"/>
                    <dgm:constr type="r" for="ch" forName="textBox5b" refType="ctrX" refFor="ch" refForName="bullet5b"/>
                    <dgm:constr type="b" for="ch" forName="textBox5b" refType="ctrY" refFor="ch" refForName="bullet5b"/>
                    <dgm:constr type="w" for="ch" forName="textBox5b" refType="w" fact="0.131"/>
                    <dgm:constr type="h" for="ch" forName="textBox5b" refType="h" fact="0.581"/>
                    <dgm:constr type="userB" refType="h" refFor="ch" refForName="bullet5b" fact="0.53"/>
                    <dgm:constr type="rMarg" for="ch" forName="textBox5b" refType="userB" fact="2.834"/>
                    <dgm:constr type="ctrX" for="ch" forName="bullet5c" refType="w" fact="0.407"/>
                    <dgm:constr type="ctrY" for="ch" forName="bullet5c" refType="h" fact="0.438"/>
                    <dgm:constr type="w" for="ch" forName="bullet5c" refType="w" fact="0.048"/>
                    <dgm:constr type="h" for="ch" forName="bullet5c" refType="w" refFor="ch" refForName="bullet5c"/>
                    <dgm:constr type="r" for="ch" forName="textBox5c" refType="ctrX" refFor="ch" refForName="bullet5c"/>
                    <dgm:constr type="b" for="ch" forName="textBox5c" refType="ctrY" refFor="ch" refForName="bullet5c"/>
                    <dgm:constr type="w" for="ch" forName="textBox5c" refType="w" fact="0.166"/>
                    <dgm:constr type="h" for="ch" forName="textBox5c" refType="h" fact="0.438"/>
                    <dgm:constr type="userC" refType="h" refFor="ch" refForName="bullet5c" fact="0.53"/>
                    <dgm:constr type="rMarg" for="ch" forName="textBox5c" refType="userC" fact="2.834"/>
                    <dgm:constr type="ctrX" for="ch" forName="bullet5d" refType="w" fact="0.6"/>
                    <dgm:constr type="ctrY" for="ch" forName="bullet5d" refType="h" fact="0.33"/>
                    <dgm:constr type="w" for="ch" forName="bullet5d" refType="w" fact="0.062"/>
                    <dgm:constr type="h" for="ch" forName="bullet5d" refType="w" refFor="ch" refForName="bullet5d"/>
                    <dgm:constr type="r" for="ch" forName="textBox5d" refType="ctrX" refFor="ch" refForName="bullet5d"/>
                    <dgm:constr type="b" for="ch" forName="textBox5d" refType="ctrY" refFor="ch" refForName="bullet5d"/>
                    <dgm:constr type="w" for="ch" forName="textBox5d" refType="w" fact="0.193"/>
                    <dgm:constr type="h" for="ch" forName="textBox5d" refType="h" fact="0.33"/>
                    <dgm:constr type="userD" refType="h" refFor="ch" refForName="bullet5d" fact="0.53"/>
                    <dgm:constr type="rMarg" for="ch" forName="textBox5d" refType="userD" fact="2.834"/>
                    <dgm:constr type="ctrX" for="ch" forName="bullet5e" refType="w" fact="0.8"/>
                    <dgm:constr type="ctrY" for="ch" forName="bullet5e" refType="h" fact="0.264"/>
                    <dgm:constr type="w" for="ch" forName="bullet5e" refType="w" fact="0.079"/>
                    <dgm:constr type="h" for="ch" forName="bullet5e" refType="w" refFor="ch" refForName="bullet5e"/>
                    <dgm:constr type="r" for="ch" forName="textBox5e" refType="ctrX" refFor="ch" refForName="bullet5e"/>
                    <dgm:constr type="b" for="ch" forName="textBox5e" refType="ctrY" refFor="ch" refForName="bullet5e"/>
                    <dgm:constr type="w" for="ch" forName="textBox5e" refType="w" fact="0.2"/>
                    <dgm:constr type="h" for="ch" forName="textBox5e" refType="h" fact="0.264"/>
                    <dgm:constr type="userE" refType="h" refFor="ch" refForName="bullet5e" fact="0.53"/>
                    <dgm:constr type="rMarg" for="ch" forName="textBox5e" refType="userE" fact="2.834"/>
                    <dgm:constr type="primFontSz" for="ch" ptType="node" op="equ" val="65"/>
                  </dgm:constrLst>
                </dgm:else>
              </dgm:choose>
              <dgm:ruleLst/>
              <dgm:forEach name="Name139" axis="ch" ptType="node" cnt="1">
                <dgm:layoutNode name="bullet5a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a" styleLbl="revTx">
                  <dgm:varLst>
                    <dgm:bulletEnabled val="1"/>
                  </dgm:varLst>
                  <dgm:choose name="Name140">
                    <dgm:if name="Name141" func="var" arg="dir" op="equ" val="norm">
                      <dgm:choose name="Name142">
                        <dgm:if name="Name143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44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45">
                      <dgm:choose name="Name146">
                        <dgm:if name="Name147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48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49">
                    <dgm:if name="Name150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51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52" axis="ch" ptType="node" st="2" cnt="1">
                <dgm:layoutNode name="bullet5b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b" styleLbl="revTx">
                  <dgm:varLst>
                    <dgm:bulletEnabled val="1"/>
                  </dgm:varLst>
                  <dgm:choose name="Name153">
                    <dgm:if name="Name154" func="var" arg="dir" op="equ" val="norm">
                      <dgm:choose name="Name155">
                        <dgm:if name="Name156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57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58">
                      <dgm:choose name="Name159">
                        <dgm:if name="Name160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61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62">
                    <dgm:if name="Name163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64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65" axis="ch" ptType="node" st="3" cnt="1">
                <dgm:layoutNode name="bullet5c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c" styleLbl="revTx">
                  <dgm:varLst>
                    <dgm:bulletEnabled val="1"/>
                  </dgm:varLst>
                  <dgm:choose name="Name166">
                    <dgm:if name="Name167" func="var" arg="dir" op="equ" val="norm">
                      <dgm:choose name="Name168">
                        <dgm:if name="Name169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70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71">
                      <dgm:choose name="Name172">
                        <dgm:if name="Name173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74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75">
                    <dgm:if name="Name176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77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78" axis="ch" ptType="node" st="4" cnt="1">
                <dgm:layoutNode name="bullet5d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d" styleLbl="revTx">
                  <dgm:varLst>
                    <dgm:bulletEnabled val="1"/>
                  </dgm:varLst>
                  <dgm:choose name="Name179">
                    <dgm:if name="Name180" func="var" arg="dir" op="equ" val="norm">
                      <dgm:choose name="Name181">
                        <dgm:if name="Name182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83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84">
                      <dgm:choose name="Name185">
                        <dgm:if name="Name186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87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88">
                    <dgm:if name="Name189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90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91" axis="ch" ptType="node" st="5" cnt="1">
                <dgm:layoutNode name="bullet5e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e" styleLbl="revTx">
                  <dgm:varLst>
                    <dgm:bulletEnabled val="1"/>
                  </dgm:varLst>
                  <dgm:choose name="Name192">
                    <dgm:if name="Name193" func="var" arg="dir" op="equ" val="norm">
                      <dgm:choose name="Name194">
                        <dgm:if name="Name195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96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97">
                      <dgm:choose name="Name198">
                        <dgm:if name="Name199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200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201">
                    <dgm:if name="Name202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203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</dgm:layoutNode>
          </dgm:else>
        </dgm:choose>
      </dgm:if>
      <dgm:else name="Name204"/>
    </dgm:choos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funnel1">
  <dgm:title val=""/>
  <dgm:desc val=""/>
  <dgm:catLst>
    <dgm:cat type="relationship" pri="2000"/>
    <dgm:cat type="process" pri="27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4"/>
      <dgm:resizeHandles val="exact"/>
    </dgm:varLst>
    <dgm:alg type="composite">
      <dgm:param type="ar" val="1.25"/>
    </dgm:alg>
    <dgm:shape xmlns:r="http://schemas.openxmlformats.org/officeDocument/2006/relationships" r:blip="">
      <dgm:adjLst/>
    </dgm:shape>
    <dgm:presOf/>
    <dgm:choose name="Name1">
      <dgm:if name="Name2" axis="ch" ptType="node" func="cnt" op="equ" val="2">
        <dgm:constrLst>
          <dgm:constr type="w" for="ch" forName="ellipse" refType="w" fact="0.645"/>
          <dgm:constr type="h" for="ch" forName="ellipse" refType="h" fact="0.28"/>
          <dgm:constr type="t" for="ch" forName="ellipse" refType="w" fact="0.0275"/>
          <dgm:constr type="l" for="ch" forName="ellipse" refType="w" fact="0.0265"/>
          <dgm:constr type="w" for="ch" forName="arrow1" refType="w" fact="0.125"/>
          <dgm:constr type="h" for="ch" forName="arrow1" refType="h" fact="0.1"/>
          <dgm:constr type="t" for="ch" forName="arrow1" refType="h" fact="0.72"/>
          <dgm:constr type="l" for="ch" forName="arrow1" refType="w" fact="0.2875"/>
          <dgm:constr type="w" for="ch" forName="rectangle" refType="w" fact="0.6"/>
          <dgm:constr type="h" for="ch" forName="rectangle" refType="w" refFor="ch" refForName="rectangle" fact="0.25"/>
          <dgm:constr type="t" for="ch" forName="rectangle" refType="h" fact="0.8"/>
          <dgm:constr type="l" for="ch" forName="rectangle" refType="w" fact="0.05"/>
          <dgm:constr type="w" for="ch" forName="item1" refType="w" fact="0.35"/>
          <dgm:constr type="h" for="ch" forName="item1" refType="w" fact="0.35"/>
          <dgm:constr type="t" for="ch" forName="item1" refType="h" fact="0.05"/>
          <dgm:constr type="l" for="ch" forName="item1" refType="w" fact="0.125"/>
          <dgm:constr type="primFontSz" for="ch" forName="item1" op="equ" val="65"/>
          <dgm:constr type="w" for="ch" forName="funnel" refType="w" fact="0.7"/>
          <dgm:constr type="h" for="ch" forName="funnel" refType="h" fact="0.7"/>
          <dgm:constr type="t" for="ch" forName="funnel"/>
          <dgm:constr type="l" for="ch" forName="funnel"/>
        </dgm:constrLst>
      </dgm:if>
      <dgm:else name="Name3">
        <dgm:constrLst>
          <dgm:constr type="w" for="ch" forName="ellipse" refType="w" fact="0.645"/>
          <dgm:constr type="h" for="ch" forName="ellipse" refType="h" fact="0.28"/>
          <dgm:constr type="t" for="ch" forName="ellipse" refType="w" fact="0.0275"/>
          <dgm:constr type="l" for="ch" forName="ellipse" refType="w" fact="0.0265"/>
          <dgm:constr type="w" for="ch" forName="arrow1" refType="w" fact="0.125"/>
          <dgm:constr type="h" for="ch" forName="arrow1" refType="h" fact="0.1"/>
          <dgm:constr type="t" for="ch" forName="arrow1" refType="h" fact="0.72"/>
          <dgm:constr type="l" for="ch" forName="arrow1" refType="w" fact="0.2875"/>
          <dgm:constr type="w" for="ch" forName="rectangle" refType="w" fact="0.6"/>
          <dgm:constr type="h" for="ch" forName="rectangle" refType="w" refFor="ch" refForName="rectangle" fact="0.25"/>
          <dgm:constr type="t" for="ch" forName="rectangle" refType="h" fact="0.8"/>
          <dgm:constr type="l" for="ch" forName="rectangle" refType="w" fact="0.05"/>
          <dgm:constr type="primFontSz" for="ch" forName="rectangle" val="65"/>
          <dgm:constr type="w" for="ch" forName="item1" refType="w" fact="0.225"/>
          <dgm:constr type="h" for="ch" forName="item1" refType="w" fact="0.225"/>
          <dgm:constr type="t" for="ch" forName="item1" refType="h" fact="0.336"/>
          <dgm:constr type="l" for="ch" forName="item1" refType="w" fact="0.261"/>
          <dgm:constr type="primFontSz" for="ch" forName="item1" val="65"/>
          <dgm:constr type="w" for="ch" forName="item2" refType="w" fact="0.225"/>
          <dgm:constr type="h" for="ch" forName="item2" refType="w" fact="0.225"/>
          <dgm:constr type="t" for="ch" forName="item2" refType="h" fact="0.125"/>
          <dgm:constr type="l" for="ch" forName="item2" refType="w" fact="0.1"/>
          <dgm:constr type="primFontSz" for="ch" forName="item2" refType="primFontSz" refFor="ch" refForName="item1" op="equ"/>
          <dgm:constr type="w" for="ch" forName="item3" refType="w" fact="0.225"/>
          <dgm:constr type="h" for="ch" forName="item3" refType="w" fact="0.225"/>
          <dgm:constr type="t" for="ch" forName="item3" refType="h" fact="0.057"/>
          <dgm:constr type="l" for="ch" forName="item3" refType="w" fact="0.33"/>
          <dgm:constr type="primFontSz" for="ch" forName="item3" refType="primFontSz" refFor="ch" refForName="item1" op="equ"/>
          <dgm:constr type="w" for="ch" forName="funnel" refType="w" fact="0.7"/>
          <dgm:constr type="h" for="ch" forName="funnel" refType="h" fact="0.7"/>
          <dgm:constr type="t" for="ch" forName="funnel"/>
          <dgm:constr type="l" for="ch" forName="funnel"/>
        </dgm:constrLst>
      </dgm:else>
    </dgm:choose>
    <dgm:ruleLst/>
    <dgm:choose name="Name4">
      <dgm:if name="Name5" axis="ch" ptType="node" func="cnt" op="gte" val="1">
        <dgm:layoutNode name="ellipse" styleLbl="trBgShp">
          <dgm:alg type="sp"/>
          <dgm:shape xmlns:r="http://schemas.openxmlformats.org/officeDocument/2006/relationships" type="ellipse" r:blip="">
            <dgm:adjLst/>
          </dgm:shape>
          <dgm:presOf/>
          <dgm:constrLst/>
          <dgm:ruleLst/>
        </dgm:layoutNode>
        <dgm:layoutNode name="arrow1" styleLbl="fgShp">
          <dgm:alg type="sp"/>
          <dgm:shape xmlns:r="http://schemas.openxmlformats.org/officeDocument/2006/relationships" type="downArrow" r:blip="">
            <dgm:adjLst/>
          </dgm:shape>
          <dgm:presOf/>
          <dgm:constrLst/>
          <dgm:ruleLst/>
        </dgm:layoutNode>
        <dgm:layoutNode name="rectangle" styleLbl="revTx">
          <dgm:varLst>
            <dgm:bulletEnabled val="1"/>
          </dgm:varLst>
          <dgm:alg type="tx">
            <dgm:param type="txAnchorHorzCh" val="ctr"/>
          </dgm:alg>
          <dgm:shape xmlns:r="http://schemas.openxmlformats.org/officeDocument/2006/relationships" type="rect" r:blip="">
            <dgm:adjLst/>
          </dgm:shape>
          <dgm:choose name="Name6">
            <dgm:if name="Name7" axis="ch" ptType="node" func="cnt" op="equ" val="1">
              <dgm:presOf axis="ch desOrSelf" ptType="node node" st="1 1" cnt="1 0"/>
            </dgm:if>
            <dgm:if name="Name8" axis="ch" ptType="node" func="cnt" op="equ" val="2">
              <dgm:presOf axis="ch desOrSelf" ptType="node node" st="2 1" cnt="1 0"/>
            </dgm:if>
            <dgm:if name="Name9" axis="ch" ptType="node" func="cnt" op="equ" val="3">
              <dgm:presOf axis="ch desOrSelf" ptType="node node" st="3 1" cnt="1 0"/>
            </dgm:if>
            <dgm:else name="Name10">
              <dgm:presOf axis="ch desOrSelf" ptType="node node" st="4 1" cnt="1 0"/>
            </dgm:else>
          </dgm:choose>
          <dgm:constrLst/>
          <dgm:ruleLst>
            <dgm:rule type="primFontSz" val="5" fact="NaN" max="NaN"/>
          </dgm:ruleLst>
        </dgm:layoutNode>
        <dgm:forEach name="Name11" axis="ch" ptType="node" st="2" cnt="1">
          <dgm:layoutNode name="item1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12">
              <dgm:if name="Name13" axis="root ch" ptType="all node" func="cnt" op="equ" val="1">
                <dgm:presOf/>
              </dgm:if>
              <dgm:if name="Name14" axis="root ch" ptType="all node" func="cnt" op="equ" val="2">
                <dgm:presOf axis="root ch desOrSelf" ptType="all node node" st="1 1 1" cnt="0 1 0"/>
              </dgm:if>
              <dgm:if name="Name15" axis="root ch" ptType="all node" func="cnt" op="equ" val="3">
                <dgm:presOf axis="root ch desOrSelf" ptType="all node node" st="1 2 1" cnt="0 1 0"/>
              </dgm:if>
              <dgm:else name="Name16">
                <dgm:presOf axis="root ch desOrSelf" ptType="all node node" st="1 3 1" cnt="0 1 0"/>
              </dgm:else>
            </dgm:choose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</dgm:forEach>
        <dgm:forEach name="Name17" axis="ch" ptType="node" st="3" cnt="1">
          <dgm:layoutNode name="item2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18">
              <dgm:if name="Name19" axis="root ch" ptType="all node" func="cnt" op="equ" val="1">
                <dgm:presOf/>
              </dgm:if>
              <dgm:if name="Name20" axis="root ch" ptType="all node" func="cnt" op="equ" val="2">
                <dgm:presOf/>
              </dgm:if>
              <dgm:if name="Name21" axis="root ch" ptType="all node" func="cnt" op="equ" val="3">
                <dgm:presOf axis="root ch desOrSelf" ptType="all node node" st="1 1 1" cnt="0 1 0"/>
              </dgm:if>
              <dgm:else name="Name22">
                <dgm:presOf axis="root ch desOrSelf" ptType="all node node" st="1 2 1" cnt="0 1 0"/>
              </dgm:else>
            </dgm:choose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</dgm:forEach>
        <dgm:forEach name="Name23" axis="ch" ptType="node" st="4" cnt="1">
          <dgm:layoutNode name="item3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24">
              <dgm:if name="Name25" axis="root ch" ptType="all node" func="cnt" op="equ" val="1">
                <dgm:presOf/>
              </dgm:if>
              <dgm:if name="Name26" axis="root ch" ptType="all node" func="cnt" op="equ" val="2">
                <dgm:presOf/>
              </dgm:if>
              <dgm:if name="Name27" axis="root ch" ptType="all node" func="cnt" op="equ" val="3">
                <dgm:presOf/>
              </dgm:if>
              <dgm:else name="Name28">
                <dgm:presOf axis="root ch desOrSelf" ptType="all node node" st="1 1 1" cnt="0 1 0"/>
              </dgm:else>
            </dgm:choose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</dgm:forEach>
        <dgm:layoutNode name="funnel" styleLbl="trAlignAcc1">
          <dgm:alg type="sp"/>
          <dgm:shape xmlns:r="http://schemas.openxmlformats.org/officeDocument/2006/relationships" type="funnel" r:blip="">
            <dgm:adjLst/>
          </dgm:shape>
          <dgm:presOf/>
          <dgm:constrLst/>
          <dgm:ruleLst/>
        </dgm:layoutNode>
      </dgm:if>
      <dgm:else name="Name29"/>
    </dgm:choose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equation1">
  <dgm:title val=""/>
  <dgm:desc val=""/>
  <dgm:catLst>
    <dgm:cat type="relationship" pri="17000"/>
    <dgm:cat type="process" pri="2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choose name="Name0">
      <dgm:if name="Name1" func="var" arg="dir" op="equ" val="norm">
        <dgm:alg type="lin">
          <dgm:param type="fallback" val="2D"/>
        </dgm:alg>
      </dgm:if>
      <dgm:else name="Name2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fact="0.58"/>
      <dgm:constr type="primFontSz" for="ch" ptType="node" op="equ" val="65"/>
      <dgm:constr type="primFontSz" for="ch" ptType="sibTrans" op="equ" val="55"/>
      <dgm:constr type="primFontSz" for="ch" ptType="sibTrans" refType="primFontSz" refFor="ch" refPtType="node" op="lte" fact="0.8"/>
      <dgm:constr type="w" for="ch" forName="spacerL" refType="w" refFor="ch" refPtType="sibTrans" fact="0.14"/>
      <dgm:constr type="w" for="ch" forName="spacerR" refType="w" refFor="ch" refPtType="sibTrans" fact="0.14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sibTransForEach" axis="followSib" ptType="sibTrans" cnt="1">
        <dgm:layoutNode name="spacerL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ibTrans">
          <dgm:alg type="tx"/>
          <dgm:choose name="Name3">
            <dgm:if name="Name4" axis="followSib" ptType="sibTrans" func="cnt" op="equ" val="0">
              <dgm:shape xmlns:r="http://schemas.openxmlformats.org/officeDocument/2006/relationships" type="mathEqual" r:blip="">
                <dgm:adjLst/>
              </dgm:shape>
            </dgm:if>
            <dgm:else name="Name5">
              <dgm:shape xmlns:r="http://schemas.openxmlformats.org/officeDocument/2006/relationships" type="mathPlus" r:blip="">
                <dgm:adjLst/>
              </dgm:shape>
            </dgm:else>
          </dgm:choose>
          <dgm:presOf axis="self"/>
          <dgm:constrLst>
            <dgm:constr type="h" refType="w"/>
            <dgm:constr type="lMarg"/>
            <dgm:constr type="rMarg"/>
            <dgm:constr type="tMarg"/>
            <dgm:constr type="bMarg"/>
          </dgm:constrLst>
          <dgm:ruleLst>
            <dgm:rule type="primFontSz" val="5" fact="NaN" max="NaN"/>
          </dgm:ruleLst>
        </dgm:layoutNode>
        <dgm:layoutNode name="spacerR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CBBD13-396A-4D01-8A6E-85B7EC8AA0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609</TotalTime>
  <Pages>52</Pages>
  <Words>8554</Words>
  <Characters>48761</Characters>
  <Application>Microsoft Office Word</Application>
  <DocSecurity>0</DocSecurity>
  <Lines>406</Lines>
  <Paragraphs>114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PPE</vt:lpstr>
    </vt:vector>
  </TitlesOfParts>
  <Company>Hewlett-Packard</Company>
  <LinksUpToDate>false</LinksUpToDate>
  <CharactersWithSpaces>57201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PPE</dc:title>
  <dc:creator>mhamayel</dc:creator>
  <cp:lastModifiedBy>DELL</cp:lastModifiedBy>
  <cp:revision>212</cp:revision>
  <cp:lastPrinted>2020-05-11T08:58:00Z</cp:lastPrinted>
  <dcterms:created xsi:type="dcterms:W3CDTF">2020-05-01T03:39:00Z</dcterms:created>
  <dcterms:modified xsi:type="dcterms:W3CDTF">2020-05-11T09:05:00Z</dcterms:modified>
</cp:coreProperties>
</file>